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6A1B" w14:textId="578AEFF8" w:rsidR="00DB5D6B" w:rsidRPr="008403CA" w:rsidRDefault="00C14A35" w:rsidP="008403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8272F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</w:t>
      </w:r>
      <w:r w:rsidRPr="008403C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птимизация условий получения полилактидных микро- и наночастиц для систем доставки агентов</w:t>
      </w:r>
    </w:p>
    <w:p w14:paraId="54541D1D" w14:textId="1E90DEBD" w:rsidR="007B58B4" w:rsidRPr="008272F4" w:rsidRDefault="00DB5D6B" w:rsidP="008403CA">
      <w:pPr>
        <w:pStyle w:val="p1"/>
        <w:jc w:val="center"/>
        <w:rPr>
          <w:rStyle w:val="s1"/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8403CA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>Кондратенко А.В.</w:t>
      </w:r>
      <w:r w:rsidR="00DB3F4B" w:rsidRPr="008272F4">
        <w:rPr>
          <w:rStyle w:val="s1"/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8403CA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403CA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>Поцелеев</w:t>
      </w:r>
      <w:proofErr w:type="spellEnd"/>
      <w:r w:rsidRPr="008403CA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 xml:space="preserve"> В.В.</w:t>
      </w:r>
      <w:r w:rsidR="00DB3F4B" w:rsidRPr="008272F4">
        <w:rPr>
          <w:rStyle w:val="s1"/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="00A2221B" w:rsidRPr="008272F4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CA618A" w:rsidRPr="008272F4">
        <w:rPr>
          <w:rStyle w:val="s1"/>
          <w:rFonts w:ascii="Times New Roman" w:hAnsi="Times New Roman"/>
          <w:b/>
          <w:bCs/>
          <w:i/>
          <w:iCs/>
          <w:sz w:val="24"/>
          <w:szCs w:val="24"/>
        </w:rPr>
        <w:t>Успенский С.А.</w:t>
      </w:r>
      <w:r w:rsidR="007B58B4" w:rsidRPr="008272F4">
        <w:rPr>
          <w:rStyle w:val="s1"/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2847415F" w14:textId="5CDE34BE" w:rsidR="00CC46F0" w:rsidRDefault="00DB5D6B" w:rsidP="00CC46F0">
      <w:pPr>
        <w:pStyle w:val="p1"/>
        <w:jc w:val="center"/>
        <w:rPr>
          <w:rStyle w:val="s1"/>
          <w:rFonts w:ascii="Times New Roman" w:hAnsi="Times New Roman"/>
          <w:i/>
          <w:iCs/>
          <w:sz w:val="24"/>
          <w:szCs w:val="24"/>
        </w:rPr>
      </w:pPr>
      <w:r w:rsidRPr="008403CA">
        <w:rPr>
          <w:rStyle w:val="s1"/>
          <w:rFonts w:ascii="Times New Roman" w:hAnsi="Times New Roman"/>
          <w:i/>
          <w:iCs/>
          <w:sz w:val="24"/>
          <w:szCs w:val="24"/>
        </w:rPr>
        <w:t>Студент</w:t>
      </w:r>
      <w:r w:rsidR="00CC46F0">
        <w:rPr>
          <w:rStyle w:val="s1"/>
          <w:rFonts w:ascii="Times New Roman" w:hAnsi="Times New Roman"/>
          <w:i/>
          <w:iCs/>
          <w:sz w:val="24"/>
          <w:szCs w:val="24"/>
        </w:rPr>
        <w:t>, 2 курс</w:t>
      </w:r>
      <w:r w:rsidRPr="008403CA">
        <w:rPr>
          <w:rStyle w:val="s1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03CA">
        <w:rPr>
          <w:rStyle w:val="s1"/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  <w:r w:rsidRPr="008403CA">
        <w:rPr>
          <w:rStyle w:val="s1"/>
          <w:rFonts w:ascii="Times New Roman" w:hAnsi="Times New Roman"/>
          <w:i/>
          <w:iCs/>
          <w:sz w:val="24"/>
          <w:szCs w:val="24"/>
        </w:rPr>
        <w:t xml:space="preserve"> </w:t>
      </w:r>
    </w:p>
    <w:p w14:paraId="6E03AA04" w14:textId="79174EC9" w:rsidR="00251ACA" w:rsidRDefault="00251ACA" w:rsidP="00CC46F0">
      <w:pPr>
        <w:pStyle w:val="p1"/>
        <w:jc w:val="center"/>
        <w:rPr>
          <w:rStyle w:val="s1"/>
          <w:rFonts w:ascii="Times New Roman" w:hAnsi="Times New Roman"/>
          <w:i/>
          <w:iCs/>
          <w:sz w:val="24"/>
          <w:szCs w:val="24"/>
        </w:rPr>
      </w:pPr>
      <w:r w:rsidRPr="00251ACA">
        <w:rPr>
          <w:rStyle w:val="s1"/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Style w:val="s1"/>
          <w:rFonts w:ascii="Times New Roman" w:hAnsi="Times New Roman"/>
          <w:i/>
          <w:iCs/>
          <w:sz w:val="24"/>
          <w:szCs w:val="24"/>
        </w:rPr>
        <w:t>Российский химико-технологический университет им. Д.И. Менделеева, Москва, Россия</w:t>
      </w:r>
    </w:p>
    <w:p w14:paraId="2115D34B" w14:textId="27A53388" w:rsidR="00DB5D6B" w:rsidRPr="008403CA" w:rsidRDefault="007B58B4" w:rsidP="008403C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8272F4">
        <w:rPr>
          <w:rStyle w:val="s2"/>
          <w:rFonts w:ascii="Times New Roman" w:hAnsi="Times New Roman"/>
          <w:sz w:val="24"/>
          <w:szCs w:val="24"/>
          <w:vertAlign w:val="superscript"/>
        </w:rPr>
        <w:t>2</w:t>
      </w:r>
      <w:r w:rsidR="00DB5D6B" w:rsidRPr="008403CA">
        <w:rPr>
          <w:rStyle w:val="s2"/>
          <w:rFonts w:ascii="Times New Roman" w:hAnsi="Times New Roman"/>
          <w:sz w:val="24"/>
          <w:szCs w:val="24"/>
        </w:rPr>
        <w:t>Институт синтетических полимерных материалов им. Н. С. Ениколопова, Москва, Россия</w:t>
      </w:r>
    </w:p>
    <w:p w14:paraId="4DBE2C70" w14:textId="0D5B7BA7" w:rsidR="00DB5D6B" w:rsidRPr="008403CA" w:rsidRDefault="00251ACA" w:rsidP="008403CA">
      <w:pPr>
        <w:pStyle w:val="p1"/>
        <w:jc w:val="center"/>
        <w:rPr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  <w:lang w:val="en-US"/>
        </w:rPr>
        <w:t xml:space="preserve">E-mail </w:t>
      </w:r>
      <w:r w:rsidR="00DB5D6B" w:rsidRPr="008403CA">
        <w:rPr>
          <w:rStyle w:val="s2"/>
          <w:rFonts w:ascii="Times New Roman" w:hAnsi="Times New Roman"/>
          <w:sz w:val="24"/>
          <w:szCs w:val="24"/>
        </w:rPr>
        <w:t>temakondratenko@yandex.ru</w:t>
      </w:r>
    </w:p>
    <w:p w14:paraId="0288C2B8" w14:textId="1B13DF3A" w:rsidR="00C14A35" w:rsidRPr="008403CA" w:rsidRDefault="00C14A35" w:rsidP="00251AC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Онкологические заболевания остаются одной из наиболее актуальных проблем современной медицины. Применяемые методы химиотерапии нередко характеризуются выраженной системной токсичностью, что обусловлено недостаточной селективностью действия противоопухолевых препаратов и их</w:t>
      </w:r>
      <w:r w:rsidR="00CC46F0">
        <w:rPr>
          <w:rFonts w:ascii="Times New Roman" w:hAnsi="Times New Roman" w:cs="Times New Roman"/>
          <w:color w:val="000000"/>
          <w:kern w:val="0"/>
          <w14:ligatures w14:val="none"/>
        </w:rPr>
        <w:t xml:space="preserve"> воздействием на здоровые ткани</w:t>
      </w: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0C15EE" w:rsidRPr="008272F4">
        <w:rPr>
          <w:rFonts w:ascii="Times New Roman" w:hAnsi="Times New Roman" w:cs="Times New Roman"/>
          <w:color w:val="000000"/>
          <w:kern w:val="0"/>
          <w14:ligatures w14:val="none"/>
        </w:rPr>
        <w:t>[1]</w:t>
      </w:r>
      <w:r w:rsidR="00CC46F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="000C15EE" w:rsidRPr="008272F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В связи с этим значительный интерес представляет разработка систем направленной доставки лекарственных средств, обеспечивающих транспортировку терапевтического агента непосредственно к клеткам-мишеням и сни</w:t>
      </w:r>
      <w:r w:rsidR="00CC46F0">
        <w:rPr>
          <w:rFonts w:ascii="Times New Roman" w:hAnsi="Times New Roman" w:cs="Times New Roman"/>
          <w:color w:val="000000"/>
          <w:kern w:val="0"/>
          <w14:ligatures w14:val="none"/>
        </w:rPr>
        <w:t>жение побочных эффектов терапии</w:t>
      </w:r>
      <w:r w:rsidR="000C15EE" w:rsidRPr="008272F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857DDB" w:rsidRPr="008272F4">
        <w:rPr>
          <w:rFonts w:ascii="Times New Roman" w:hAnsi="Times New Roman" w:cs="Times New Roman"/>
          <w:color w:val="000000"/>
          <w:kern w:val="0"/>
          <w14:ligatures w14:val="none"/>
        </w:rPr>
        <w:t>[2]</w:t>
      </w:r>
      <w:r w:rsidR="00CC46F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53A2B887" w14:textId="77777777" w:rsidR="00C14A35" w:rsidRPr="008403CA" w:rsidRDefault="00C14A35" w:rsidP="00251AC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В рамках данного исследования рассматривается подход к созданию системы доставки на основе микро- и наночастиц полилактида, предназначенных для инкапсуляции соединений лития, обогащенных изотопом </w:t>
      </w:r>
      <w:r w:rsidRPr="008403CA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6</w:t>
      </w: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Li. Данный изотоп может применяться в нейтронозахватной терапии: при захвате теплового нейтрона ядром </w:t>
      </w:r>
      <w:r w:rsidRPr="008403CA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6</w:t>
      </w: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Li происходит ядерная реакция с образованием α-частиц и ядер трития, обладающих высокой линейной передачей энергии и способных эффективно повреждать опухолевые клетки в непосредственной области локализации изотопа. Выбор полилактида в качестве материала носителя обусловлен его биосовместимостью, биоразлагаемостью и способностью к контролируемой деградации в физиологических условиях.</w:t>
      </w:r>
    </w:p>
    <w:p w14:paraId="248DE8EA" w14:textId="77777777" w:rsidR="00C14A35" w:rsidRPr="008403CA" w:rsidRDefault="00C14A35" w:rsidP="00251AC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Получение частиц полилактида осуществляется методом эмульгирования, основанным на формировании устойчивой дисперсной системы, включающей органическую фазу с растворённым полимером и водную фазу, содержащую стабилизирующие агенты. Одной из ключевых задач является обеспечение стабильности эмульсии, предотвращение агрегации формирующихся частиц и контроль их морфологии и размеров. С этой целью исследуется влияние различных стабилизаторов межфазной поверхности, включая анионное поверхностно-активное вещество додецилсульфат натрия (SDS), поливиниловый спирт (PVA) и неионогенное ПАВ полисорбат 80 (Tween 80). Сравнительный анализ их действия позволяет определить оптимальные условия получения монодисперсных частиц.</w:t>
      </w:r>
    </w:p>
    <w:p w14:paraId="44298794" w14:textId="6C88C5BB" w:rsidR="00C14A35" w:rsidRPr="008403CA" w:rsidRDefault="00C14A35" w:rsidP="00251AC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403CA">
        <w:rPr>
          <w:rFonts w:ascii="Times New Roman" w:hAnsi="Times New Roman" w:cs="Times New Roman"/>
          <w:color w:val="000000"/>
          <w:kern w:val="0"/>
          <w14:ligatures w14:val="none"/>
        </w:rPr>
        <w:t>Целью работы является оптимизация условий синтеза пустых частиц полилактида и исследование их физико-химических характеристик. В ходе исследования варьируются состав эмульсионной системы и параметры обработки, что позволяет регулировать размер, форму и стабильность образующихся частиц. Для получения и исследования образцов используется комплекс методов, включающий механическое и ультразвуковое диспергирование для формирования эмульсий, центрифугирование для выделения частиц, а также электронную микроскопию для анализа их морфологии. Полученные результаты послужат основой для дальнейшей инкапсуляции ионов лития в полимерные носители и разработки перспективных систем доставки противоопухолевых препаратов</w:t>
      </w:r>
      <w:r w:rsidR="00CD490D" w:rsidRPr="008403CA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433F011C" w14:textId="72EEAE43" w:rsidR="00CD490D" w:rsidRPr="008272F4" w:rsidRDefault="00CC46F0" w:rsidP="00251A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Литература</w:t>
      </w:r>
    </w:p>
    <w:p w14:paraId="631A6DBB" w14:textId="2C817E36" w:rsidR="00CD490D" w:rsidRPr="008272F4" w:rsidRDefault="00251ACA" w:rsidP="00CC46F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1</w:t>
      </w:r>
      <w:r w:rsidRPr="00251ACA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V. </w:t>
      </w:r>
      <w:proofErr w:type="spellStart"/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Potseleev</w:t>
      </w:r>
      <w:proofErr w:type="spellEnd"/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, S. </w:t>
      </w:r>
      <w:proofErr w:type="spellStart"/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Uspenskii</w:t>
      </w:r>
      <w:proofErr w:type="spellEnd"/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, E. Trofimchuk et al</w:t>
      </w:r>
      <w:r w:rsidR="001E26D6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//</w:t>
      </w:r>
      <w:r w:rsidR="001E26D6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Nanocomposite</w:t>
      </w:r>
      <w:proofErr w:type="spellEnd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materials based on polylactide an</w:t>
      </w:r>
      <w:r w:rsidR="00624B6A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d gold complex compounds</w:t>
      </w: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. // Int.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J</w:t>
      </w: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ournal of Mol. Sc</w:t>
      </w:r>
      <w:r w:rsidR="001E26D6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. 2023. Vol. 24, </w:t>
      </w:r>
      <w:r w:rsidR="001E26D6" w:rsidRPr="001E26D6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№</w:t>
      </w:r>
      <w:r w:rsidR="001E26D6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22. 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P. 16492.</w:t>
      </w:r>
    </w:p>
    <w:p w14:paraId="3AD95516" w14:textId="7764C958" w:rsidR="00CD490D" w:rsidRPr="008272F4" w:rsidRDefault="00251ACA" w:rsidP="00CC46F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2.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Potseleev</w:t>
      </w:r>
      <w:proofErr w:type="spellEnd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V. V., Trofimchuk </w:t>
      </w: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E. S., Nikonorova N. I. // Kin.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gramStart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of</w:t>
      </w:r>
      <w:proofErr w:type="gramEnd"/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the release of</w:t>
      </w:r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br.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green from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nanop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pol</w:t>
      </w:r>
      <w:proofErr w:type="gramEnd"/>
      <w:r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. obtained by a crazing mech.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// Mendeleev Comm</w:t>
      </w:r>
      <w:r w:rsidR="001E26D6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unications. 2021. Vol. 31.</w:t>
      </w:r>
      <w:r w:rsidR="00CD490D" w:rsidRPr="008272F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P. 515–516.</w:t>
      </w:r>
    </w:p>
    <w:sectPr w:rsidR="00CD490D" w:rsidRPr="008272F4" w:rsidSect="008403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35"/>
    <w:rsid w:val="000C15EE"/>
    <w:rsid w:val="00133DA2"/>
    <w:rsid w:val="001E26D6"/>
    <w:rsid w:val="00251ACA"/>
    <w:rsid w:val="003F2085"/>
    <w:rsid w:val="00624B6A"/>
    <w:rsid w:val="006D5472"/>
    <w:rsid w:val="007B58B4"/>
    <w:rsid w:val="008272F4"/>
    <w:rsid w:val="008374D7"/>
    <w:rsid w:val="008403CA"/>
    <w:rsid w:val="00857DDB"/>
    <w:rsid w:val="00A2221B"/>
    <w:rsid w:val="00C14A35"/>
    <w:rsid w:val="00CA618A"/>
    <w:rsid w:val="00CC46F0"/>
    <w:rsid w:val="00CD490D"/>
    <w:rsid w:val="00DB3F4B"/>
    <w:rsid w:val="00DB5D6B"/>
    <w:rsid w:val="00E7505A"/>
    <w:rsid w:val="00F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2BC3"/>
  <w15:chartTrackingRefBased/>
  <w15:docId w15:val="{4CE46383-AA83-3743-B5F4-CDB364D7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A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A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A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A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A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A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A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A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A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A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A3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a"/>
    <w:rsid w:val="00C14A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C14A35"/>
  </w:style>
  <w:style w:type="character" w:customStyle="1" w:styleId="apple-converted-space">
    <w:name w:val="apple-converted-space"/>
    <w:basedOn w:val="a0"/>
    <w:rsid w:val="00C14A35"/>
  </w:style>
  <w:style w:type="paragraph" w:customStyle="1" w:styleId="s6">
    <w:name w:val="s6"/>
    <w:basedOn w:val="a"/>
    <w:rsid w:val="00C14A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a0"/>
    <w:rsid w:val="00C14A35"/>
  </w:style>
  <w:style w:type="character" w:customStyle="1" w:styleId="s7">
    <w:name w:val="s7"/>
    <w:basedOn w:val="a0"/>
    <w:rsid w:val="00C14A35"/>
  </w:style>
  <w:style w:type="paragraph" w:customStyle="1" w:styleId="p1">
    <w:name w:val="p1"/>
    <w:basedOn w:val="a"/>
    <w:rsid w:val="00DB5D6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DB5D6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DB5D6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DB5D6B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s15">
    <w:name w:val="s15"/>
    <w:basedOn w:val="a"/>
    <w:rsid w:val="00CD49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Кондратенко</dc:creator>
  <cp:keywords/>
  <dc:description/>
  <cp:lastModifiedBy>Учетная запись Майкрософт</cp:lastModifiedBy>
  <cp:revision>2</cp:revision>
  <dcterms:created xsi:type="dcterms:W3CDTF">2026-03-20T19:24:00Z</dcterms:created>
  <dcterms:modified xsi:type="dcterms:W3CDTF">2026-03-20T19:24:00Z</dcterms:modified>
</cp:coreProperties>
</file>