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EA26C32" w:rsidR="00130241" w:rsidRDefault="003032DA" w:rsidP="006C4B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Макропористые </w:t>
      </w:r>
      <w:proofErr w:type="spellStart"/>
      <w:r>
        <w:rPr>
          <w:b/>
          <w:color w:val="000000"/>
        </w:rPr>
        <w:t>криогели</w:t>
      </w:r>
      <w:proofErr w:type="spellEnd"/>
      <w:r>
        <w:rPr>
          <w:b/>
          <w:color w:val="000000"/>
        </w:rPr>
        <w:t xml:space="preserve"> альгината натрия</w:t>
      </w:r>
    </w:p>
    <w:p w14:paraId="307C9BDE" w14:textId="0896FADE" w:rsidR="00CE2C9C" w:rsidRDefault="00CE2C9C" w:rsidP="00CE2C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Барсукова А.М.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Жуков Р.О.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 xml:space="preserve">, </w:t>
      </w:r>
      <w:proofErr w:type="spellStart"/>
      <w:r w:rsidR="00E151AF">
        <w:rPr>
          <w:b/>
          <w:i/>
          <w:color w:val="000000"/>
        </w:rPr>
        <w:t>Мичуров</w:t>
      </w:r>
      <w:proofErr w:type="spellEnd"/>
      <w:r w:rsidR="00E151AF">
        <w:rPr>
          <w:b/>
          <w:i/>
          <w:color w:val="000000"/>
        </w:rPr>
        <w:t xml:space="preserve"> Д.А.</w:t>
      </w:r>
      <w:r w:rsidR="00637A65" w:rsidRPr="00637A65">
        <w:rPr>
          <w:b/>
          <w:i/>
          <w:color w:val="000000"/>
          <w:vertAlign w:val="superscript"/>
        </w:rPr>
        <w:t>2</w:t>
      </w:r>
      <w:r w:rsidR="00E151AF">
        <w:rPr>
          <w:b/>
          <w:color w:val="000000"/>
        </w:rPr>
        <w:t xml:space="preserve">, </w:t>
      </w:r>
      <w:r w:rsidR="00E151AF">
        <w:rPr>
          <w:b/>
          <w:i/>
          <w:color w:val="000000"/>
        </w:rPr>
        <w:t>Артюхов А. А.</w:t>
      </w:r>
      <w:r w:rsidR="00E151AF" w:rsidRPr="003B76D6">
        <w:rPr>
          <w:b/>
          <w:i/>
          <w:color w:val="000000"/>
          <w:vertAlign w:val="superscript"/>
        </w:rPr>
        <w:t>1</w:t>
      </w:r>
      <w:r w:rsidR="00E151AF">
        <w:rPr>
          <w:b/>
          <w:i/>
          <w:color w:val="000000"/>
          <w:vertAlign w:val="superscript"/>
        </w:rPr>
        <w:t>,</w:t>
      </w:r>
      <w:r w:rsidR="00637A65" w:rsidRPr="00637A65">
        <w:rPr>
          <w:b/>
          <w:i/>
          <w:color w:val="000000"/>
          <w:vertAlign w:val="superscript"/>
        </w:rPr>
        <w:t>2</w:t>
      </w:r>
      <w:r w:rsidRPr="00BF4622">
        <w:rPr>
          <w:b/>
          <w:color w:val="000000"/>
        </w:rPr>
        <w:t xml:space="preserve"> </w:t>
      </w:r>
    </w:p>
    <w:p w14:paraId="066A55FC" w14:textId="3E2A4553" w:rsidR="00E151AF" w:rsidRPr="00637A65" w:rsidRDefault="00E151AF" w:rsidP="00E15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</w:rPr>
      </w:pPr>
      <w:r w:rsidRPr="00BA5757">
        <w:rPr>
          <w:i/>
          <w:color w:val="000000" w:themeColor="text1"/>
        </w:rPr>
        <w:t xml:space="preserve">Студент, 4 курс </w:t>
      </w:r>
      <w:r w:rsidR="00637A65">
        <w:rPr>
          <w:i/>
          <w:color w:val="000000" w:themeColor="text1"/>
        </w:rPr>
        <w:t>бакалавриата</w:t>
      </w:r>
    </w:p>
    <w:p w14:paraId="5C83332C" w14:textId="60D4C683" w:rsidR="00637A65" w:rsidRPr="00637A65" w:rsidRDefault="00637A65" w:rsidP="00E15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637A65">
        <w:rPr>
          <w:i/>
          <w:color w:val="000000" w:themeColor="text1"/>
          <w:vertAlign w:val="superscript"/>
        </w:rPr>
        <w:t>1</w:t>
      </w:r>
      <w:r w:rsidRPr="00BA5757">
        <w:rPr>
          <w:i/>
          <w:color w:val="000000" w:themeColor="text1"/>
        </w:rPr>
        <w:t>РХТУ имени Д.И. Менделеева</w:t>
      </w:r>
      <w:r>
        <w:rPr>
          <w:i/>
          <w:color w:val="000000" w:themeColor="text1"/>
        </w:rPr>
        <w:t>, Москва, Россия</w:t>
      </w:r>
    </w:p>
    <w:p w14:paraId="6D872383" w14:textId="76B24A94" w:rsidR="00E151AF" w:rsidRDefault="00CE2C9C" w:rsidP="00E15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2B1CD0">
        <w:rPr>
          <w:i/>
          <w:color w:val="000000"/>
        </w:rPr>
        <w:t>Институт</w:t>
      </w:r>
      <w:r w:rsidR="00E151AF">
        <w:rPr>
          <w:i/>
          <w:color w:val="000000"/>
        </w:rPr>
        <w:t xml:space="preserve"> элементоорганических соединений имени А.Н. Несмеянова РАН, Москва</w:t>
      </w:r>
      <w:r w:rsidRPr="002B1CD0">
        <w:rPr>
          <w:i/>
          <w:color w:val="000000"/>
        </w:rPr>
        <w:t>, Россия</w:t>
      </w:r>
    </w:p>
    <w:p w14:paraId="09621D44" w14:textId="30E41045" w:rsidR="007B7BC9" w:rsidRPr="002368A2" w:rsidRDefault="00637A65" w:rsidP="00637A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  <w:lang w:val="en-US"/>
        </w:rPr>
      </w:pPr>
      <w:r w:rsidRPr="00BA5757">
        <w:rPr>
          <w:i/>
          <w:color w:val="000000" w:themeColor="text1"/>
          <w:lang w:val="en-US"/>
        </w:rPr>
        <w:t xml:space="preserve">E-mail: </w:t>
      </w:r>
      <w:hyperlink r:id="rId6" w:history="1">
        <w:r w:rsidRPr="00BA5757">
          <w:rPr>
            <w:rStyle w:val="a9"/>
            <w:i/>
            <w:color w:val="000000" w:themeColor="text1"/>
            <w:lang w:val="en-US"/>
          </w:rPr>
          <w:t>nastena.barsukova.04@bk.ru</w:t>
        </w:r>
      </w:hyperlink>
    </w:p>
    <w:p w14:paraId="73862730" w14:textId="2CEFF193" w:rsidR="00273105" w:rsidRPr="00BA5757" w:rsidRDefault="003032DA" w:rsidP="001E3C68">
      <w:pPr>
        <w:ind w:firstLine="397"/>
        <w:jc w:val="both"/>
        <w:rPr>
          <w:color w:val="000000" w:themeColor="text1"/>
        </w:rPr>
      </w:pPr>
      <w:r w:rsidRPr="00BA5757">
        <w:rPr>
          <w:color w:val="000000" w:themeColor="text1"/>
        </w:rPr>
        <w:t>Гидрогели на основе альгината натрия</w:t>
      </w:r>
      <w:r w:rsidR="00520D7C" w:rsidRPr="00BA5757">
        <w:rPr>
          <w:color w:val="000000" w:themeColor="text1"/>
        </w:rPr>
        <w:t>, являясь биосовместимыми, нетоксичными и биодеградируемыми,</w:t>
      </w:r>
      <w:r w:rsidR="00273105" w:rsidRPr="00BA5757">
        <w:rPr>
          <w:color w:val="000000" w:themeColor="text1"/>
        </w:rPr>
        <w:t xml:space="preserve"> </w:t>
      </w:r>
      <w:r w:rsidRPr="00BA5757">
        <w:rPr>
          <w:color w:val="000000" w:themeColor="text1"/>
        </w:rPr>
        <w:t>нашли широкое применение в</w:t>
      </w:r>
      <w:r w:rsidR="00520D7C" w:rsidRPr="00BA5757">
        <w:rPr>
          <w:color w:val="000000" w:themeColor="text1"/>
        </w:rPr>
        <w:t xml:space="preserve"> различных</w:t>
      </w:r>
      <w:r w:rsidRPr="00BA5757">
        <w:rPr>
          <w:color w:val="000000" w:themeColor="text1"/>
        </w:rPr>
        <w:t xml:space="preserve"> биомедицинских областях</w:t>
      </w:r>
      <w:r w:rsidR="00520D7C" w:rsidRPr="00BA5757">
        <w:rPr>
          <w:color w:val="000000" w:themeColor="text1"/>
        </w:rPr>
        <w:t>:</w:t>
      </w:r>
      <w:r w:rsidRPr="00BA5757">
        <w:rPr>
          <w:color w:val="000000" w:themeColor="text1"/>
        </w:rPr>
        <w:t xml:space="preserve"> клеточн</w:t>
      </w:r>
      <w:r w:rsidR="00520D7C" w:rsidRPr="00BA5757">
        <w:rPr>
          <w:color w:val="000000" w:themeColor="text1"/>
        </w:rPr>
        <w:t xml:space="preserve">ой и </w:t>
      </w:r>
      <w:r w:rsidRPr="00BA5757">
        <w:rPr>
          <w:color w:val="000000" w:themeColor="text1"/>
        </w:rPr>
        <w:t>тканевой инженерии, регенеративной медицине,</w:t>
      </w:r>
      <w:r w:rsidR="00273105" w:rsidRPr="00BA5757">
        <w:rPr>
          <w:color w:val="000000" w:themeColor="text1"/>
        </w:rPr>
        <w:t xml:space="preserve"> в областях доставки лекарств</w:t>
      </w:r>
      <w:r w:rsidR="004541F0" w:rsidRPr="00BA5757">
        <w:rPr>
          <w:color w:val="000000" w:themeColor="text1"/>
        </w:rPr>
        <w:t>енных веществ</w:t>
      </w:r>
      <w:r w:rsidR="00520D7C" w:rsidRPr="00BA5757">
        <w:rPr>
          <w:color w:val="000000" w:themeColor="text1"/>
        </w:rPr>
        <w:t xml:space="preserve">, а также </w:t>
      </w:r>
      <w:r w:rsidR="00273105" w:rsidRPr="00BA5757">
        <w:rPr>
          <w:color w:val="000000" w:themeColor="text1"/>
        </w:rPr>
        <w:t>в качестве материалов для заживления ран</w:t>
      </w:r>
      <w:r w:rsidR="00520D7C" w:rsidRPr="00BA5757">
        <w:rPr>
          <w:color w:val="000000" w:themeColor="text1"/>
        </w:rPr>
        <w:t xml:space="preserve"> </w:t>
      </w:r>
      <w:r w:rsidR="00205D5E" w:rsidRPr="00BA5757">
        <w:rPr>
          <w:color w:val="000000" w:themeColor="text1"/>
        </w:rPr>
        <w:t>[1,2].</w:t>
      </w:r>
    </w:p>
    <w:p w14:paraId="494B2C77" w14:textId="1687A40F" w:rsidR="00273105" w:rsidRPr="00BA5757" w:rsidRDefault="003032DA" w:rsidP="001E3C68">
      <w:pPr>
        <w:ind w:firstLine="397"/>
        <w:jc w:val="both"/>
        <w:rPr>
          <w:color w:val="000000" w:themeColor="text1"/>
        </w:rPr>
      </w:pPr>
      <w:r w:rsidRPr="00BA5757">
        <w:rPr>
          <w:color w:val="000000" w:themeColor="text1"/>
        </w:rPr>
        <w:t xml:space="preserve">Однако </w:t>
      </w:r>
      <w:r w:rsidR="00520D7C" w:rsidRPr="00BA5757">
        <w:rPr>
          <w:color w:val="000000" w:themeColor="text1"/>
        </w:rPr>
        <w:t>такие</w:t>
      </w:r>
      <w:r w:rsidRPr="00BA5757">
        <w:rPr>
          <w:color w:val="000000" w:themeColor="text1"/>
        </w:rPr>
        <w:t xml:space="preserve"> гели, получ</w:t>
      </w:r>
      <w:r w:rsidR="00520D7C" w:rsidRPr="00BA5757">
        <w:rPr>
          <w:color w:val="000000" w:themeColor="text1"/>
        </w:rPr>
        <w:t>а</w:t>
      </w:r>
      <w:r w:rsidRPr="00BA5757">
        <w:rPr>
          <w:color w:val="000000" w:themeColor="text1"/>
        </w:rPr>
        <w:t>е</w:t>
      </w:r>
      <w:r w:rsidR="00520D7C" w:rsidRPr="00BA5757">
        <w:rPr>
          <w:color w:val="000000" w:themeColor="text1"/>
        </w:rPr>
        <w:t>м</w:t>
      </w:r>
      <w:r w:rsidRPr="00BA5757">
        <w:rPr>
          <w:color w:val="000000" w:themeColor="text1"/>
        </w:rPr>
        <w:t xml:space="preserve">ые при стандартных условиях, являются непористыми, что </w:t>
      </w:r>
      <w:r w:rsidR="00520D7C" w:rsidRPr="00BA5757">
        <w:rPr>
          <w:color w:val="000000" w:themeColor="text1"/>
        </w:rPr>
        <w:t>накладывает ограничения на их применение</w:t>
      </w:r>
      <w:r w:rsidRPr="00BA5757">
        <w:rPr>
          <w:color w:val="000000" w:themeColor="text1"/>
        </w:rPr>
        <w:t>, так как одним из важных требований, которые предъявляются к современным материалам</w:t>
      </w:r>
      <w:r w:rsidR="00D31F23" w:rsidRPr="00BA5757">
        <w:rPr>
          <w:color w:val="000000" w:themeColor="text1"/>
        </w:rPr>
        <w:t xml:space="preserve"> биомедицинского назначения, например для</w:t>
      </w:r>
      <w:r w:rsidRPr="00BA5757">
        <w:rPr>
          <w:color w:val="000000" w:themeColor="text1"/>
        </w:rPr>
        <w:t xml:space="preserve"> тканевой инженерии, является наличие систем</w:t>
      </w:r>
      <w:r w:rsidR="00D31F23" w:rsidRPr="00BA5757">
        <w:rPr>
          <w:color w:val="000000" w:themeColor="text1"/>
        </w:rPr>
        <w:t>ы</w:t>
      </w:r>
      <w:r w:rsidRPr="00BA5757">
        <w:rPr>
          <w:color w:val="000000" w:themeColor="text1"/>
        </w:rPr>
        <w:t xml:space="preserve"> связанных между собою пор</w:t>
      </w:r>
      <w:r w:rsidR="00D31F23" w:rsidRPr="00BA5757">
        <w:rPr>
          <w:color w:val="000000" w:themeColor="text1"/>
        </w:rPr>
        <w:t>.</w:t>
      </w:r>
      <w:r w:rsidRPr="00BA5757">
        <w:rPr>
          <w:color w:val="000000" w:themeColor="text1"/>
        </w:rPr>
        <w:t xml:space="preserve"> Это обеспечивает рост, миграцию и пролиферацию клеток во всем объёме геля</w:t>
      </w:r>
      <w:r w:rsidR="00D31F23" w:rsidRPr="00BA5757">
        <w:rPr>
          <w:color w:val="000000" w:themeColor="text1"/>
        </w:rPr>
        <w:t xml:space="preserve"> и его эффективную </w:t>
      </w:r>
      <w:proofErr w:type="spellStart"/>
      <w:r w:rsidR="00D31F23" w:rsidRPr="00BA5757">
        <w:rPr>
          <w:color w:val="000000" w:themeColor="text1"/>
        </w:rPr>
        <w:t>васкуляризацию</w:t>
      </w:r>
      <w:proofErr w:type="spellEnd"/>
      <w:r w:rsidR="00D31F23" w:rsidRPr="00BA5757">
        <w:rPr>
          <w:color w:val="000000" w:themeColor="text1"/>
        </w:rPr>
        <w:t xml:space="preserve"> после помещения в ткани живого организма</w:t>
      </w:r>
      <w:r w:rsidRPr="00BA5757">
        <w:rPr>
          <w:color w:val="000000" w:themeColor="text1"/>
        </w:rPr>
        <w:t xml:space="preserve">. </w:t>
      </w:r>
    </w:p>
    <w:p w14:paraId="778A7974" w14:textId="5BC1B94B" w:rsidR="003032DA" w:rsidRPr="00BA5757" w:rsidRDefault="003032DA" w:rsidP="001E3C68">
      <w:pPr>
        <w:ind w:firstLine="397"/>
        <w:jc w:val="both"/>
        <w:rPr>
          <w:color w:val="000000" w:themeColor="text1"/>
        </w:rPr>
      </w:pPr>
      <w:r w:rsidRPr="00BA5757">
        <w:rPr>
          <w:color w:val="000000" w:themeColor="text1"/>
        </w:rPr>
        <w:t xml:space="preserve">Соответственно, разработка научно-технических основ получения </w:t>
      </w:r>
      <w:r w:rsidR="004541F0" w:rsidRPr="00BA5757">
        <w:rPr>
          <w:color w:val="000000" w:themeColor="text1"/>
        </w:rPr>
        <w:t>гидро</w:t>
      </w:r>
      <w:r w:rsidRPr="00BA5757">
        <w:rPr>
          <w:color w:val="000000" w:themeColor="text1"/>
        </w:rPr>
        <w:t>гелей альгината натрия, обладающих макропорист</w:t>
      </w:r>
      <w:r w:rsidR="004541F0" w:rsidRPr="00BA5757">
        <w:rPr>
          <w:color w:val="000000" w:themeColor="text1"/>
        </w:rPr>
        <w:t>ой</w:t>
      </w:r>
      <w:r w:rsidRPr="00BA5757">
        <w:rPr>
          <w:color w:val="000000" w:themeColor="text1"/>
        </w:rPr>
        <w:t xml:space="preserve"> структур</w:t>
      </w:r>
      <w:r w:rsidR="004541F0" w:rsidRPr="00BA5757">
        <w:rPr>
          <w:color w:val="000000" w:themeColor="text1"/>
        </w:rPr>
        <w:t>ой</w:t>
      </w:r>
      <w:r w:rsidR="00175BEE" w:rsidRPr="00BA5757">
        <w:rPr>
          <w:color w:val="000000" w:themeColor="text1"/>
        </w:rPr>
        <w:t>,</w:t>
      </w:r>
      <w:r w:rsidR="00205D5E" w:rsidRPr="00BA5757">
        <w:rPr>
          <w:color w:val="000000" w:themeColor="text1"/>
        </w:rPr>
        <w:t xml:space="preserve"> является перспективн</w:t>
      </w:r>
      <w:r w:rsidR="00D31F23" w:rsidRPr="00BA5757">
        <w:rPr>
          <w:color w:val="000000" w:themeColor="text1"/>
        </w:rPr>
        <w:t>ым направлением</w:t>
      </w:r>
      <w:r w:rsidR="00205D5E" w:rsidRPr="00BA5757">
        <w:rPr>
          <w:color w:val="000000" w:themeColor="text1"/>
        </w:rPr>
        <w:t>,</w:t>
      </w:r>
      <w:r w:rsidR="00175BEE" w:rsidRPr="00BA5757">
        <w:rPr>
          <w:color w:val="000000" w:themeColor="text1"/>
        </w:rPr>
        <w:t xml:space="preserve"> </w:t>
      </w:r>
      <w:r w:rsidR="00D31F23" w:rsidRPr="00BA5757">
        <w:rPr>
          <w:color w:val="000000" w:themeColor="text1"/>
        </w:rPr>
        <w:t>однако</w:t>
      </w:r>
      <w:r w:rsidR="00175BEE" w:rsidRPr="00BA5757">
        <w:rPr>
          <w:color w:val="000000" w:themeColor="text1"/>
        </w:rPr>
        <w:t xml:space="preserve"> большинство известных методов для </w:t>
      </w:r>
      <w:r w:rsidR="004541F0" w:rsidRPr="00BA5757">
        <w:rPr>
          <w:color w:val="000000" w:themeColor="text1"/>
        </w:rPr>
        <w:t>формирования</w:t>
      </w:r>
      <w:r w:rsidR="00175BEE" w:rsidRPr="00BA5757">
        <w:rPr>
          <w:color w:val="000000" w:themeColor="text1"/>
        </w:rPr>
        <w:t xml:space="preserve"> таких макропористых гелей представля</w:t>
      </w:r>
      <w:r w:rsidR="00205D5E" w:rsidRPr="00BA5757">
        <w:rPr>
          <w:color w:val="000000" w:themeColor="text1"/>
        </w:rPr>
        <w:t>е</w:t>
      </w:r>
      <w:r w:rsidR="00175BEE" w:rsidRPr="00BA5757">
        <w:rPr>
          <w:color w:val="000000" w:themeColor="text1"/>
        </w:rPr>
        <w:t>т собой сложные многостадийные процессы, либо же требу</w:t>
      </w:r>
      <w:r w:rsidR="00205D5E" w:rsidRPr="00BA5757">
        <w:rPr>
          <w:color w:val="000000" w:themeColor="text1"/>
        </w:rPr>
        <w:t>е</w:t>
      </w:r>
      <w:r w:rsidR="00175BEE" w:rsidRPr="00BA5757">
        <w:rPr>
          <w:color w:val="000000" w:themeColor="text1"/>
        </w:rPr>
        <w:t xml:space="preserve">т </w:t>
      </w:r>
      <w:r w:rsidR="00D31F23" w:rsidRPr="00BA5757">
        <w:rPr>
          <w:color w:val="000000" w:themeColor="text1"/>
        </w:rPr>
        <w:t xml:space="preserve">введения </w:t>
      </w:r>
      <w:r w:rsidR="00175BEE" w:rsidRPr="00BA5757">
        <w:rPr>
          <w:color w:val="000000" w:themeColor="text1"/>
        </w:rPr>
        <w:t xml:space="preserve">дополнительных соединений, выступающих в роли </w:t>
      </w:r>
      <w:proofErr w:type="spellStart"/>
      <w:r w:rsidR="00175BEE" w:rsidRPr="00BA5757">
        <w:rPr>
          <w:color w:val="000000" w:themeColor="text1"/>
        </w:rPr>
        <w:t>порообразователей</w:t>
      </w:r>
      <w:proofErr w:type="spellEnd"/>
      <w:r w:rsidR="00175BEE" w:rsidRPr="00BA5757">
        <w:rPr>
          <w:color w:val="000000" w:themeColor="text1"/>
        </w:rPr>
        <w:t xml:space="preserve">. Одним из подходов получения макропористых гелей альгината натрия является метод </w:t>
      </w:r>
      <w:proofErr w:type="spellStart"/>
      <w:r w:rsidR="00D31F23" w:rsidRPr="00BA5757">
        <w:rPr>
          <w:color w:val="000000" w:themeColor="text1"/>
        </w:rPr>
        <w:t>криотропного</w:t>
      </w:r>
      <w:proofErr w:type="spellEnd"/>
      <w:r w:rsidR="00D31F23" w:rsidRPr="00BA5757">
        <w:rPr>
          <w:color w:val="000000" w:themeColor="text1"/>
        </w:rPr>
        <w:t xml:space="preserve"> гелеобразования</w:t>
      </w:r>
      <w:r w:rsidR="00175BEE" w:rsidRPr="00BA5757">
        <w:rPr>
          <w:color w:val="000000" w:themeColor="text1"/>
        </w:rPr>
        <w:t xml:space="preserve">, в </w:t>
      </w:r>
      <w:r w:rsidR="00D31F23" w:rsidRPr="00BA5757">
        <w:rPr>
          <w:color w:val="000000" w:themeColor="text1"/>
        </w:rPr>
        <w:t>процессе которого</w:t>
      </w:r>
      <w:r w:rsidR="00175BEE" w:rsidRPr="00BA5757">
        <w:rPr>
          <w:color w:val="000000" w:themeColor="text1"/>
        </w:rPr>
        <w:t xml:space="preserve"> система разделяется на две фазы</w:t>
      </w:r>
      <w:r w:rsidR="00D31F23" w:rsidRPr="00BA5757">
        <w:rPr>
          <w:color w:val="000000" w:themeColor="text1"/>
        </w:rPr>
        <w:t>:</w:t>
      </w:r>
      <w:r w:rsidR="00175BEE" w:rsidRPr="00BA5757">
        <w:rPr>
          <w:color w:val="000000" w:themeColor="text1"/>
        </w:rPr>
        <w:t xml:space="preserve"> кристаллы замерзшего растворителя</w:t>
      </w:r>
      <w:r w:rsidR="00D31F23" w:rsidRPr="00BA5757">
        <w:rPr>
          <w:color w:val="000000" w:themeColor="text1"/>
        </w:rPr>
        <w:t>,</w:t>
      </w:r>
      <w:r w:rsidR="00175BEE" w:rsidRPr="00BA5757">
        <w:rPr>
          <w:color w:val="000000" w:themeColor="text1"/>
        </w:rPr>
        <w:t xml:space="preserve"> выступаю</w:t>
      </w:r>
      <w:r w:rsidR="00D31F23" w:rsidRPr="00BA5757">
        <w:rPr>
          <w:color w:val="000000" w:themeColor="text1"/>
        </w:rPr>
        <w:t>щие</w:t>
      </w:r>
      <w:r w:rsidR="00175BEE" w:rsidRPr="00BA5757">
        <w:rPr>
          <w:color w:val="000000" w:themeColor="text1"/>
        </w:rPr>
        <w:t xml:space="preserve"> в роли </w:t>
      </w:r>
      <w:proofErr w:type="spellStart"/>
      <w:r w:rsidR="00175BEE" w:rsidRPr="00BA5757">
        <w:rPr>
          <w:color w:val="000000" w:themeColor="text1"/>
        </w:rPr>
        <w:t>порообразователя</w:t>
      </w:r>
      <w:proofErr w:type="spellEnd"/>
      <w:r w:rsidR="00175BEE" w:rsidRPr="00BA5757">
        <w:rPr>
          <w:color w:val="000000" w:themeColor="text1"/>
        </w:rPr>
        <w:t>,</w:t>
      </w:r>
      <w:r w:rsidR="00D31F23" w:rsidRPr="00BA5757">
        <w:rPr>
          <w:color w:val="000000" w:themeColor="text1"/>
        </w:rPr>
        <w:t xml:space="preserve"> и незамерзшая жидкая </w:t>
      </w:r>
      <w:proofErr w:type="spellStart"/>
      <w:r w:rsidR="00D31F23" w:rsidRPr="00BA5757">
        <w:rPr>
          <w:color w:val="000000" w:themeColor="text1"/>
        </w:rPr>
        <w:t>микрофаза</w:t>
      </w:r>
      <w:proofErr w:type="spellEnd"/>
      <w:r w:rsidR="00D31F23" w:rsidRPr="00BA5757">
        <w:rPr>
          <w:color w:val="000000" w:themeColor="text1"/>
        </w:rPr>
        <w:t>, в которой формируется</w:t>
      </w:r>
      <w:r w:rsidR="00175BEE" w:rsidRPr="00BA5757">
        <w:rPr>
          <w:color w:val="000000" w:themeColor="text1"/>
        </w:rPr>
        <w:t xml:space="preserve"> каркас геля </w:t>
      </w:r>
      <w:r w:rsidR="00205D5E" w:rsidRPr="00BA5757">
        <w:rPr>
          <w:color w:val="000000" w:themeColor="text1"/>
        </w:rPr>
        <w:t>[3]</w:t>
      </w:r>
      <w:r w:rsidR="00175BEE" w:rsidRPr="00BA5757">
        <w:rPr>
          <w:color w:val="000000" w:themeColor="text1"/>
        </w:rPr>
        <w:t>.</w:t>
      </w:r>
      <w:r w:rsidR="004541F0" w:rsidRPr="00BA5757">
        <w:rPr>
          <w:color w:val="000000" w:themeColor="text1"/>
        </w:rPr>
        <w:t xml:space="preserve"> При этом в рамках данного метода возможно одностадийное формирование гелей альгината натрия.  </w:t>
      </w:r>
    </w:p>
    <w:p w14:paraId="2F6D5105" w14:textId="3850EE53" w:rsidR="00205D5E" w:rsidRPr="00637A65" w:rsidRDefault="00175BEE" w:rsidP="00637A65">
      <w:pPr>
        <w:ind w:firstLine="397"/>
        <w:jc w:val="both"/>
        <w:rPr>
          <w:color w:val="000000" w:themeColor="text1"/>
        </w:rPr>
      </w:pPr>
      <w:r w:rsidRPr="00BA5757">
        <w:rPr>
          <w:color w:val="000000" w:themeColor="text1"/>
        </w:rPr>
        <w:t xml:space="preserve">В данной работе методом </w:t>
      </w:r>
      <w:r w:rsidR="00823581" w:rsidRPr="00BA5757">
        <w:rPr>
          <w:color w:val="000000" w:themeColor="text1"/>
        </w:rPr>
        <w:t xml:space="preserve">внутреннего желирования в </w:t>
      </w:r>
      <w:proofErr w:type="spellStart"/>
      <w:r w:rsidR="00823581" w:rsidRPr="00BA5757">
        <w:rPr>
          <w:color w:val="000000" w:themeColor="text1"/>
        </w:rPr>
        <w:t>криоусловиях</w:t>
      </w:r>
      <w:proofErr w:type="spellEnd"/>
      <w:r w:rsidR="00823581" w:rsidRPr="00BA5757">
        <w:rPr>
          <w:color w:val="000000" w:themeColor="text1"/>
        </w:rPr>
        <w:t xml:space="preserve"> </w:t>
      </w:r>
      <w:r w:rsidRPr="00BA5757">
        <w:rPr>
          <w:color w:val="000000" w:themeColor="text1"/>
        </w:rPr>
        <w:t xml:space="preserve">при -15℃ были получены макропористые </w:t>
      </w:r>
      <w:proofErr w:type="spellStart"/>
      <w:r w:rsidRPr="00BA5757">
        <w:rPr>
          <w:color w:val="000000" w:themeColor="text1"/>
        </w:rPr>
        <w:t>криогели</w:t>
      </w:r>
      <w:proofErr w:type="spellEnd"/>
      <w:r w:rsidRPr="00BA5757">
        <w:rPr>
          <w:color w:val="000000" w:themeColor="text1"/>
        </w:rPr>
        <w:t xml:space="preserve"> альгината натрия</w:t>
      </w:r>
      <w:r w:rsidR="00E5739B" w:rsidRPr="00BA5757">
        <w:rPr>
          <w:color w:val="000000" w:themeColor="text1"/>
        </w:rPr>
        <w:t>, в качестве образцов сравнения использовались гидрогели альгината натрия, сформированные из аналогичных растворов в стандартных условиях</w:t>
      </w:r>
      <w:r w:rsidRPr="00BA5757">
        <w:rPr>
          <w:color w:val="000000" w:themeColor="text1"/>
        </w:rPr>
        <w:t xml:space="preserve">. </w:t>
      </w:r>
      <w:r w:rsidR="00E5739B" w:rsidRPr="00BA5757">
        <w:rPr>
          <w:color w:val="000000" w:themeColor="text1"/>
        </w:rPr>
        <w:t xml:space="preserve">При создании гелей в исходном растворе варьировали концентрацию карбоната кальция и соотношение </w:t>
      </w:r>
      <w:proofErr w:type="spellStart"/>
      <w:r w:rsidR="00E5739B" w:rsidRPr="00BA5757">
        <w:rPr>
          <w:color w:val="000000" w:themeColor="text1"/>
          <w:lang w:val="en-US"/>
        </w:rPr>
        <w:t>CaCO</w:t>
      </w:r>
      <w:proofErr w:type="spellEnd"/>
      <w:r w:rsidR="00E5739B" w:rsidRPr="00EF4129">
        <w:rPr>
          <w:color w:val="000000" w:themeColor="text1"/>
          <w:vertAlign w:val="subscript"/>
        </w:rPr>
        <w:t>3</w:t>
      </w:r>
      <w:r w:rsidR="00E5739B" w:rsidRPr="00BA5757">
        <w:rPr>
          <w:color w:val="000000" w:themeColor="text1"/>
        </w:rPr>
        <w:t>/дельта-</w:t>
      </w:r>
      <w:proofErr w:type="spellStart"/>
      <w:r w:rsidR="00E5739B" w:rsidRPr="00BA5757">
        <w:rPr>
          <w:color w:val="000000" w:themeColor="text1"/>
        </w:rPr>
        <w:t>глюконолактона</w:t>
      </w:r>
      <w:proofErr w:type="spellEnd"/>
      <w:r w:rsidR="00E5739B" w:rsidRPr="00BA5757">
        <w:rPr>
          <w:color w:val="000000" w:themeColor="text1"/>
        </w:rPr>
        <w:t xml:space="preserve">. </w:t>
      </w:r>
      <w:r w:rsidR="00823581" w:rsidRPr="00BA5757">
        <w:rPr>
          <w:color w:val="000000" w:themeColor="text1"/>
        </w:rPr>
        <w:t>Для всех полученных гелей был</w:t>
      </w:r>
      <w:r w:rsidR="00E5739B" w:rsidRPr="00BA5757">
        <w:rPr>
          <w:color w:val="000000" w:themeColor="text1"/>
        </w:rPr>
        <w:t>и</w:t>
      </w:r>
      <w:r w:rsidR="00823581" w:rsidRPr="00BA5757">
        <w:rPr>
          <w:color w:val="000000" w:themeColor="text1"/>
        </w:rPr>
        <w:t xml:space="preserve"> оценен</w:t>
      </w:r>
      <w:r w:rsidR="00E5739B" w:rsidRPr="00BA5757">
        <w:rPr>
          <w:color w:val="000000" w:themeColor="text1"/>
        </w:rPr>
        <w:t>ы</w:t>
      </w:r>
      <w:r w:rsidR="00823581" w:rsidRPr="00BA5757">
        <w:rPr>
          <w:color w:val="000000" w:themeColor="text1"/>
        </w:rPr>
        <w:t xml:space="preserve"> компрессионный модуль упругости</w:t>
      </w:r>
      <w:r w:rsidR="007F7F47" w:rsidRPr="00BA5757">
        <w:rPr>
          <w:color w:val="000000" w:themeColor="text1"/>
        </w:rPr>
        <w:t>,</w:t>
      </w:r>
      <w:r w:rsidR="00823581" w:rsidRPr="00BA5757">
        <w:rPr>
          <w:color w:val="000000" w:themeColor="text1"/>
        </w:rPr>
        <w:t xml:space="preserve"> морфология</w:t>
      </w:r>
      <w:r w:rsidR="007F7F47" w:rsidRPr="00BA5757">
        <w:rPr>
          <w:color w:val="000000" w:themeColor="text1"/>
        </w:rPr>
        <w:t xml:space="preserve"> и </w:t>
      </w:r>
      <w:r w:rsidR="007F7F47" w:rsidRPr="00BA5757">
        <w:rPr>
          <w:color w:val="000000" w:themeColor="text1"/>
          <w:lang w:val="en-US"/>
        </w:rPr>
        <w:t>pH</w:t>
      </w:r>
      <w:r w:rsidR="00823581" w:rsidRPr="00BA5757">
        <w:rPr>
          <w:color w:val="000000" w:themeColor="text1"/>
        </w:rPr>
        <w:t>. Так же для всех исходных растворов было определено время потери текучести и время замерзания.</w:t>
      </w:r>
    </w:p>
    <w:p w14:paraId="2280B45D" w14:textId="13D3B607" w:rsidR="00BA5757" w:rsidRPr="002368A2" w:rsidRDefault="00BA5757" w:rsidP="00637A65">
      <w:pPr>
        <w:jc w:val="center"/>
        <w:rPr>
          <w:b/>
          <w:bCs/>
          <w:lang w:val="en-US"/>
        </w:rPr>
      </w:pPr>
      <w:r w:rsidRPr="00BA5757">
        <w:rPr>
          <w:b/>
          <w:bCs/>
        </w:rPr>
        <w:t>Литература</w:t>
      </w:r>
    </w:p>
    <w:p w14:paraId="2BDA2C05" w14:textId="6FA384AD" w:rsidR="00BA5757" w:rsidRPr="002368A2" w:rsidRDefault="00E5739B" w:rsidP="00EF148B">
      <w:pPr>
        <w:jc w:val="both"/>
        <w:rPr>
          <w:lang w:val="en-US"/>
        </w:rPr>
      </w:pPr>
      <w:r w:rsidRPr="00E5739B">
        <w:rPr>
          <w:bCs/>
          <w:lang w:val="en-US"/>
        </w:rPr>
        <w:t xml:space="preserve">1. </w:t>
      </w:r>
      <w:r w:rsidR="00661DD7" w:rsidRPr="00E5739B">
        <w:rPr>
          <w:bCs/>
          <w:lang w:val="en-US"/>
        </w:rPr>
        <w:t xml:space="preserve">Lin X., Chen J., Xia Y., Chen Y., Gan H., Liu Z., Wu Q., Zhang Y., Guo N. Alginate </w:t>
      </w:r>
      <w:proofErr w:type="spellStart"/>
      <w:r w:rsidR="002368A2">
        <w:rPr>
          <w:bCs/>
          <w:lang w:val="en-US"/>
        </w:rPr>
        <w:t>c</w:t>
      </w:r>
      <w:r w:rsidR="00661DD7" w:rsidRPr="00E5739B">
        <w:rPr>
          <w:bCs/>
          <w:lang w:val="en-US"/>
        </w:rPr>
        <w:t>ryogels</w:t>
      </w:r>
      <w:proofErr w:type="spellEnd"/>
      <w:r w:rsidR="00661DD7" w:rsidRPr="00E5739B">
        <w:rPr>
          <w:bCs/>
          <w:lang w:val="en-US"/>
        </w:rPr>
        <w:t xml:space="preserve"> for </w:t>
      </w:r>
      <w:r w:rsidR="002368A2">
        <w:rPr>
          <w:bCs/>
          <w:lang w:val="en-US"/>
        </w:rPr>
        <w:t>r</w:t>
      </w:r>
      <w:r w:rsidR="00661DD7" w:rsidRPr="00E5739B">
        <w:rPr>
          <w:bCs/>
          <w:lang w:val="en-US"/>
        </w:rPr>
        <w:t xml:space="preserve">apid </w:t>
      </w:r>
      <w:r w:rsidR="002368A2">
        <w:rPr>
          <w:bCs/>
          <w:lang w:val="en-US"/>
        </w:rPr>
        <w:t>h</w:t>
      </w:r>
      <w:r w:rsidR="00661DD7" w:rsidRPr="00E5739B">
        <w:rPr>
          <w:bCs/>
          <w:lang w:val="en-US"/>
        </w:rPr>
        <w:t xml:space="preserve">emostasis and </w:t>
      </w:r>
      <w:r w:rsidR="002368A2">
        <w:rPr>
          <w:bCs/>
          <w:lang w:val="en-US"/>
        </w:rPr>
        <w:t>t</w:t>
      </w:r>
      <w:r w:rsidR="00661DD7" w:rsidRPr="00E5739B">
        <w:rPr>
          <w:bCs/>
          <w:lang w:val="en-US"/>
        </w:rPr>
        <w:t xml:space="preserve">oluidine </w:t>
      </w:r>
      <w:r w:rsidR="002368A2">
        <w:rPr>
          <w:bCs/>
          <w:lang w:val="en-US"/>
        </w:rPr>
        <w:t>b</w:t>
      </w:r>
      <w:r w:rsidR="00661DD7" w:rsidRPr="00E5739B">
        <w:rPr>
          <w:bCs/>
          <w:lang w:val="en-US"/>
        </w:rPr>
        <w:t>lue-</w:t>
      </w:r>
      <w:r w:rsidR="002368A2">
        <w:rPr>
          <w:bCs/>
          <w:lang w:val="en-US"/>
        </w:rPr>
        <w:t>m</w:t>
      </w:r>
      <w:r w:rsidR="00661DD7" w:rsidRPr="00E5739B">
        <w:rPr>
          <w:bCs/>
          <w:lang w:val="en-US"/>
        </w:rPr>
        <w:t xml:space="preserve">ediated </w:t>
      </w:r>
      <w:r w:rsidR="002368A2">
        <w:rPr>
          <w:bCs/>
          <w:lang w:val="en-US"/>
        </w:rPr>
        <w:t>p</w:t>
      </w:r>
      <w:r w:rsidR="00661DD7" w:rsidRPr="00E5739B">
        <w:rPr>
          <w:bCs/>
          <w:lang w:val="en-US"/>
        </w:rPr>
        <w:t xml:space="preserve">hotodynamic </w:t>
      </w:r>
      <w:r w:rsidR="002368A2">
        <w:rPr>
          <w:bCs/>
          <w:lang w:val="en-US"/>
        </w:rPr>
        <w:t>i</w:t>
      </w:r>
      <w:r w:rsidR="00661DD7" w:rsidRPr="00E5739B">
        <w:rPr>
          <w:bCs/>
          <w:lang w:val="en-US"/>
        </w:rPr>
        <w:t xml:space="preserve">nactivation of </w:t>
      </w:r>
      <w:r w:rsidR="002368A2">
        <w:rPr>
          <w:bCs/>
          <w:lang w:val="en-US"/>
        </w:rPr>
        <w:t>b</w:t>
      </w:r>
      <w:r w:rsidR="00661DD7" w:rsidRPr="00E5739B">
        <w:rPr>
          <w:bCs/>
          <w:lang w:val="en-US"/>
        </w:rPr>
        <w:t xml:space="preserve">acteria // ACS Omega. 2024. Vol. 9, </w:t>
      </w:r>
      <w:r w:rsidR="002368A2" w:rsidRPr="002368A2">
        <w:rPr>
          <w:bCs/>
          <w:lang w:val="en-US"/>
        </w:rPr>
        <w:t>№</w:t>
      </w:r>
      <w:r w:rsidR="00661DD7" w:rsidRPr="00E5739B">
        <w:rPr>
          <w:bCs/>
          <w:lang w:val="en-US"/>
        </w:rPr>
        <w:t xml:space="preserve"> 33. P. 35845–35852.</w:t>
      </w:r>
    </w:p>
    <w:p w14:paraId="6B537410" w14:textId="190C4EF4" w:rsidR="00BA5757" w:rsidRPr="00BA5757" w:rsidRDefault="00E5739B" w:rsidP="00EF148B">
      <w:pPr>
        <w:jc w:val="both"/>
        <w:rPr>
          <w:lang w:val="en-US"/>
        </w:rPr>
      </w:pPr>
      <w:r w:rsidRPr="00E5739B">
        <w:rPr>
          <w:bCs/>
          <w:lang w:val="en-US"/>
        </w:rPr>
        <w:t xml:space="preserve">2. </w:t>
      </w:r>
      <w:r w:rsidR="002368A2" w:rsidRPr="00BA5757">
        <w:rPr>
          <w:bCs/>
          <w:lang w:val="en-US"/>
        </w:rPr>
        <w:t>Yong</w:t>
      </w:r>
      <w:r w:rsidR="002368A2" w:rsidRPr="002368A2">
        <w:rPr>
          <w:bCs/>
          <w:lang w:val="en-US"/>
        </w:rPr>
        <w:t xml:space="preserve"> </w:t>
      </w:r>
      <w:r w:rsidR="002368A2" w:rsidRPr="00BA5757">
        <w:rPr>
          <w:bCs/>
          <w:lang w:val="en-US"/>
        </w:rPr>
        <w:t>K</w:t>
      </w:r>
      <w:r w:rsidR="002368A2" w:rsidRPr="002368A2">
        <w:rPr>
          <w:bCs/>
          <w:lang w:val="en-US"/>
        </w:rPr>
        <w:t xml:space="preserve">. </w:t>
      </w:r>
      <w:r w:rsidR="002368A2" w:rsidRPr="00BA5757">
        <w:rPr>
          <w:bCs/>
          <w:lang w:val="en-US"/>
        </w:rPr>
        <w:t>L</w:t>
      </w:r>
      <w:r w:rsidR="002368A2" w:rsidRPr="002368A2">
        <w:rPr>
          <w:bCs/>
          <w:lang w:val="en-US"/>
        </w:rPr>
        <w:t xml:space="preserve">., </w:t>
      </w:r>
      <w:r w:rsidR="002368A2" w:rsidRPr="00BA5757">
        <w:rPr>
          <w:bCs/>
          <w:lang w:val="en-US"/>
        </w:rPr>
        <w:t xml:space="preserve">David J. Mooney. Alginate: Properties and Biomedical Applications. </w:t>
      </w:r>
      <w:r w:rsidR="002368A2" w:rsidRPr="00E5739B">
        <w:rPr>
          <w:bCs/>
          <w:lang w:val="en-US"/>
        </w:rPr>
        <w:t>//</w:t>
      </w:r>
      <w:r w:rsidR="002368A2" w:rsidRPr="002368A2">
        <w:rPr>
          <w:bCs/>
          <w:lang w:val="en-US"/>
        </w:rPr>
        <w:t xml:space="preserve"> </w:t>
      </w:r>
      <w:r w:rsidR="002368A2" w:rsidRPr="002368A2">
        <w:rPr>
          <w:lang w:val="en-US"/>
        </w:rPr>
        <w:t xml:space="preserve">Prog. Polym. Sci. </w:t>
      </w:r>
      <w:r w:rsidR="002368A2">
        <w:t xml:space="preserve">2012. </w:t>
      </w:r>
      <w:r w:rsidR="002368A2">
        <w:rPr>
          <w:lang w:val="en-US"/>
        </w:rPr>
        <w:t>Vol.</w:t>
      </w:r>
      <w:r w:rsidR="00BA5757" w:rsidRPr="00BA5757">
        <w:rPr>
          <w:bCs/>
          <w:lang w:val="en-US"/>
        </w:rPr>
        <w:t xml:space="preserve">37, </w:t>
      </w:r>
      <w:r w:rsidR="002368A2" w:rsidRPr="002368A2">
        <w:rPr>
          <w:bCs/>
          <w:lang w:val="en-US"/>
        </w:rPr>
        <w:t>№</w:t>
      </w:r>
      <w:r w:rsidR="00BA5757" w:rsidRPr="00BA5757">
        <w:rPr>
          <w:bCs/>
          <w:lang w:val="en-US"/>
        </w:rPr>
        <w:t xml:space="preserve"> 1</w:t>
      </w:r>
      <w:r w:rsidR="002368A2" w:rsidRPr="002368A2">
        <w:rPr>
          <w:bCs/>
          <w:lang w:val="en-US"/>
        </w:rPr>
        <w:t>.</w:t>
      </w:r>
      <w:r w:rsidR="00BA5757" w:rsidRPr="00BA5757">
        <w:rPr>
          <w:bCs/>
          <w:lang w:val="en-US"/>
        </w:rPr>
        <w:t xml:space="preserve"> </w:t>
      </w:r>
      <w:r w:rsidR="002368A2">
        <w:rPr>
          <w:bCs/>
        </w:rPr>
        <w:t xml:space="preserve">Р. </w:t>
      </w:r>
      <w:r w:rsidR="00BA5757" w:rsidRPr="00BA5757">
        <w:rPr>
          <w:bCs/>
          <w:lang w:val="en-US"/>
        </w:rPr>
        <w:t>106–</w:t>
      </w:r>
      <w:r w:rsidR="002368A2">
        <w:rPr>
          <w:bCs/>
        </w:rPr>
        <w:t>1</w:t>
      </w:r>
      <w:r w:rsidR="00BA5757" w:rsidRPr="00BA5757">
        <w:rPr>
          <w:bCs/>
          <w:lang w:val="en-US"/>
        </w:rPr>
        <w:t xml:space="preserve">26. </w:t>
      </w:r>
    </w:p>
    <w:p w14:paraId="4E715497" w14:textId="7CC94DEE" w:rsidR="00BA5757" w:rsidRPr="00BA5757" w:rsidRDefault="00BA5757" w:rsidP="00EF148B">
      <w:pPr>
        <w:pStyle w:val="a5"/>
        <w:ind w:left="0"/>
        <w:jc w:val="both"/>
        <w:rPr>
          <w:bCs/>
        </w:rPr>
      </w:pPr>
      <w:r>
        <w:rPr>
          <w:bCs/>
        </w:rPr>
        <w:t xml:space="preserve">3. Лозинский В.И. </w:t>
      </w:r>
      <w:proofErr w:type="spellStart"/>
      <w:r>
        <w:rPr>
          <w:bCs/>
        </w:rPr>
        <w:t>Криогели</w:t>
      </w:r>
      <w:proofErr w:type="spellEnd"/>
      <w:r>
        <w:rPr>
          <w:bCs/>
        </w:rPr>
        <w:t xml:space="preserve"> на основе природных и синтетических полимеров: получение, свойства и области применения // Успехи химии.</w:t>
      </w:r>
      <w:r w:rsidRPr="00BA5757">
        <w:rPr>
          <w:bCs/>
        </w:rPr>
        <w:t xml:space="preserve"> 2002. </w:t>
      </w:r>
      <w:r>
        <w:rPr>
          <w:bCs/>
        </w:rPr>
        <w:t xml:space="preserve">Т. 71, № 6. С. 559-585. </w:t>
      </w:r>
    </w:p>
    <w:p w14:paraId="6A2D839D" w14:textId="1226FE14" w:rsidR="00661DD7" w:rsidRPr="00E5739B" w:rsidRDefault="00661DD7" w:rsidP="00BA5757">
      <w:pPr>
        <w:pStyle w:val="a5"/>
        <w:ind w:left="0"/>
        <w:jc w:val="both"/>
      </w:pPr>
    </w:p>
    <w:p w14:paraId="5EF8B515" w14:textId="77777777" w:rsidR="006C4B3D" w:rsidRPr="00E66221" w:rsidRDefault="006C4B3D" w:rsidP="00BA5757">
      <w:pPr>
        <w:pStyle w:val="a5"/>
        <w:ind w:left="0"/>
        <w:jc w:val="both"/>
      </w:pPr>
    </w:p>
    <w:sectPr w:rsidR="006C4B3D" w:rsidRPr="00E66221" w:rsidSect="002368A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73E77"/>
    <w:multiLevelType w:val="hybridMultilevel"/>
    <w:tmpl w:val="C0D8C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5377"/>
    <w:multiLevelType w:val="hybridMultilevel"/>
    <w:tmpl w:val="984C3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2677F"/>
    <w:multiLevelType w:val="hybridMultilevel"/>
    <w:tmpl w:val="614E5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A3D33"/>
    <w:multiLevelType w:val="hybridMultilevel"/>
    <w:tmpl w:val="31444D7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D58C4"/>
    <w:multiLevelType w:val="hybridMultilevel"/>
    <w:tmpl w:val="51602324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7644E02"/>
    <w:multiLevelType w:val="hybridMultilevel"/>
    <w:tmpl w:val="31444D7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C521C"/>
    <w:multiLevelType w:val="hybridMultilevel"/>
    <w:tmpl w:val="5D0274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D7BD2"/>
    <w:multiLevelType w:val="hybridMultilevel"/>
    <w:tmpl w:val="1030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0"/>
  </w:num>
  <w:num w:numId="2" w16cid:durableId="298656977">
    <w:abstractNumId w:val="11"/>
  </w:num>
  <w:num w:numId="3" w16cid:durableId="1983001380">
    <w:abstractNumId w:val="5"/>
  </w:num>
  <w:num w:numId="4" w16cid:durableId="1050033331">
    <w:abstractNumId w:val="0"/>
  </w:num>
  <w:num w:numId="5" w16cid:durableId="314915519">
    <w:abstractNumId w:val="9"/>
  </w:num>
  <w:num w:numId="6" w16cid:durableId="1361008142">
    <w:abstractNumId w:val="3"/>
  </w:num>
  <w:num w:numId="7" w16cid:durableId="588739305">
    <w:abstractNumId w:val="7"/>
  </w:num>
  <w:num w:numId="8" w16cid:durableId="74714093">
    <w:abstractNumId w:val="4"/>
  </w:num>
  <w:num w:numId="9" w16cid:durableId="2018530384">
    <w:abstractNumId w:val="6"/>
  </w:num>
  <w:num w:numId="10" w16cid:durableId="1797792881">
    <w:abstractNumId w:val="8"/>
  </w:num>
  <w:num w:numId="11" w16cid:durableId="184909651">
    <w:abstractNumId w:val="1"/>
  </w:num>
  <w:num w:numId="12" w16cid:durableId="1806577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75BEE"/>
    <w:rsid w:val="001E3C68"/>
    <w:rsid w:val="001E61C2"/>
    <w:rsid w:val="001F0493"/>
    <w:rsid w:val="00205D5E"/>
    <w:rsid w:val="0022260A"/>
    <w:rsid w:val="002264EE"/>
    <w:rsid w:val="0023307C"/>
    <w:rsid w:val="002368A2"/>
    <w:rsid w:val="00273105"/>
    <w:rsid w:val="002B1CD0"/>
    <w:rsid w:val="003032DA"/>
    <w:rsid w:val="0031361E"/>
    <w:rsid w:val="00344930"/>
    <w:rsid w:val="00371BC2"/>
    <w:rsid w:val="00373E2D"/>
    <w:rsid w:val="00391C38"/>
    <w:rsid w:val="003B76D6"/>
    <w:rsid w:val="003D09AD"/>
    <w:rsid w:val="003E2601"/>
    <w:rsid w:val="003F4E6B"/>
    <w:rsid w:val="004541F0"/>
    <w:rsid w:val="004A26A3"/>
    <w:rsid w:val="004F0EDF"/>
    <w:rsid w:val="00520BAC"/>
    <w:rsid w:val="00520D7C"/>
    <w:rsid w:val="00522BF1"/>
    <w:rsid w:val="00590166"/>
    <w:rsid w:val="005B07E6"/>
    <w:rsid w:val="005D022B"/>
    <w:rsid w:val="005E5BE9"/>
    <w:rsid w:val="0061255A"/>
    <w:rsid w:val="00637A65"/>
    <w:rsid w:val="0065303E"/>
    <w:rsid w:val="00661DD7"/>
    <w:rsid w:val="00665279"/>
    <w:rsid w:val="00670E26"/>
    <w:rsid w:val="0069427D"/>
    <w:rsid w:val="006C4B3D"/>
    <w:rsid w:val="006F7A19"/>
    <w:rsid w:val="00705378"/>
    <w:rsid w:val="007213E1"/>
    <w:rsid w:val="00775389"/>
    <w:rsid w:val="00797838"/>
    <w:rsid w:val="007B7BC9"/>
    <w:rsid w:val="007C36D8"/>
    <w:rsid w:val="007F2744"/>
    <w:rsid w:val="007F7F47"/>
    <w:rsid w:val="00823581"/>
    <w:rsid w:val="00823C48"/>
    <w:rsid w:val="008931BE"/>
    <w:rsid w:val="008C67E3"/>
    <w:rsid w:val="008F0A48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A5757"/>
    <w:rsid w:val="00BE116C"/>
    <w:rsid w:val="00BF36F8"/>
    <w:rsid w:val="00BF4622"/>
    <w:rsid w:val="00C36346"/>
    <w:rsid w:val="00C844E2"/>
    <w:rsid w:val="00CD00B1"/>
    <w:rsid w:val="00CE2C9C"/>
    <w:rsid w:val="00CE4D82"/>
    <w:rsid w:val="00D01B0A"/>
    <w:rsid w:val="00D22306"/>
    <w:rsid w:val="00D31F23"/>
    <w:rsid w:val="00D37D84"/>
    <w:rsid w:val="00D42542"/>
    <w:rsid w:val="00D8121C"/>
    <w:rsid w:val="00DD47C4"/>
    <w:rsid w:val="00E151AF"/>
    <w:rsid w:val="00E22189"/>
    <w:rsid w:val="00E5739B"/>
    <w:rsid w:val="00E66221"/>
    <w:rsid w:val="00E74069"/>
    <w:rsid w:val="00E81D35"/>
    <w:rsid w:val="00EA664B"/>
    <w:rsid w:val="00EB1F49"/>
    <w:rsid w:val="00ED24CC"/>
    <w:rsid w:val="00EF148B"/>
    <w:rsid w:val="00EF4129"/>
    <w:rsid w:val="00F02A71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1AF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BA57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stena.barsukova.04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Настюшкин</dc:creator>
  <cp:lastModifiedBy>Локова</cp:lastModifiedBy>
  <cp:revision>2</cp:revision>
  <cp:lastPrinted>2026-01-28T14:24:00Z</cp:lastPrinted>
  <dcterms:created xsi:type="dcterms:W3CDTF">2026-03-25T14:22:00Z</dcterms:created>
  <dcterms:modified xsi:type="dcterms:W3CDTF">2026-03-25T14:22:00Z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