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EFD9B">
      <w:pPr>
        <w:jc w:val="center"/>
        <w:rPr>
          <w:b/>
        </w:rPr>
      </w:pPr>
      <w:r>
        <w:rPr>
          <w:b/>
          <w:caps/>
          <w:color w:val="000000"/>
          <w:shd w:val="clear" w:color="auto" w:fill="FFFFFF"/>
        </w:rPr>
        <w:t>Г</w:t>
      </w:r>
      <w:r>
        <w:rPr>
          <w:b/>
          <w:color w:val="000000"/>
          <w:shd w:val="clear" w:color="auto" w:fill="FFFFFF"/>
        </w:rPr>
        <w:t>идрофобные эвтектические растворители на основе ди</w:t>
      </w:r>
      <w:r>
        <w:rPr>
          <w:b/>
        </w:rPr>
        <w:t>(2,4,4-триметилпентил) фосфиновой кислоты и структурных изомеров октанола в экстракции РЗЭ</w:t>
      </w:r>
    </w:p>
    <w:p w14:paraId="00000002">
      <w:pPr>
        <w:jc w:val="center"/>
        <w:rPr>
          <w:b/>
          <w:i/>
        </w:rPr>
      </w:pPr>
      <w:r>
        <w:rPr>
          <w:b/>
          <w:i/>
          <w:color w:val="000000"/>
        </w:rPr>
        <w:t>Яковлева С.А.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, </w:t>
      </w:r>
      <w:r>
        <w:rPr>
          <w:b/>
          <w:i/>
        </w:rPr>
        <w:t>Чикинёва Т.Ю.</w:t>
      </w:r>
      <w:r>
        <w:rPr>
          <w:b/>
          <w:i/>
          <w:vertAlign w:val="superscript"/>
        </w:rPr>
        <w:t>2</w:t>
      </w:r>
      <w:r>
        <w:rPr>
          <w:b/>
          <w:i/>
        </w:rPr>
        <w:t>, Зиновьева И.В.</w:t>
      </w:r>
      <w:r>
        <w:rPr>
          <w:b/>
          <w:i/>
          <w:vertAlign w:val="superscript"/>
        </w:rPr>
        <w:t>2</w:t>
      </w:r>
    </w:p>
    <w:p w14:paraId="00000003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Студентка, 3 курса бакалавриата </w:t>
      </w:r>
    </w:p>
    <w:p w14:paraId="00000005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 w:type="textWrapping"/>
      </w:r>
      <w:r>
        <w:rPr>
          <w:i/>
          <w:color w:val="000000"/>
        </w:rPr>
        <w:t xml:space="preserve">факультет наук о материалах, Москва, Россия </w:t>
      </w:r>
    </w:p>
    <w:p w14:paraId="3C53A72E">
      <w:pPr>
        <w:jc w:val="center"/>
        <w:rPr>
          <w:i/>
        </w:rPr>
      </w:pPr>
      <w:r>
        <w:rPr>
          <w:i/>
          <w:vertAlign w:val="superscript"/>
        </w:rPr>
        <w:t>2</w:t>
      </w:r>
      <w:r>
        <w:rPr>
          <w:i/>
        </w:rPr>
        <w:t>Институт общей и неорганической химии им. Н.С. Курнакова Российской академии наук, Москва, Россия</w:t>
      </w:r>
      <w:r>
        <w:rPr>
          <w:i/>
          <w:color w:val="000000"/>
        </w:rPr>
        <w:t xml:space="preserve"> </w:t>
      </w:r>
    </w:p>
    <w:p w14:paraId="54B1273F">
      <w:pPr>
        <w:numPr>
          <w:ilvl w:val="0"/>
          <w:numId w:val="1"/>
        </w:numPr>
        <w:shd w:val="clear" w:color="auto" w:fill="FFFFFF"/>
        <w:jc w:val="center"/>
        <w:rPr>
          <w:i/>
          <w:color w:val="000000"/>
          <w:lang w:val="en-US"/>
        </w:rPr>
      </w:pPr>
      <w:r>
        <w:rPr>
          <w:i/>
          <w:color w:val="000000"/>
          <w:lang w:val="en-US"/>
        </w:rPr>
        <w:t xml:space="preserve">mail: </w:t>
      </w:r>
      <w:r>
        <w:rPr>
          <w:i/>
          <w:color w:val="000000"/>
          <w:u w:val="single"/>
          <w:lang w:val="en-US"/>
        </w:rPr>
        <w:t>yakovleva.sofya.2014@gmail.com</w:t>
      </w:r>
      <w:r>
        <w:rPr>
          <w:i/>
          <w:color w:val="000000"/>
          <w:lang w:val="en-US"/>
        </w:rPr>
        <w:t xml:space="preserve"> </w:t>
      </w:r>
    </w:p>
    <w:p w14:paraId="5CEF4EF6">
      <w:pPr>
        <w:shd w:val="clear" w:color="auto" w:fill="FFFFFF"/>
        <w:ind w:firstLine="192" w:firstLineChars="80"/>
        <w:jc w:val="both"/>
      </w:pPr>
      <w:r>
        <w:t xml:space="preserve">Редкоземельные элементы (РЗЭ) выступают незаменимыми компонентами при производстве люминофоров, медицинских агентов и магнитов, широко востребованных в электронной промышленности и медицинском приборостроении. Экологические и экономические ограничения традиционных методов переработки обусловливают необходимость совершенствования способов экстракции этих ценных элементов. Перспективным направлением является применение гидрофобных эвтектических растворителей (HES). Основное преимущество </w:t>
      </w:r>
      <w:r>
        <w:rPr>
          <w:lang w:val="en-US"/>
        </w:rPr>
        <w:t>HES</w:t>
      </w:r>
      <w:r>
        <w:t xml:space="preserve"> перед классическими растворителями являются: простота получения, низкая летучесть, доступность компонентов [1]. </w:t>
      </w:r>
    </w:p>
    <w:p w14:paraId="6DF771FE">
      <w:pPr>
        <w:shd w:val="clear" w:color="auto" w:fill="FFFFFF"/>
        <w:ind w:firstLine="192" w:firstLineChars="80"/>
        <w:jc w:val="both"/>
      </w:pPr>
      <w:r>
        <w:t>В данной работе были предложены и охарактеризованы новые эвтектические растворители на основе ди(2,4,4-триметилпентил)фосфиновой кислоты (ДТМПФК) с октанолом-1 и 2-этилгексанолом-1. Выбор диалкилфосфиновой кислоты в качестве компонента HES обусловлен её способностью образовывать устойчивые комплексы с редкоземельными элементами, тогда как октанол-1 и 2-этилгексанол-1 обеспечивают растворимость экстрагируемого соединения.</w:t>
      </w:r>
    </w:p>
    <w:p w14:paraId="703E192E">
      <w:pPr>
        <w:shd w:val="clear" w:color="auto" w:fill="FFFFFF"/>
        <w:ind w:firstLine="192" w:firstLineChars="80"/>
        <w:jc w:val="both"/>
      </w:pPr>
      <w:r>
        <w:t>Были установлены количестве</w:t>
      </w:r>
      <w:bookmarkStart w:id="0" w:name="_GoBack"/>
      <w:r>
        <w:t>н</w:t>
      </w:r>
      <w:bookmarkEnd w:id="0"/>
      <w:r>
        <w:t xml:space="preserve">ные характеристики экстракции ионов </w:t>
      </w:r>
      <w:r>
        <w:rPr>
          <w:lang w:val="en-US"/>
        </w:rPr>
        <w:t>Eu</w:t>
      </w:r>
      <w:r>
        <w:t xml:space="preserve">, </w:t>
      </w:r>
      <w:r>
        <w:rPr>
          <w:lang w:val="en-US"/>
        </w:rPr>
        <w:t>Gd</w:t>
      </w:r>
      <w:r>
        <w:t xml:space="preserve"> и </w:t>
      </w:r>
      <w:r>
        <w:rPr>
          <w:lang w:val="en-US"/>
        </w:rPr>
        <w:t>Tb</w:t>
      </w:r>
      <w:r>
        <w:t xml:space="preserve"> из нитратных растворов. </w:t>
      </w:r>
      <w:r>
        <w:rPr>
          <w:shd w:val="clear" w:color="auto" w:fill="FFFFFF"/>
        </w:rPr>
        <w:t xml:space="preserve">В ряду РЗЭ с уменьшением ионного радиуса наблюдается рост степени извлечения от </w:t>
      </w:r>
      <w:r>
        <w:rPr>
          <w:shd w:val="clear" w:color="auto" w:fill="FFFFFF"/>
          <w:lang w:val="en-US"/>
        </w:rPr>
        <w:t>Eu</w:t>
      </w:r>
      <w:r>
        <w:rPr>
          <w:shd w:val="clear" w:color="auto" w:fill="FFFFFF"/>
          <w:vertAlign w:val="superscript"/>
        </w:rPr>
        <w:t>3+</w:t>
      </w:r>
      <w:r>
        <w:rPr>
          <w:shd w:val="clear" w:color="auto" w:fill="FFFFFF"/>
        </w:rPr>
        <w:t xml:space="preserve"> к </w:t>
      </w:r>
      <w:r>
        <w:rPr>
          <w:shd w:val="clear" w:color="auto" w:fill="FFFFFF"/>
          <w:lang w:val="en-US"/>
        </w:rPr>
        <w:t>Tb</w:t>
      </w:r>
      <w:r>
        <w:rPr>
          <w:shd w:val="clear" w:color="auto" w:fill="FFFFFF"/>
          <w:vertAlign w:val="superscript"/>
        </w:rPr>
        <w:t>3+</w:t>
      </w:r>
      <w:r>
        <w:rPr>
          <w:shd w:val="clear" w:color="auto" w:fill="FFFFFF"/>
        </w:rPr>
        <w:t xml:space="preserve"> с 83,26% </w:t>
      </w:r>
      <w:r>
        <w:rPr>
          <w:shd w:val="clear" w:color="auto" w:fill="FFFFFF"/>
          <w:vertAlign w:val="superscript"/>
        </w:rPr>
        <w:t xml:space="preserve"> </w:t>
      </w:r>
      <w:r>
        <w:rPr>
          <w:shd w:val="clear" w:color="auto" w:fill="FFFFFF"/>
        </w:rPr>
        <w:t xml:space="preserve">до 96,28% </w:t>
      </w:r>
      <w:r>
        <w:rPr>
          <w:shd w:val="clear" w:color="auto" w:fill="FFFFFF"/>
          <w:vertAlign w:val="superscript"/>
        </w:rPr>
        <w:t xml:space="preserve"> </w:t>
      </w:r>
      <w:r>
        <w:t xml:space="preserve">для системы ДТМПФК/октанол-1 и с </w:t>
      </w:r>
      <w:r>
        <w:rPr>
          <w:shd w:val="clear" w:color="auto" w:fill="FFFFFF"/>
        </w:rPr>
        <w:t xml:space="preserve">77,01% </w:t>
      </w:r>
      <w:r>
        <w:rPr>
          <w:shd w:val="clear" w:color="auto" w:fill="FFFFFF"/>
          <w:vertAlign w:val="superscript"/>
        </w:rPr>
        <w:t xml:space="preserve"> </w:t>
      </w:r>
      <w:r>
        <w:rPr>
          <w:shd w:val="clear" w:color="auto" w:fill="FFFFFF"/>
        </w:rPr>
        <w:t xml:space="preserve">до 91,37% </w:t>
      </w:r>
      <w:r>
        <w:rPr>
          <w:shd w:val="clear" w:color="auto" w:fill="FFFFFF"/>
          <w:vertAlign w:val="superscript"/>
        </w:rPr>
        <w:t xml:space="preserve"> </w:t>
      </w:r>
      <w:r>
        <w:t>с ДТМПФК/2-этилгексанол-1. Было установлено что термодинамическое равновесие в системе достигается менее, чем за 5 минут. В ходе эксперимента было выявлено оптимальное соотношение фаз равное 1:1. Была установлена зависимость степени извлечения от концентрации высаливателя (</w:t>
      </w:r>
      <w:r>
        <w:rPr>
          <w:lang w:val="en-US"/>
        </w:rPr>
        <w:t>NaNO</w:t>
      </w:r>
      <w:r>
        <w:rPr>
          <w:vertAlign w:val="subscript"/>
        </w:rPr>
        <w:t>3</w:t>
      </w:r>
      <w:r>
        <w:t>) и показано, что ионы нитратов не участвуют в механизме экстракции. Установлено, что ДТМПФК/октанол-1 и ДТМПФК/2-этилгексанол-1 экстрагируют Eu, Gd, Tb по катионообменному механизму. Степени извлечения ионов РЗЭ в системе ДТМПФК/октанол-1 выше, чем в системе ДТМПФК/2-этилгексанол-1, что может быть связано с разветвленной структурой 2-этилгексанола. В качестве реэкстрагента была выбрана 0,5 M HNO</w:t>
      </w:r>
      <w:r>
        <w:rPr>
          <w:vertAlign w:val="subscript"/>
        </w:rPr>
        <w:t>3</w:t>
      </w:r>
      <w:r>
        <w:t xml:space="preserve">, при этом для </w:t>
      </w:r>
      <w:r>
        <w:rPr>
          <w:shd w:val="clear" w:color="auto" w:fill="FFFFFF"/>
          <w:lang w:val="en-US"/>
        </w:rPr>
        <w:t>Eu</w:t>
      </w:r>
      <w:r>
        <w:rPr>
          <w:shd w:val="clear" w:color="auto" w:fill="FFFFFF"/>
          <w:vertAlign w:val="superscript"/>
        </w:rPr>
        <w:t xml:space="preserve">3+ </w:t>
      </w:r>
      <w:r>
        <w:rPr>
          <w:shd w:val="clear" w:color="auto" w:fill="FFFFFF"/>
        </w:rPr>
        <w:t>степень реэкстракции за</w:t>
      </w:r>
      <w:r>
        <w:rPr>
          <w:shd w:val="clear" w:color="auto" w:fill="FFFFFF"/>
          <w:vertAlign w:val="superscript"/>
        </w:rPr>
        <w:t xml:space="preserve"> </w:t>
      </w:r>
      <w:r>
        <w:rPr>
          <w:shd w:val="clear" w:color="auto" w:fill="FFFFFF"/>
        </w:rPr>
        <w:t xml:space="preserve">одну стадию </w:t>
      </w:r>
      <w:r>
        <w:t>в системе ДТМПФК/октанол-1 составляет 94,48</w:t>
      </w:r>
      <w:r>
        <w:rPr>
          <w:shd w:val="clear" w:color="auto" w:fill="FFFFFF"/>
        </w:rPr>
        <w:t xml:space="preserve">%, а </w:t>
      </w:r>
      <w:r>
        <w:t>в системе ДТМПФК/2-этилгексанол-1 - 68,8</w:t>
      </w:r>
      <w:r>
        <w:rPr>
          <w:shd w:val="clear" w:color="auto" w:fill="FFFFFF"/>
        </w:rPr>
        <w:t>%</w:t>
      </w:r>
      <w:r>
        <w:t>. Исследования подтверждают, что для обоих HES степени извлечения и реэкстракции не изменяются после нескольких циклов экстракции-реэкстракции.</w:t>
      </w:r>
    </w:p>
    <w:p w14:paraId="7134AD76">
      <w:pPr>
        <w:ind w:firstLine="192" w:firstLineChars="80"/>
        <w:jc w:val="both"/>
      </w:pPr>
      <w:r>
        <w:t xml:space="preserve">Предложенные </w:t>
      </w:r>
      <w:r>
        <w:rPr>
          <w:lang w:val="en-US"/>
        </w:rPr>
        <w:t>H</w:t>
      </w:r>
      <w:r>
        <w:t xml:space="preserve">ES являются перспективными для извлечения РЗЭ из нитратных растворов. </w:t>
      </w:r>
    </w:p>
    <w:p w14:paraId="5978558B">
      <w:pPr>
        <w:ind w:firstLine="192" w:firstLineChars="80"/>
        <w:jc w:val="both"/>
        <w:rPr>
          <w:i/>
          <w:iCs/>
        </w:rPr>
      </w:pPr>
      <w:r>
        <w:rPr>
          <w:i/>
          <w:iCs/>
        </w:rPr>
        <w:t>Работа выполнена при финансовой поддержке Минобрнауки России в рамках государственного задания ИОНХ РАН</w:t>
      </w:r>
    </w:p>
    <w:p w14:paraId="0EED04A3">
      <w:pPr>
        <w:jc w:val="center"/>
        <w:rPr>
          <w:b/>
          <w:bCs/>
          <w:lang w:val="en-US"/>
        </w:rPr>
      </w:pPr>
      <w:r>
        <w:rPr>
          <w:b/>
          <w:bCs/>
        </w:rPr>
        <w:t>Литература</w:t>
      </w:r>
    </w:p>
    <w:p w14:paraId="22EFF5A4">
      <w:pPr>
        <w:numPr>
          <w:ilvl w:val="0"/>
          <w:numId w:val="2"/>
        </w:numPr>
        <w:shd w:val="clear" w:color="auto" w:fill="FFFFFF"/>
        <w:jc w:val="both"/>
        <w:rPr>
          <w:highlight w:val="none"/>
        </w:rPr>
      </w:pPr>
      <w:r>
        <w:rPr>
          <w:highlight w:val="none"/>
          <w:lang w:val="en-US"/>
        </w:rPr>
        <w:t>T. Y. Chikineva, I. V. Zinov’eva, S. A. Yakovleva et al.</w:t>
      </w:r>
      <w:r>
        <w:rPr>
          <w:rFonts w:hint="default"/>
          <w:highlight w:val="none"/>
          <w:lang w:val="ru-RU"/>
        </w:rPr>
        <w:t xml:space="preserve"> </w:t>
      </w:r>
      <w:r>
        <w:rPr>
          <w:highlight w:val="none"/>
          <w:lang w:val="en-US"/>
        </w:rPr>
        <w:t>New eutectic solvent based on bis(2,4,4-trimethylpentyl)phosphinic acid, tributyl phosphate and phenol for the extraction of trivalent rare-earth elements from nitrate solutions</w:t>
      </w:r>
      <w:r>
        <w:rPr>
          <w:rFonts w:hint="default"/>
          <w:highlight w:val="none"/>
          <w:lang w:val="ru-RU"/>
        </w:rPr>
        <w:t xml:space="preserve"> </w:t>
      </w:r>
      <w:r>
        <w:rPr>
          <w:highlight w:val="none"/>
          <w:lang w:val="en-US"/>
        </w:rPr>
        <w:t>// Processes. 2025.Vol. 13, no. 9.P. 2830–2830. doi.org/10.3390/pr13092830</w:t>
      </w:r>
    </w:p>
    <w:sectPr>
      <w:pgSz w:w="11906" w:h="16838"/>
      <w:pgMar w:top="1134" w:right="1361" w:bottom="1134" w:left="136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3278BC"/>
    <w:multiLevelType w:val="singleLevel"/>
    <w:tmpl w:val="2B3278B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CD39050"/>
    <w:multiLevelType w:val="singleLevel"/>
    <w:tmpl w:val="3CD39050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cumentProtection w:enforcement="0"/>
  <w:defaultTabStop w:val="720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2976"/>
    <w:rsid w:val="000261ED"/>
    <w:rsid w:val="00063966"/>
    <w:rsid w:val="00075D6E"/>
    <w:rsid w:val="00086081"/>
    <w:rsid w:val="0009449A"/>
    <w:rsid w:val="00094FD0"/>
    <w:rsid w:val="000C5BB7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64ECE"/>
    <w:rsid w:val="002F3613"/>
    <w:rsid w:val="00301808"/>
    <w:rsid w:val="0031361E"/>
    <w:rsid w:val="003153E3"/>
    <w:rsid w:val="003505A3"/>
    <w:rsid w:val="00391C38"/>
    <w:rsid w:val="00396B6F"/>
    <w:rsid w:val="003B76D6"/>
    <w:rsid w:val="003E2601"/>
    <w:rsid w:val="003F4E6B"/>
    <w:rsid w:val="004A26A3"/>
    <w:rsid w:val="004E0F6B"/>
    <w:rsid w:val="004F0EDF"/>
    <w:rsid w:val="00522BF1"/>
    <w:rsid w:val="00531AEB"/>
    <w:rsid w:val="00590166"/>
    <w:rsid w:val="005A306C"/>
    <w:rsid w:val="005D022B"/>
    <w:rsid w:val="005E30FD"/>
    <w:rsid w:val="005E439C"/>
    <w:rsid w:val="005E5BE9"/>
    <w:rsid w:val="0069427D"/>
    <w:rsid w:val="006F7A19"/>
    <w:rsid w:val="007213E1"/>
    <w:rsid w:val="00736EFE"/>
    <w:rsid w:val="00745D34"/>
    <w:rsid w:val="00775389"/>
    <w:rsid w:val="00797838"/>
    <w:rsid w:val="007A2890"/>
    <w:rsid w:val="007C36D8"/>
    <w:rsid w:val="007D1F9A"/>
    <w:rsid w:val="007F2744"/>
    <w:rsid w:val="008931BE"/>
    <w:rsid w:val="008C67E3"/>
    <w:rsid w:val="00914205"/>
    <w:rsid w:val="00921D45"/>
    <w:rsid w:val="009235CE"/>
    <w:rsid w:val="009426C0"/>
    <w:rsid w:val="00980A65"/>
    <w:rsid w:val="009948A9"/>
    <w:rsid w:val="009A66DB"/>
    <w:rsid w:val="009B2F80"/>
    <w:rsid w:val="009B3300"/>
    <w:rsid w:val="009F3380"/>
    <w:rsid w:val="00A02163"/>
    <w:rsid w:val="00A314FE"/>
    <w:rsid w:val="00A330CF"/>
    <w:rsid w:val="00AD7380"/>
    <w:rsid w:val="00AF21A3"/>
    <w:rsid w:val="00BA3A4A"/>
    <w:rsid w:val="00BD53B7"/>
    <w:rsid w:val="00BF36F8"/>
    <w:rsid w:val="00BF4622"/>
    <w:rsid w:val="00C350F5"/>
    <w:rsid w:val="00C5466F"/>
    <w:rsid w:val="00C844E2"/>
    <w:rsid w:val="00CA6474"/>
    <w:rsid w:val="00CD00B1"/>
    <w:rsid w:val="00CE5B0B"/>
    <w:rsid w:val="00D07643"/>
    <w:rsid w:val="00D22306"/>
    <w:rsid w:val="00D25000"/>
    <w:rsid w:val="00D36DFC"/>
    <w:rsid w:val="00D42542"/>
    <w:rsid w:val="00D57630"/>
    <w:rsid w:val="00D8121C"/>
    <w:rsid w:val="00E01EFB"/>
    <w:rsid w:val="00E22189"/>
    <w:rsid w:val="00E44406"/>
    <w:rsid w:val="00E74069"/>
    <w:rsid w:val="00E81D35"/>
    <w:rsid w:val="00E91ED4"/>
    <w:rsid w:val="00E927C5"/>
    <w:rsid w:val="00E92816"/>
    <w:rsid w:val="00EB1F49"/>
    <w:rsid w:val="00ED3271"/>
    <w:rsid w:val="00F65468"/>
    <w:rsid w:val="00F865B3"/>
    <w:rsid w:val="00FB1509"/>
    <w:rsid w:val="00FE4048"/>
    <w:rsid w:val="00FF1903"/>
    <w:rsid w:val="00FF5ABE"/>
    <w:rsid w:val="227B6E27"/>
    <w:rsid w:val="260D0B3A"/>
    <w:rsid w:val="2A5D5713"/>
    <w:rsid w:val="6FD367D2"/>
    <w:rsid w:val="796E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8"/>
    <w:semiHidden/>
    <w:unhideWhenUsed/>
    <w:qFormat/>
    <w:uiPriority w:val="99"/>
    <w:rPr>
      <w:sz w:val="16"/>
      <w:szCs w:val="16"/>
    </w:rPr>
  </w:style>
  <w:style w:type="character" w:styleId="11">
    <w:name w:val="Emphasis"/>
    <w:basedOn w:val="8"/>
    <w:qFormat/>
    <w:uiPriority w:val="20"/>
    <w:rPr>
      <w:i/>
      <w:iCs/>
    </w:rPr>
  </w:style>
  <w:style w:type="character" w:styleId="12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Strong"/>
    <w:basedOn w:val="8"/>
    <w:qFormat/>
    <w:uiPriority w:val="22"/>
    <w:rPr>
      <w:b/>
      <w:bCs/>
    </w:rPr>
  </w:style>
  <w:style w:type="paragraph" w:styleId="14">
    <w:name w:val="Balloon Text"/>
    <w:basedOn w:val="1"/>
    <w:link w:val="2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5">
    <w:name w:val="annotation text"/>
    <w:basedOn w:val="1"/>
    <w:link w:val="27"/>
    <w:semiHidden/>
    <w:unhideWhenUsed/>
    <w:qFormat/>
    <w:uiPriority w:val="99"/>
    <w:rPr>
      <w:sz w:val="20"/>
      <w:szCs w:val="20"/>
    </w:rPr>
  </w:style>
  <w:style w:type="paragraph" w:styleId="16">
    <w:name w:val="annotation subject"/>
    <w:basedOn w:val="15"/>
    <w:next w:val="15"/>
    <w:link w:val="28"/>
    <w:semiHidden/>
    <w:unhideWhenUsed/>
    <w:qFormat/>
    <w:uiPriority w:val="99"/>
    <w:rPr>
      <w:b/>
      <w:bCs/>
    </w:rPr>
  </w:style>
  <w:style w:type="paragraph" w:styleId="17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8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styleId="19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2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link w:val="22"/>
    <w:qFormat/>
    <w:uiPriority w:val="34"/>
    <w:pPr>
      <w:ind w:left="720"/>
      <w:contextualSpacing/>
    </w:pPr>
  </w:style>
  <w:style w:type="character" w:customStyle="1" w:styleId="22">
    <w:name w:val="Абзац списка Знак"/>
    <w:basedOn w:val="8"/>
    <w:link w:val="21"/>
    <w:qFormat/>
    <w:locked/>
    <w:uiPriority w:val="34"/>
  </w:style>
  <w:style w:type="character" w:styleId="23">
    <w:name w:val="Placeholder Text"/>
    <w:basedOn w:val="8"/>
    <w:semiHidden/>
    <w:qFormat/>
    <w:uiPriority w:val="99"/>
    <w:rPr>
      <w:color w:val="808080"/>
    </w:rPr>
  </w:style>
  <w:style w:type="paragraph" w:styleId="24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customStyle="1" w:styleId="25">
    <w:name w:val="Неразрешенное упоминание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Рецензия1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27">
    <w:name w:val="Текст примечания Знак"/>
    <w:basedOn w:val="8"/>
    <w:link w:val="15"/>
    <w:semiHidden/>
    <w:qFormat/>
    <w:uiPriority w:val="99"/>
    <w:rPr>
      <w:rFonts w:ascii="Times New Roman" w:hAnsi="Times New Roman" w:eastAsia="Times New Roman" w:cs="Times New Roman"/>
    </w:rPr>
  </w:style>
  <w:style w:type="character" w:customStyle="1" w:styleId="28">
    <w:name w:val="Тема примечания Знак"/>
    <w:basedOn w:val="27"/>
    <w:link w:val="16"/>
    <w:semiHidden/>
    <w:qFormat/>
    <w:uiPriority w:val="99"/>
    <w:rPr>
      <w:rFonts w:ascii="Times New Roman" w:hAnsi="Times New Roman" w:eastAsia="Times New Roman" w:cs="Times New Roman"/>
      <w:b/>
      <w:bCs/>
    </w:rPr>
  </w:style>
  <w:style w:type="character" w:customStyle="1" w:styleId="29">
    <w:name w:val="Текст выноски Знак"/>
    <w:basedOn w:val="8"/>
    <w:link w:val="14"/>
    <w:semiHidden/>
    <w:qFormat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5C1713-A4FC-41C8-A639-B418F30CFE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Lomonosov MSU</Company>
  <Pages>1</Pages>
  <Words>485</Words>
  <Characters>2767</Characters>
  <Lines>23</Lines>
  <Paragraphs>6</Paragraphs>
  <TotalTime>0</TotalTime>
  <ScaleCrop>false</ScaleCrop>
  <LinksUpToDate>false</LinksUpToDate>
  <CharactersWithSpaces>3246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2025-02-07T13:53:00Z</dcterms:created>
  <dc:creator>WS0036</dc:creator>
  <cp:lastModifiedBy>Софья Яковлева</cp:lastModifiedBy>
  <dcterms:modified xsi:type="dcterms:W3CDTF">2026-03-02T14:47:26Z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1049-12.2.0.23196</vt:lpwstr>
  </property>
  <property fmtid="{D5CDD505-2E9C-101B-9397-08002B2CF9AE}" pid="26" name="ICV">
    <vt:lpwstr>14461712779B43A0BE31A2A92E3D48DF_13</vt:lpwstr>
  </property>
</Properties>
</file>