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81F7" w14:textId="77777777" w:rsidR="00837A8B" w:rsidRDefault="00837A8B" w:rsidP="00D94D88">
      <w:pPr>
        <w:autoSpaceDE w:val="0"/>
        <w:autoSpaceDN w:val="0"/>
        <w:adjustRightInd w:val="0"/>
        <w:jc w:val="center"/>
        <w:rPr>
          <w:b/>
          <w:bCs/>
          <w:color w:val="000000"/>
        </w:rPr>
      </w:pPr>
      <w:r w:rsidRPr="00837A8B">
        <w:rPr>
          <w:b/>
          <w:bCs/>
          <w:color w:val="000000"/>
        </w:rPr>
        <w:t xml:space="preserve">Эмульсии Пикеринга ОГ/ g-C₃N₄ для </w:t>
      </w:r>
      <w:proofErr w:type="spellStart"/>
      <w:r w:rsidRPr="00837A8B">
        <w:rPr>
          <w:b/>
          <w:bCs/>
          <w:color w:val="000000"/>
        </w:rPr>
        <w:t>фотокаталитической</w:t>
      </w:r>
      <w:proofErr w:type="spellEnd"/>
      <w:r w:rsidRPr="00837A8B">
        <w:rPr>
          <w:b/>
          <w:bCs/>
          <w:color w:val="000000"/>
        </w:rPr>
        <w:t xml:space="preserve"> деградации органических загрязнителей</w:t>
      </w:r>
    </w:p>
    <w:p w14:paraId="14C543B6" w14:textId="06199721" w:rsidR="00D94D88" w:rsidRPr="00D94D88" w:rsidRDefault="00D94D88" w:rsidP="00D94D88">
      <w:pPr>
        <w:autoSpaceDE w:val="0"/>
        <w:autoSpaceDN w:val="0"/>
        <w:adjustRightInd w:val="0"/>
        <w:jc w:val="center"/>
        <w:rPr>
          <w:b/>
          <w:bCs/>
        </w:rPr>
      </w:pPr>
      <w:r w:rsidRPr="0019009F">
        <w:rPr>
          <w:b/>
          <w:bCs/>
        </w:rPr>
        <w:t>Горшкова А.И.</w:t>
      </w:r>
      <w:r w:rsidRPr="0019009F">
        <w:rPr>
          <w:b/>
          <w:bCs/>
          <w:vertAlign w:val="superscript"/>
        </w:rPr>
        <w:t>1</w:t>
      </w:r>
      <w:r>
        <w:rPr>
          <w:b/>
          <w:bCs/>
          <w:vertAlign w:val="superscript"/>
        </w:rPr>
        <w:t>,2</w:t>
      </w:r>
      <w:r w:rsidRPr="0019009F">
        <w:rPr>
          <w:b/>
          <w:bCs/>
        </w:rPr>
        <w:t>,</w:t>
      </w:r>
      <w:r>
        <w:rPr>
          <w:b/>
          <w:bCs/>
        </w:rPr>
        <w:t xml:space="preserve"> </w:t>
      </w:r>
      <w:r w:rsidRPr="0019009F">
        <w:rPr>
          <w:b/>
          <w:bCs/>
        </w:rPr>
        <w:t>Нугманова А.Г.</w:t>
      </w:r>
      <w:r w:rsidRPr="0019009F">
        <w:rPr>
          <w:b/>
          <w:vertAlign w:val="superscript"/>
        </w:rPr>
        <w:t xml:space="preserve"> 2</w:t>
      </w:r>
      <w:r w:rsidRPr="0019009F">
        <w:rPr>
          <w:b/>
        </w:rPr>
        <w:t>, Калинина М.А.</w:t>
      </w:r>
      <w:r w:rsidRPr="0019009F">
        <w:rPr>
          <w:b/>
          <w:vertAlign w:val="superscript"/>
        </w:rPr>
        <w:t xml:space="preserve"> 2</w:t>
      </w:r>
      <w:r w:rsidRPr="0019009F">
        <w:rPr>
          <w:b/>
          <w:bCs/>
        </w:rPr>
        <w:t xml:space="preserve"> </w:t>
      </w:r>
    </w:p>
    <w:p w14:paraId="11AF278C" w14:textId="78512FAD" w:rsidR="002346D8" w:rsidRPr="006F41B8" w:rsidRDefault="002346D8" w:rsidP="002346D8">
      <w:pPr>
        <w:autoSpaceDE w:val="0"/>
        <w:autoSpaceDN w:val="0"/>
        <w:adjustRightInd w:val="0"/>
        <w:jc w:val="center"/>
        <w:rPr>
          <w:i/>
          <w:iCs/>
        </w:rPr>
      </w:pPr>
      <w:commentRangeStart w:id="0"/>
      <w:r>
        <w:rPr>
          <w:i/>
          <w:iCs/>
        </w:rPr>
        <w:t xml:space="preserve">Аспирантка 1-ого года обучения </w:t>
      </w:r>
      <w:commentRangeEnd w:id="0"/>
      <w:r w:rsidR="00AA4B67">
        <w:rPr>
          <w:rStyle w:val="ab"/>
        </w:rPr>
        <w:commentReference w:id="0"/>
      </w:r>
    </w:p>
    <w:p w14:paraId="078CDEA9" w14:textId="77777777" w:rsidR="002346D8" w:rsidRDefault="002346D8" w:rsidP="002346D8">
      <w:pPr>
        <w:autoSpaceDE w:val="0"/>
        <w:autoSpaceDN w:val="0"/>
        <w:adjustRightInd w:val="0"/>
        <w:jc w:val="center"/>
        <w:rPr>
          <w:i/>
          <w:iCs/>
        </w:rPr>
      </w:pPr>
      <w:r w:rsidRPr="006F41B8">
        <w:rPr>
          <w:i/>
          <w:iCs/>
          <w:vertAlign w:val="superscript"/>
        </w:rPr>
        <w:t>1</w:t>
      </w:r>
      <w:r w:rsidRPr="006F41B8">
        <w:rPr>
          <w:i/>
          <w:iCs/>
        </w:rPr>
        <w:t xml:space="preserve">Московский государственный университет имени М.В. Ломоносова, фундаментальной физико-химической инженерии </w:t>
      </w:r>
      <w:r>
        <w:rPr>
          <w:i/>
          <w:iCs/>
        </w:rPr>
        <w:t>факультет, Москва, Россия</w:t>
      </w:r>
    </w:p>
    <w:p w14:paraId="4246A0BB" w14:textId="77777777" w:rsidR="002346D8" w:rsidRPr="0019009F" w:rsidRDefault="002346D8" w:rsidP="002346D8">
      <w:pPr>
        <w:jc w:val="center"/>
        <w:rPr>
          <w:sz w:val="28"/>
          <w:szCs w:val="28"/>
        </w:rPr>
      </w:pPr>
      <w:r>
        <w:rPr>
          <w:i/>
          <w:vertAlign w:val="superscript"/>
        </w:rPr>
        <w:t>2</w:t>
      </w:r>
      <w:r>
        <w:rPr>
          <w:i/>
        </w:rPr>
        <w:t xml:space="preserve"> ИФХЭ РАН, Россия 119071, г. Москва, Ленинский проспект, д.31, корп. 4; </w:t>
      </w:r>
    </w:p>
    <w:p w14:paraId="46C35C1D" w14:textId="4CEBE630" w:rsidR="002346D8" w:rsidRPr="00A24B5A" w:rsidRDefault="002346D8" w:rsidP="000F2347">
      <w:pPr>
        <w:autoSpaceDE w:val="0"/>
        <w:autoSpaceDN w:val="0"/>
        <w:adjustRightInd w:val="0"/>
        <w:jc w:val="center"/>
        <w:rPr>
          <w:i/>
          <w:iCs/>
        </w:rPr>
      </w:pPr>
      <w:proofErr w:type="spellStart"/>
      <w:r w:rsidRPr="00C177ED">
        <w:rPr>
          <w:i/>
          <w:iCs/>
          <w:lang w:val="de-DE"/>
        </w:rPr>
        <w:t>E-mail</w:t>
      </w:r>
      <w:proofErr w:type="spellEnd"/>
      <w:r w:rsidRPr="00C177ED">
        <w:rPr>
          <w:i/>
          <w:iCs/>
          <w:lang w:val="de-DE"/>
        </w:rPr>
        <w:t xml:space="preserve">: </w:t>
      </w:r>
      <w:r w:rsidRPr="00C177ED">
        <w:rPr>
          <w:i/>
          <w:lang w:val="de-DE"/>
        </w:rPr>
        <w:t>anhen.gor@mail.ru</w:t>
      </w:r>
    </w:p>
    <w:p w14:paraId="25B3FE30" w14:textId="7E181CAA" w:rsidR="00C22882" w:rsidRDefault="00F830E0" w:rsidP="00F830E0">
      <w:pPr>
        <w:pBdr>
          <w:top w:val="nil"/>
          <w:left w:val="nil"/>
          <w:bottom w:val="nil"/>
          <w:right w:val="nil"/>
          <w:between w:val="nil"/>
        </w:pBdr>
        <w:shd w:val="clear" w:color="auto" w:fill="FFFFFF"/>
        <w:ind w:firstLine="720"/>
        <w:jc w:val="both"/>
        <w:rPr>
          <w:color w:val="000000"/>
        </w:rPr>
      </w:pPr>
      <w:r w:rsidRPr="00F830E0">
        <w:rPr>
          <w:color w:val="000000"/>
        </w:rPr>
        <w:t xml:space="preserve">Загрязнение водных экосистем токсичными органическими соединениями, включая промышленные красители и стойкие загрязнители, остается серьезной проблемой современной экологии. Традиционные методы очистки часто оказываются недостаточно эффективными, поэтому перспективным направлением становится фотокатализ под действием видимого света, позволяющий использовать солнечную энергию для разложения вредных веществ. Среди материалов для этого процесса выделяется </w:t>
      </w:r>
      <w:proofErr w:type="spellStart"/>
      <w:r w:rsidRPr="00F830E0">
        <w:rPr>
          <w:color w:val="000000"/>
        </w:rPr>
        <w:t>графитоподобный</w:t>
      </w:r>
      <w:proofErr w:type="spellEnd"/>
      <w:r w:rsidRPr="00F830E0">
        <w:rPr>
          <w:color w:val="000000"/>
        </w:rPr>
        <w:t xml:space="preserve"> нитрид углерода (g-C₃N₄), который обладает необходимой химической стабильностью и активируется видимым светом. </w:t>
      </w:r>
      <w:r w:rsidR="00C22882">
        <w:rPr>
          <w:color w:val="000000"/>
        </w:rPr>
        <w:t>И</w:t>
      </w:r>
      <w:r w:rsidRPr="00F830E0">
        <w:rPr>
          <w:color w:val="000000"/>
        </w:rPr>
        <w:t xml:space="preserve">спользование порошковых катализаторов в суспензиях затруднено их быстрой агрегацией, сложностью отделения от очищенной воды и низкой эффективностью переноса заряда. Для решения этих проблем предлагается использовать эмульсии Пикеринга, где твердые частицы стабилизируют границу раздела фаз и одновременно работают как катализаторы, обеспечивая увеличенную площадь контакта между гидрофильными и гидрофобными реагентами. </w:t>
      </w:r>
    </w:p>
    <w:p w14:paraId="021CA8EB" w14:textId="5968EC0D" w:rsidR="005929B3" w:rsidRDefault="005929B3" w:rsidP="00F830E0">
      <w:pPr>
        <w:pBdr>
          <w:top w:val="nil"/>
          <w:left w:val="nil"/>
          <w:bottom w:val="nil"/>
          <w:right w:val="nil"/>
          <w:between w:val="nil"/>
        </w:pBdr>
        <w:shd w:val="clear" w:color="auto" w:fill="FFFFFF"/>
        <w:ind w:firstLine="720"/>
        <w:jc w:val="both"/>
        <w:rPr>
          <w:color w:val="000000"/>
        </w:rPr>
      </w:pPr>
      <w:r w:rsidRPr="005929B3">
        <w:rPr>
          <w:color w:val="000000"/>
        </w:rPr>
        <w:t>В работе</w:t>
      </w:r>
      <w:r w:rsidR="00837A8B">
        <w:rPr>
          <w:color w:val="000000"/>
        </w:rPr>
        <w:t xml:space="preserve"> </w:t>
      </w:r>
      <w:proofErr w:type="gramStart"/>
      <w:r w:rsidR="00837A8B">
        <w:rPr>
          <w:color w:val="000000"/>
        </w:rPr>
        <w:t xml:space="preserve">изучена </w:t>
      </w:r>
      <w:r w:rsidRPr="005929B3">
        <w:rPr>
          <w:color w:val="000000"/>
        </w:rPr>
        <w:t xml:space="preserve"> </w:t>
      </w:r>
      <w:proofErr w:type="spellStart"/>
      <w:r w:rsidRPr="005929B3">
        <w:rPr>
          <w:color w:val="000000"/>
        </w:rPr>
        <w:t>фотокаталитическая</w:t>
      </w:r>
      <w:proofErr w:type="spellEnd"/>
      <w:proofErr w:type="gramEnd"/>
      <w:r w:rsidRPr="005929B3">
        <w:rPr>
          <w:color w:val="000000"/>
        </w:rPr>
        <w:t xml:space="preserve"> платформа на основе эмульсий Пикеринга, функционирующих как двухфазные реакторы под воздействием видимого излучения. Стабилизация системы осуществляется композитом оксида графена (ОГ) и нитрида углерода (g-C₃N₄), при этом для повышения устойчивости использован ацетат цинка (II). Данные оптической и флуоресцентной микроскопии подтверждают, что данная добавка облегчает переход отрицательно заряженных частиц g-C₃N₄ на межфазную границу и способствует образованию координационных связей с карбоксильными группами ОГ [1].</w:t>
      </w:r>
    </w:p>
    <w:p w14:paraId="58667E6C" w14:textId="5CB40B26" w:rsidR="002346D8" w:rsidRPr="002346D8" w:rsidRDefault="002346D8" w:rsidP="00F830E0">
      <w:pPr>
        <w:pBdr>
          <w:top w:val="nil"/>
          <w:left w:val="nil"/>
          <w:bottom w:val="nil"/>
          <w:right w:val="nil"/>
          <w:between w:val="nil"/>
        </w:pBdr>
        <w:shd w:val="clear" w:color="auto" w:fill="FFFFFF"/>
        <w:ind w:firstLine="720"/>
        <w:jc w:val="both"/>
        <w:rPr>
          <w:color w:val="000000"/>
        </w:rPr>
      </w:pPr>
      <w:r w:rsidRPr="002346D8">
        <w:rPr>
          <w:color w:val="000000"/>
        </w:rPr>
        <w:t xml:space="preserve">Экспериментально подтверждена высокая эффективность полученных эмульсий Пикеринга </w:t>
      </w:r>
      <w:proofErr w:type="spellStart"/>
      <w:r w:rsidRPr="002346D8">
        <w:rPr>
          <w:color w:val="000000"/>
        </w:rPr>
        <w:t>фотокаталитического</w:t>
      </w:r>
      <w:proofErr w:type="spellEnd"/>
      <w:r w:rsidRPr="002346D8">
        <w:rPr>
          <w:color w:val="000000"/>
        </w:rPr>
        <w:t xml:space="preserve"> разложения органических </w:t>
      </w:r>
      <w:r w:rsidR="00D94D88">
        <w:rPr>
          <w:color w:val="000000"/>
        </w:rPr>
        <w:t xml:space="preserve">красителей </w:t>
      </w:r>
      <w:r w:rsidRPr="002346D8">
        <w:rPr>
          <w:color w:val="000000"/>
        </w:rPr>
        <w:t>различной природы: гидрофильных (</w:t>
      </w:r>
      <w:proofErr w:type="spellStart"/>
      <w:r w:rsidRPr="002346D8">
        <w:rPr>
          <w:color w:val="000000"/>
        </w:rPr>
        <w:t>флуоресцеин</w:t>
      </w:r>
      <w:proofErr w:type="spellEnd"/>
      <w:r w:rsidRPr="002346D8">
        <w:rPr>
          <w:color w:val="000000"/>
        </w:rPr>
        <w:t>, родамин 6</w:t>
      </w:r>
      <w:r w:rsidRPr="002346D8">
        <w:rPr>
          <w:color w:val="000000"/>
          <w:lang w:val="en-US"/>
        </w:rPr>
        <w:t>G</w:t>
      </w:r>
      <w:r w:rsidRPr="002346D8">
        <w:rPr>
          <w:color w:val="000000"/>
        </w:rPr>
        <w:t xml:space="preserve">, </w:t>
      </w:r>
      <w:proofErr w:type="spellStart"/>
      <w:r w:rsidRPr="002346D8">
        <w:rPr>
          <w:color w:val="000000"/>
        </w:rPr>
        <w:t>крезоловый</w:t>
      </w:r>
      <w:proofErr w:type="spellEnd"/>
      <w:r w:rsidRPr="002346D8">
        <w:rPr>
          <w:color w:val="000000"/>
        </w:rPr>
        <w:t xml:space="preserve"> красный) и гидрофобных (</w:t>
      </w:r>
      <w:proofErr w:type="spellStart"/>
      <w:r w:rsidRPr="002346D8">
        <w:rPr>
          <w:color w:val="000000"/>
        </w:rPr>
        <w:t>судан</w:t>
      </w:r>
      <w:proofErr w:type="spellEnd"/>
      <w:r w:rsidRPr="002346D8">
        <w:rPr>
          <w:color w:val="000000"/>
        </w:rPr>
        <w:t xml:space="preserve"> </w:t>
      </w:r>
      <w:r w:rsidRPr="002346D8">
        <w:rPr>
          <w:color w:val="000000"/>
          <w:lang w:val="en-US"/>
        </w:rPr>
        <w:t>IV</w:t>
      </w:r>
      <w:r w:rsidRPr="002346D8">
        <w:rPr>
          <w:color w:val="000000"/>
        </w:rPr>
        <w:t>). Использование бинарного стабилизатора ОГ/</w:t>
      </w:r>
      <w:r w:rsidRPr="002346D8">
        <w:rPr>
          <w:color w:val="000000"/>
          <w:lang w:val="en-US"/>
        </w:rPr>
        <w:t>g</w:t>
      </w:r>
      <w:r w:rsidRPr="002346D8">
        <w:rPr>
          <w:color w:val="000000"/>
        </w:rPr>
        <w:t>-</w:t>
      </w:r>
      <w:r w:rsidRPr="002346D8">
        <w:rPr>
          <w:color w:val="000000"/>
          <w:lang w:val="en-US"/>
        </w:rPr>
        <w:t>C</w:t>
      </w:r>
      <w:r w:rsidRPr="002346D8">
        <w:rPr>
          <w:color w:val="000000"/>
        </w:rPr>
        <w:t>₃</w:t>
      </w:r>
      <w:r w:rsidRPr="002346D8">
        <w:rPr>
          <w:color w:val="000000"/>
          <w:lang w:val="en-US"/>
        </w:rPr>
        <w:t>N</w:t>
      </w:r>
      <w:r w:rsidRPr="002346D8">
        <w:rPr>
          <w:color w:val="000000"/>
        </w:rPr>
        <w:t xml:space="preserve">₄ </w:t>
      </w:r>
      <w:r w:rsidR="00B94F2B">
        <w:rPr>
          <w:color w:val="000000"/>
        </w:rPr>
        <w:t xml:space="preserve">не ухудшает </w:t>
      </w:r>
      <w:proofErr w:type="spellStart"/>
      <w:r w:rsidR="00B94F2B">
        <w:rPr>
          <w:color w:val="000000"/>
        </w:rPr>
        <w:t>фотокаталитических</w:t>
      </w:r>
      <w:proofErr w:type="spellEnd"/>
      <w:r w:rsidR="00B94F2B">
        <w:rPr>
          <w:color w:val="000000"/>
        </w:rPr>
        <w:t xml:space="preserve"> свойств нитрида углерода</w:t>
      </w:r>
      <w:r w:rsidRPr="002346D8">
        <w:rPr>
          <w:color w:val="000000"/>
        </w:rPr>
        <w:t>.</w:t>
      </w:r>
      <w:r w:rsidR="00E26CB1">
        <w:rPr>
          <w:color w:val="000000"/>
        </w:rPr>
        <w:t xml:space="preserve"> </w:t>
      </w:r>
      <w:r w:rsidR="00503C3E">
        <w:rPr>
          <w:color w:val="000000"/>
        </w:rPr>
        <w:t>Введение ОГ способствует стабилизации разделения</w:t>
      </w:r>
      <w:r w:rsidRPr="002346D8">
        <w:rPr>
          <w:color w:val="000000"/>
        </w:rPr>
        <w:t xml:space="preserve"> фотоиндуцированных зарядов</w:t>
      </w:r>
      <w:r w:rsidR="00503C3E">
        <w:rPr>
          <w:color w:val="000000"/>
        </w:rPr>
        <w:t xml:space="preserve"> и </w:t>
      </w:r>
      <w:r w:rsidR="00BF60F2">
        <w:rPr>
          <w:color w:val="000000"/>
        </w:rPr>
        <w:t>ускоряет</w:t>
      </w:r>
      <w:r w:rsidR="00503C3E">
        <w:rPr>
          <w:color w:val="000000"/>
        </w:rPr>
        <w:t xml:space="preserve"> перенос электронов в системе, что прив</w:t>
      </w:r>
      <w:r w:rsidR="00BF60F2">
        <w:rPr>
          <w:color w:val="000000"/>
        </w:rPr>
        <w:t>одит к увеличению эффективности эмульсий</w:t>
      </w:r>
      <w:r w:rsidRPr="002346D8">
        <w:rPr>
          <w:color w:val="000000"/>
        </w:rPr>
        <w:t>.</w:t>
      </w:r>
    </w:p>
    <w:p w14:paraId="6F0CE4A6" w14:textId="77777777" w:rsidR="002346D8" w:rsidRPr="002346D8" w:rsidRDefault="002346D8" w:rsidP="003B6F09">
      <w:pPr>
        <w:pBdr>
          <w:top w:val="nil"/>
          <w:left w:val="nil"/>
          <w:bottom w:val="nil"/>
          <w:right w:val="nil"/>
          <w:between w:val="nil"/>
        </w:pBdr>
        <w:shd w:val="clear" w:color="auto" w:fill="FFFFFF"/>
        <w:ind w:firstLine="720"/>
        <w:jc w:val="both"/>
        <w:rPr>
          <w:color w:val="000000"/>
        </w:rPr>
      </w:pPr>
      <w:r w:rsidRPr="002346D8">
        <w:rPr>
          <w:color w:val="000000"/>
        </w:rPr>
        <w:t>Полученные результаты подтверждают перспективность использования эмульсий Пикеринга, стабилизированных нитридом углерода и его композитами, в качестве новых платформ для решения прикладных задач: очистки сточных вод, утилизации стойких органических загрязнителей и создания усовершенствованных фотокатализаторов.</w:t>
      </w:r>
    </w:p>
    <w:p w14:paraId="1AFF5554" w14:textId="1F1B63FB" w:rsidR="003B6F09" w:rsidRPr="002346D8" w:rsidRDefault="002346D8" w:rsidP="00E26CB1">
      <w:pPr>
        <w:pBdr>
          <w:top w:val="nil"/>
          <w:left w:val="nil"/>
          <w:bottom w:val="nil"/>
          <w:right w:val="nil"/>
          <w:between w:val="nil"/>
        </w:pBdr>
        <w:shd w:val="clear" w:color="auto" w:fill="FFFFFF"/>
        <w:ind w:firstLine="720"/>
        <w:jc w:val="both"/>
        <w:rPr>
          <w:color w:val="000000"/>
        </w:rPr>
      </w:pPr>
      <w:r w:rsidRPr="002346D8">
        <w:rPr>
          <w:color w:val="000000"/>
        </w:rPr>
        <w:t>Работа выполнена при финансовой поддержке РНФ, проект 23-73-00095</w:t>
      </w:r>
    </w:p>
    <w:p w14:paraId="77EC97CC" w14:textId="77777777" w:rsidR="00E26CB1" w:rsidRPr="00837A8B" w:rsidRDefault="00EB1F49" w:rsidP="00E26CB1">
      <w:pPr>
        <w:pBdr>
          <w:top w:val="nil"/>
          <w:left w:val="nil"/>
          <w:bottom w:val="nil"/>
          <w:right w:val="nil"/>
          <w:between w:val="nil"/>
        </w:pBdr>
        <w:shd w:val="clear" w:color="auto" w:fill="FFFFFF"/>
        <w:jc w:val="center"/>
        <w:rPr>
          <w:b/>
          <w:color w:val="000000"/>
        </w:rPr>
      </w:pPr>
      <w:r>
        <w:rPr>
          <w:b/>
          <w:color w:val="000000"/>
        </w:rPr>
        <w:t>Литература</w:t>
      </w:r>
    </w:p>
    <w:p w14:paraId="2D424DC0" w14:textId="49802EE3" w:rsidR="008A016C" w:rsidRPr="008A016C" w:rsidRDefault="003B6F09" w:rsidP="008A016C">
      <w:pPr>
        <w:pStyle w:val="af2"/>
        <w:ind w:left="708" w:firstLine="708"/>
        <w:jc w:val="both"/>
        <w:rPr>
          <w:sz w:val="24"/>
          <w:szCs w:val="24"/>
          <w:lang w:val="en-US"/>
        </w:rPr>
      </w:pPr>
      <w:r w:rsidRPr="00837A8B">
        <w:rPr>
          <w:b w:val="0"/>
          <w:sz w:val="24"/>
          <w:szCs w:val="24"/>
        </w:rPr>
        <w:t>[1]</w:t>
      </w:r>
      <w:r w:rsidRPr="00837A8B">
        <w:rPr>
          <w:bCs/>
          <w:sz w:val="24"/>
          <w:szCs w:val="24"/>
        </w:rPr>
        <w:t xml:space="preserve"> </w:t>
      </w:r>
      <w:r w:rsidR="008A016C" w:rsidRPr="008A016C">
        <w:rPr>
          <w:b w:val="0"/>
          <w:bCs/>
          <w:sz w:val="24"/>
          <w:szCs w:val="24"/>
          <w:lang w:val="en-US"/>
        </w:rPr>
        <w:t>Gorshkova</w:t>
      </w:r>
      <w:r w:rsidR="008A016C" w:rsidRPr="00837A8B">
        <w:rPr>
          <w:b w:val="0"/>
          <w:bCs/>
          <w:sz w:val="24"/>
          <w:szCs w:val="24"/>
        </w:rPr>
        <w:t xml:space="preserve">, </w:t>
      </w:r>
      <w:r w:rsidR="008A016C" w:rsidRPr="008A016C">
        <w:rPr>
          <w:b w:val="0"/>
          <w:bCs/>
          <w:sz w:val="24"/>
          <w:szCs w:val="24"/>
          <w:lang w:val="en-US"/>
        </w:rPr>
        <w:t>A</w:t>
      </w:r>
      <w:r w:rsidR="008A016C" w:rsidRPr="00837A8B">
        <w:rPr>
          <w:b w:val="0"/>
          <w:bCs/>
          <w:sz w:val="24"/>
          <w:szCs w:val="24"/>
        </w:rPr>
        <w:t xml:space="preserve">. </w:t>
      </w:r>
      <w:r w:rsidR="008A016C" w:rsidRPr="008A016C">
        <w:rPr>
          <w:b w:val="0"/>
          <w:bCs/>
          <w:sz w:val="24"/>
          <w:szCs w:val="24"/>
          <w:lang w:val="en-US"/>
        </w:rPr>
        <w:t>I</w:t>
      </w:r>
      <w:r w:rsidR="008A016C" w:rsidRPr="00837A8B">
        <w:rPr>
          <w:b w:val="0"/>
          <w:bCs/>
          <w:sz w:val="24"/>
          <w:szCs w:val="24"/>
        </w:rPr>
        <w:t xml:space="preserve">., </w:t>
      </w:r>
      <w:proofErr w:type="spellStart"/>
      <w:r w:rsidR="008A016C" w:rsidRPr="008A016C">
        <w:rPr>
          <w:b w:val="0"/>
          <w:bCs/>
          <w:sz w:val="24"/>
          <w:szCs w:val="24"/>
          <w:lang w:val="en-US"/>
        </w:rPr>
        <w:t>Nugmanova</w:t>
      </w:r>
      <w:proofErr w:type="spellEnd"/>
      <w:r w:rsidR="008A016C" w:rsidRPr="00837A8B">
        <w:rPr>
          <w:b w:val="0"/>
          <w:bCs/>
          <w:sz w:val="24"/>
          <w:szCs w:val="24"/>
        </w:rPr>
        <w:t xml:space="preserve">, </w:t>
      </w:r>
      <w:r w:rsidR="008A016C" w:rsidRPr="008A016C">
        <w:rPr>
          <w:b w:val="0"/>
          <w:bCs/>
          <w:sz w:val="24"/>
          <w:szCs w:val="24"/>
          <w:lang w:val="en-US"/>
        </w:rPr>
        <w:t>A</w:t>
      </w:r>
      <w:r w:rsidR="008A016C" w:rsidRPr="00837A8B">
        <w:rPr>
          <w:b w:val="0"/>
          <w:bCs/>
          <w:sz w:val="24"/>
          <w:szCs w:val="24"/>
        </w:rPr>
        <w:t xml:space="preserve">. </w:t>
      </w:r>
      <w:r w:rsidR="008A016C" w:rsidRPr="008A016C">
        <w:rPr>
          <w:b w:val="0"/>
          <w:bCs/>
          <w:sz w:val="24"/>
          <w:szCs w:val="24"/>
          <w:lang w:val="en-US"/>
        </w:rPr>
        <w:t>G</w:t>
      </w:r>
      <w:r w:rsidR="008A016C" w:rsidRPr="00837A8B">
        <w:rPr>
          <w:b w:val="0"/>
          <w:bCs/>
          <w:sz w:val="24"/>
          <w:szCs w:val="24"/>
        </w:rPr>
        <w:t xml:space="preserve">., </w:t>
      </w:r>
      <w:proofErr w:type="spellStart"/>
      <w:r w:rsidR="008A016C" w:rsidRPr="008A016C">
        <w:rPr>
          <w:b w:val="0"/>
          <w:bCs/>
          <w:sz w:val="24"/>
          <w:szCs w:val="24"/>
          <w:lang w:val="en-US"/>
        </w:rPr>
        <w:t>Zvyagina</w:t>
      </w:r>
      <w:proofErr w:type="spellEnd"/>
      <w:r w:rsidR="008A016C" w:rsidRPr="00837A8B">
        <w:rPr>
          <w:b w:val="0"/>
          <w:bCs/>
          <w:sz w:val="24"/>
          <w:szCs w:val="24"/>
        </w:rPr>
        <w:t xml:space="preserve">, </w:t>
      </w:r>
      <w:r w:rsidR="008A016C" w:rsidRPr="008A016C">
        <w:rPr>
          <w:b w:val="0"/>
          <w:bCs/>
          <w:sz w:val="24"/>
          <w:szCs w:val="24"/>
          <w:lang w:val="en-US"/>
        </w:rPr>
        <w:t>A</w:t>
      </w:r>
      <w:r w:rsidR="008A016C" w:rsidRPr="00837A8B">
        <w:rPr>
          <w:b w:val="0"/>
          <w:bCs/>
          <w:sz w:val="24"/>
          <w:szCs w:val="24"/>
        </w:rPr>
        <w:t xml:space="preserve">. </w:t>
      </w:r>
      <w:r w:rsidR="008A016C" w:rsidRPr="008A016C">
        <w:rPr>
          <w:b w:val="0"/>
          <w:bCs/>
          <w:sz w:val="24"/>
          <w:szCs w:val="24"/>
          <w:lang w:val="en-US"/>
        </w:rPr>
        <w:t>I</w:t>
      </w:r>
      <w:r w:rsidR="008A016C" w:rsidRPr="00837A8B">
        <w:rPr>
          <w:b w:val="0"/>
          <w:bCs/>
          <w:sz w:val="24"/>
          <w:szCs w:val="24"/>
        </w:rPr>
        <w:t xml:space="preserve">., </w:t>
      </w:r>
      <w:proofErr w:type="spellStart"/>
      <w:r w:rsidR="008A016C" w:rsidRPr="008A016C">
        <w:rPr>
          <w:b w:val="0"/>
          <w:bCs/>
          <w:sz w:val="24"/>
          <w:szCs w:val="24"/>
          <w:lang w:val="en-US"/>
        </w:rPr>
        <w:t>Urodkova</w:t>
      </w:r>
      <w:proofErr w:type="spellEnd"/>
      <w:r w:rsidR="008A016C" w:rsidRPr="00837A8B">
        <w:rPr>
          <w:b w:val="0"/>
          <w:bCs/>
          <w:sz w:val="24"/>
          <w:szCs w:val="24"/>
        </w:rPr>
        <w:t xml:space="preserve">, </w:t>
      </w:r>
      <w:r w:rsidR="008A016C" w:rsidRPr="008A016C">
        <w:rPr>
          <w:b w:val="0"/>
          <w:bCs/>
          <w:sz w:val="24"/>
          <w:szCs w:val="24"/>
          <w:lang w:val="en-US"/>
        </w:rPr>
        <w:t>E</w:t>
      </w:r>
      <w:r w:rsidR="008A016C" w:rsidRPr="00837A8B">
        <w:rPr>
          <w:b w:val="0"/>
          <w:bCs/>
          <w:sz w:val="24"/>
          <w:szCs w:val="24"/>
        </w:rPr>
        <w:t xml:space="preserve">. </w:t>
      </w:r>
      <w:r w:rsidR="008A016C" w:rsidRPr="008A016C">
        <w:rPr>
          <w:b w:val="0"/>
          <w:bCs/>
          <w:sz w:val="24"/>
          <w:szCs w:val="24"/>
          <w:lang w:val="en-US"/>
        </w:rPr>
        <w:t>K</w:t>
      </w:r>
      <w:r w:rsidR="008A016C" w:rsidRPr="00837A8B">
        <w:rPr>
          <w:b w:val="0"/>
          <w:bCs/>
          <w:sz w:val="24"/>
          <w:szCs w:val="24"/>
        </w:rPr>
        <w:t xml:space="preserve">., </w:t>
      </w:r>
      <w:r w:rsidR="008A016C" w:rsidRPr="008A016C">
        <w:rPr>
          <w:b w:val="0"/>
          <w:bCs/>
          <w:sz w:val="24"/>
          <w:szCs w:val="24"/>
          <w:lang w:val="en-US"/>
        </w:rPr>
        <w:t>Mikhaylov</w:t>
      </w:r>
      <w:r w:rsidR="008A016C" w:rsidRPr="00837A8B">
        <w:rPr>
          <w:b w:val="0"/>
          <w:bCs/>
          <w:sz w:val="24"/>
          <w:szCs w:val="24"/>
        </w:rPr>
        <w:t xml:space="preserve">, </w:t>
      </w:r>
      <w:r w:rsidR="008A016C" w:rsidRPr="008A016C">
        <w:rPr>
          <w:b w:val="0"/>
          <w:bCs/>
          <w:sz w:val="24"/>
          <w:szCs w:val="24"/>
          <w:lang w:val="en-US"/>
        </w:rPr>
        <w:t>A</w:t>
      </w:r>
      <w:r w:rsidR="008A016C" w:rsidRPr="00837A8B">
        <w:rPr>
          <w:b w:val="0"/>
          <w:bCs/>
          <w:sz w:val="24"/>
          <w:szCs w:val="24"/>
        </w:rPr>
        <w:t xml:space="preserve">. </w:t>
      </w:r>
      <w:r w:rsidR="008A016C" w:rsidRPr="008A016C">
        <w:rPr>
          <w:b w:val="0"/>
          <w:bCs/>
          <w:sz w:val="24"/>
          <w:szCs w:val="24"/>
          <w:lang w:val="en-US"/>
        </w:rPr>
        <w:t>A</w:t>
      </w:r>
      <w:r w:rsidR="008A016C" w:rsidRPr="00837A8B">
        <w:rPr>
          <w:b w:val="0"/>
          <w:bCs/>
          <w:sz w:val="24"/>
          <w:szCs w:val="24"/>
        </w:rPr>
        <w:t xml:space="preserve">., </w:t>
      </w:r>
      <w:proofErr w:type="spellStart"/>
      <w:r w:rsidR="008A016C" w:rsidRPr="008A016C">
        <w:rPr>
          <w:b w:val="0"/>
          <w:bCs/>
          <w:sz w:val="24"/>
          <w:szCs w:val="24"/>
          <w:lang w:val="en-US"/>
        </w:rPr>
        <w:t>Prikhodchenko</w:t>
      </w:r>
      <w:proofErr w:type="spellEnd"/>
      <w:r w:rsidR="008A016C" w:rsidRPr="00837A8B">
        <w:rPr>
          <w:b w:val="0"/>
          <w:bCs/>
          <w:sz w:val="24"/>
          <w:szCs w:val="24"/>
        </w:rPr>
        <w:t xml:space="preserve">, </w:t>
      </w:r>
      <w:r w:rsidR="008A016C" w:rsidRPr="008A016C">
        <w:rPr>
          <w:b w:val="0"/>
          <w:bCs/>
          <w:sz w:val="24"/>
          <w:szCs w:val="24"/>
          <w:lang w:val="en-US"/>
        </w:rPr>
        <w:t>P</w:t>
      </w:r>
      <w:r w:rsidR="008A016C" w:rsidRPr="00837A8B">
        <w:rPr>
          <w:b w:val="0"/>
          <w:bCs/>
          <w:sz w:val="24"/>
          <w:szCs w:val="24"/>
        </w:rPr>
        <w:t xml:space="preserve">. </w:t>
      </w:r>
      <w:r w:rsidR="008A016C" w:rsidRPr="008A016C">
        <w:rPr>
          <w:b w:val="0"/>
          <w:bCs/>
          <w:sz w:val="24"/>
          <w:szCs w:val="24"/>
          <w:lang w:val="en-US"/>
        </w:rPr>
        <w:t>V</w:t>
      </w:r>
      <w:r w:rsidR="008A016C" w:rsidRPr="00837A8B">
        <w:rPr>
          <w:b w:val="0"/>
          <w:bCs/>
          <w:sz w:val="24"/>
          <w:szCs w:val="24"/>
        </w:rPr>
        <w:t xml:space="preserve">., &amp; </w:t>
      </w:r>
      <w:r w:rsidR="008A016C" w:rsidRPr="008A016C">
        <w:rPr>
          <w:b w:val="0"/>
          <w:bCs/>
          <w:sz w:val="24"/>
          <w:szCs w:val="24"/>
          <w:lang w:val="en-US"/>
        </w:rPr>
        <w:t>Kalinina</w:t>
      </w:r>
      <w:r w:rsidR="008A016C" w:rsidRPr="00837A8B">
        <w:rPr>
          <w:b w:val="0"/>
          <w:bCs/>
          <w:sz w:val="24"/>
          <w:szCs w:val="24"/>
        </w:rPr>
        <w:t xml:space="preserve">, </w:t>
      </w:r>
      <w:r w:rsidR="008A016C" w:rsidRPr="008A016C">
        <w:rPr>
          <w:b w:val="0"/>
          <w:bCs/>
          <w:sz w:val="24"/>
          <w:szCs w:val="24"/>
          <w:lang w:val="en-US"/>
        </w:rPr>
        <w:t>M</w:t>
      </w:r>
      <w:r w:rsidR="008A016C" w:rsidRPr="00837A8B">
        <w:rPr>
          <w:b w:val="0"/>
          <w:bCs/>
          <w:sz w:val="24"/>
          <w:szCs w:val="24"/>
        </w:rPr>
        <w:t xml:space="preserve">. </w:t>
      </w:r>
      <w:r w:rsidR="008A016C" w:rsidRPr="008A016C">
        <w:rPr>
          <w:b w:val="0"/>
          <w:bCs/>
          <w:sz w:val="24"/>
          <w:szCs w:val="24"/>
          <w:lang w:val="en-US"/>
        </w:rPr>
        <w:t>A</w:t>
      </w:r>
      <w:r w:rsidR="008A016C" w:rsidRPr="00837A8B">
        <w:rPr>
          <w:b w:val="0"/>
          <w:bCs/>
          <w:sz w:val="24"/>
          <w:szCs w:val="24"/>
        </w:rPr>
        <w:t xml:space="preserve">. (2025). </w:t>
      </w:r>
      <w:r w:rsidR="008A016C" w:rsidRPr="008A016C">
        <w:rPr>
          <w:b w:val="0"/>
          <w:bCs/>
          <w:sz w:val="24"/>
          <w:szCs w:val="24"/>
          <w:lang w:val="en-US"/>
        </w:rPr>
        <w:t>Preparation of Stable Pickering Emulsions Stabilized with Concentrated Sols of Carbon Nitride and Graphene Oxide. </w:t>
      </w:r>
      <w:proofErr w:type="spellStart"/>
      <w:r w:rsidR="008A016C" w:rsidRPr="008A016C">
        <w:rPr>
          <w:b w:val="0"/>
          <w:bCs/>
          <w:i/>
          <w:iCs/>
          <w:sz w:val="24"/>
          <w:szCs w:val="24"/>
        </w:rPr>
        <w:t>Colloid</w:t>
      </w:r>
      <w:proofErr w:type="spellEnd"/>
      <w:r w:rsidR="008A016C" w:rsidRPr="008A016C">
        <w:rPr>
          <w:b w:val="0"/>
          <w:bCs/>
          <w:i/>
          <w:iCs/>
          <w:sz w:val="24"/>
          <w:szCs w:val="24"/>
        </w:rPr>
        <w:t xml:space="preserve"> Journal</w:t>
      </w:r>
      <w:r w:rsidR="008A016C" w:rsidRPr="008A016C">
        <w:rPr>
          <w:b w:val="0"/>
          <w:bCs/>
          <w:sz w:val="24"/>
          <w:szCs w:val="24"/>
        </w:rPr>
        <w:t>, </w:t>
      </w:r>
      <w:r w:rsidR="008A016C" w:rsidRPr="008A016C">
        <w:rPr>
          <w:b w:val="0"/>
          <w:bCs/>
          <w:i/>
          <w:iCs/>
          <w:sz w:val="24"/>
          <w:szCs w:val="24"/>
        </w:rPr>
        <w:t>87</w:t>
      </w:r>
      <w:r w:rsidR="008A016C" w:rsidRPr="008A016C">
        <w:rPr>
          <w:b w:val="0"/>
          <w:bCs/>
          <w:sz w:val="24"/>
          <w:szCs w:val="24"/>
        </w:rPr>
        <w:t>(6), 827-838.</w:t>
      </w:r>
    </w:p>
    <w:p w14:paraId="3486C755" w14:textId="5A0ED776" w:rsidR="00116478" w:rsidRDefault="00116478" w:rsidP="00107AA3">
      <w:pPr>
        <w:pBdr>
          <w:top w:val="nil"/>
          <w:left w:val="nil"/>
          <w:bottom w:val="nil"/>
          <w:right w:val="nil"/>
          <w:between w:val="nil"/>
        </w:pBdr>
        <w:shd w:val="clear" w:color="auto" w:fill="FFFFFF"/>
        <w:jc w:val="both"/>
        <w:rPr>
          <w:color w:val="000000"/>
          <w:lang w:val="en-US"/>
        </w:rPr>
      </w:pPr>
    </w:p>
    <w:p w14:paraId="4F4C56A3" w14:textId="593D8D39" w:rsidR="000C6EEF" w:rsidRPr="00DE3B10" w:rsidRDefault="000C6EEF" w:rsidP="000C6EEF">
      <w:pPr>
        <w:ind w:left="720"/>
        <w:jc w:val="both"/>
        <w:rPr>
          <w:bCs/>
          <w:i/>
          <w:iCs/>
          <w:sz w:val="22"/>
          <w:szCs w:val="22"/>
          <w:lang w:val="en-US"/>
        </w:rPr>
      </w:pPr>
    </w:p>
    <w:p w14:paraId="59A5C6BF" w14:textId="455616DB" w:rsidR="000C6EEF" w:rsidRPr="008A016C" w:rsidRDefault="000C6EEF" w:rsidP="00107AA3">
      <w:pPr>
        <w:pBdr>
          <w:top w:val="nil"/>
          <w:left w:val="nil"/>
          <w:bottom w:val="nil"/>
          <w:right w:val="nil"/>
          <w:between w:val="nil"/>
        </w:pBdr>
        <w:shd w:val="clear" w:color="auto" w:fill="FFFFFF"/>
        <w:jc w:val="both"/>
        <w:rPr>
          <w:color w:val="000000"/>
          <w:lang w:val="en-US"/>
        </w:rPr>
      </w:pPr>
    </w:p>
    <w:sectPr w:rsidR="000C6EEF" w:rsidRPr="008A016C" w:rsidSect="00DD47C4">
      <w:pgSz w:w="11906" w:h="16838"/>
      <w:pgMar w:top="1134" w:right="1361" w:bottom="1127" w:left="1361"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Алсу Нугманова" w:date="2026-02-28T19:35:00Z" w:initials="АН">
    <w:p w14:paraId="6BAE8E2E" w14:textId="372DF115" w:rsidR="00AA4B67" w:rsidRDefault="00AA4B67">
      <w:pPr>
        <w:pStyle w:val="ac"/>
      </w:pPr>
      <w:r>
        <w:rPr>
          <w:rStyle w:val="ab"/>
        </w:rPr>
        <w:annotationRef/>
      </w:r>
      <w:r>
        <w:t xml:space="preserve">ФИО автора в </w:t>
      </w:r>
      <w:proofErr w:type="spellStart"/>
      <w:r>
        <w:t>загаловке</w:t>
      </w:r>
      <w:proofErr w:type="spellEnd"/>
      <w:r>
        <w:t xml:space="preserve"> нет?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AE8E2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AE8E2E" w16cid:durableId="03F7C4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77C2DEB"/>
    <w:multiLevelType w:val="hybridMultilevel"/>
    <w:tmpl w:val="E2FC5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3186548">
    <w:abstractNumId w:val="2"/>
  </w:num>
  <w:num w:numId="2" w16cid:durableId="406339309">
    <w:abstractNumId w:val="4"/>
  </w:num>
  <w:num w:numId="3" w16cid:durableId="730350178">
    <w:abstractNumId w:val="1"/>
  </w:num>
  <w:num w:numId="4" w16cid:durableId="366099994">
    <w:abstractNumId w:val="0"/>
  </w:num>
  <w:num w:numId="5" w16cid:durableId="13715653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лсу Нугманова">
    <w15:presenceInfo w15:providerId="Windows Live" w15:userId="80b242bcf2a4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316C3"/>
    <w:rsid w:val="00034453"/>
    <w:rsid w:val="00042499"/>
    <w:rsid w:val="00063966"/>
    <w:rsid w:val="00075D6E"/>
    <w:rsid w:val="00086081"/>
    <w:rsid w:val="0009449A"/>
    <w:rsid w:val="00094FD0"/>
    <w:rsid w:val="000C6EEF"/>
    <w:rsid w:val="000E334E"/>
    <w:rsid w:val="000F2347"/>
    <w:rsid w:val="00101A1C"/>
    <w:rsid w:val="001023CF"/>
    <w:rsid w:val="00103657"/>
    <w:rsid w:val="00106375"/>
    <w:rsid w:val="00107AA3"/>
    <w:rsid w:val="00116478"/>
    <w:rsid w:val="00130241"/>
    <w:rsid w:val="001E61C2"/>
    <w:rsid w:val="001F0493"/>
    <w:rsid w:val="0022260A"/>
    <w:rsid w:val="002264EE"/>
    <w:rsid w:val="0023307C"/>
    <w:rsid w:val="002346D8"/>
    <w:rsid w:val="002B1CD0"/>
    <w:rsid w:val="0031361E"/>
    <w:rsid w:val="00344930"/>
    <w:rsid w:val="00373E2D"/>
    <w:rsid w:val="00391C38"/>
    <w:rsid w:val="003A51CF"/>
    <w:rsid w:val="003B6F09"/>
    <w:rsid w:val="003B76D6"/>
    <w:rsid w:val="003D09AD"/>
    <w:rsid w:val="003E2601"/>
    <w:rsid w:val="003F4E6B"/>
    <w:rsid w:val="004A26A3"/>
    <w:rsid w:val="004F0EDF"/>
    <w:rsid w:val="00503C3E"/>
    <w:rsid w:val="00522BF1"/>
    <w:rsid w:val="00590166"/>
    <w:rsid w:val="005929B3"/>
    <w:rsid w:val="005B07E6"/>
    <w:rsid w:val="005D022B"/>
    <w:rsid w:val="005D280E"/>
    <w:rsid w:val="005E5BE9"/>
    <w:rsid w:val="00665279"/>
    <w:rsid w:val="0069427D"/>
    <w:rsid w:val="006F7A19"/>
    <w:rsid w:val="00705378"/>
    <w:rsid w:val="007213E1"/>
    <w:rsid w:val="00775389"/>
    <w:rsid w:val="00797838"/>
    <w:rsid w:val="007C36D8"/>
    <w:rsid w:val="007F2744"/>
    <w:rsid w:val="00837A8B"/>
    <w:rsid w:val="008931BE"/>
    <w:rsid w:val="008A016C"/>
    <w:rsid w:val="008C67E3"/>
    <w:rsid w:val="00914205"/>
    <w:rsid w:val="00921D45"/>
    <w:rsid w:val="009426C0"/>
    <w:rsid w:val="00947C3C"/>
    <w:rsid w:val="00955E55"/>
    <w:rsid w:val="00980A65"/>
    <w:rsid w:val="009A66DB"/>
    <w:rsid w:val="009B2F80"/>
    <w:rsid w:val="009B3300"/>
    <w:rsid w:val="009F3380"/>
    <w:rsid w:val="00A02163"/>
    <w:rsid w:val="00A24B5A"/>
    <w:rsid w:val="00A314FE"/>
    <w:rsid w:val="00AA1D62"/>
    <w:rsid w:val="00AA4B67"/>
    <w:rsid w:val="00AD7380"/>
    <w:rsid w:val="00B26366"/>
    <w:rsid w:val="00B94F2B"/>
    <w:rsid w:val="00BF36F8"/>
    <w:rsid w:val="00BF4622"/>
    <w:rsid w:val="00BF60F2"/>
    <w:rsid w:val="00C22882"/>
    <w:rsid w:val="00C36346"/>
    <w:rsid w:val="00C844E2"/>
    <w:rsid w:val="00CD00B1"/>
    <w:rsid w:val="00D22306"/>
    <w:rsid w:val="00D37D84"/>
    <w:rsid w:val="00D42542"/>
    <w:rsid w:val="00D8121C"/>
    <w:rsid w:val="00D94D88"/>
    <w:rsid w:val="00DD47C4"/>
    <w:rsid w:val="00E22189"/>
    <w:rsid w:val="00E26CB1"/>
    <w:rsid w:val="00E74069"/>
    <w:rsid w:val="00E81D35"/>
    <w:rsid w:val="00E948DC"/>
    <w:rsid w:val="00EB1F49"/>
    <w:rsid w:val="00F55054"/>
    <w:rsid w:val="00F830E0"/>
    <w:rsid w:val="00F865B3"/>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character" w:styleId="ab">
    <w:name w:val="annotation reference"/>
    <w:basedOn w:val="a0"/>
    <w:uiPriority w:val="99"/>
    <w:semiHidden/>
    <w:unhideWhenUsed/>
    <w:rsid w:val="00AA4B67"/>
    <w:rPr>
      <w:sz w:val="16"/>
      <w:szCs w:val="16"/>
    </w:rPr>
  </w:style>
  <w:style w:type="paragraph" w:styleId="ac">
    <w:name w:val="annotation text"/>
    <w:basedOn w:val="a"/>
    <w:link w:val="ad"/>
    <w:uiPriority w:val="99"/>
    <w:semiHidden/>
    <w:unhideWhenUsed/>
    <w:rsid w:val="00AA4B67"/>
    <w:rPr>
      <w:sz w:val="20"/>
      <w:szCs w:val="20"/>
    </w:rPr>
  </w:style>
  <w:style w:type="character" w:customStyle="1" w:styleId="ad">
    <w:name w:val="Текст примечания Знак"/>
    <w:basedOn w:val="a0"/>
    <w:link w:val="ac"/>
    <w:uiPriority w:val="99"/>
    <w:semiHidden/>
    <w:rsid w:val="00AA4B67"/>
    <w:rPr>
      <w:rFonts w:ascii="Times New Roman" w:eastAsia="Times New Roman" w:hAnsi="Times New Roman" w:cs="Times New Roman"/>
    </w:rPr>
  </w:style>
  <w:style w:type="paragraph" w:styleId="ae">
    <w:name w:val="annotation subject"/>
    <w:basedOn w:val="ac"/>
    <w:next w:val="ac"/>
    <w:link w:val="af"/>
    <w:uiPriority w:val="99"/>
    <w:semiHidden/>
    <w:unhideWhenUsed/>
    <w:rsid w:val="00AA4B67"/>
    <w:rPr>
      <w:b/>
      <w:bCs/>
    </w:rPr>
  </w:style>
  <w:style w:type="character" w:customStyle="1" w:styleId="af">
    <w:name w:val="Тема примечания Знак"/>
    <w:basedOn w:val="ad"/>
    <w:link w:val="ae"/>
    <w:uiPriority w:val="99"/>
    <w:semiHidden/>
    <w:rsid w:val="00AA4B67"/>
    <w:rPr>
      <w:rFonts w:ascii="Times New Roman" w:eastAsia="Times New Roman" w:hAnsi="Times New Roman" w:cs="Times New Roman"/>
      <w:b/>
      <w:bCs/>
    </w:rPr>
  </w:style>
  <w:style w:type="paragraph" w:styleId="af0">
    <w:name w:val="Balloon Text"/>
    <w:basedOn w:val="a"/>
    <w:link w:val="af1"/>
    <w:uiPriority w:val="99"/>
    <w:semiHidden/>
    <w:unhideWhenUsed/>
    <w:rsid w:val="00AA4B67"/>
    <w:rPr>
      <w:rFonts w:ascii="Segoe UI" w:hAnsi="Segoe UI" w:cs="Segoe UI"/>
      <w:sz w:val="18"/>
      <w:szCs w:val="18"/>
    </w:rPr>
  </w:style>
  <w:style w:type="character" w:customStyle="1" w:styleId="af1">
    <w:name w:val="Текст выноски Знак"/>
    <w:basedOn w:val="a0"/>
    <w:link w:val="af0"/>
    <w:uiPriority w:val="99"/>
    <w:semiHidden/>
    <w:rsid w:val="00AA4B67"/>
    <w:rPr>
      <w:rFonts w:ascii="Segoe UI" w:eastAsia="Times New Roman" w:hAnsi="Segoe UI" w:cs="Segoe UI"/>
      <w:sz w:val="18"/>
      <w:szCs w:val="18"/>
    </w:rPr>
  </w:style>
  <w:style w:type="paragraph" w:customStyle="1" w:styleId="af2">
    <w:basedOn w:val="a"/>
    <w:next w:val="a3"/>
    <w:qFormat/>
    <w:rsid w:val="008A016C"/>
    <w:pPr>
      <w:jc w:val="center"/>
    </w:pPr>
    <w:rPr>
      <w:b/>
      <w:kern w:val="24"/>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647174410">
      <w:bodyDiv w:val="1"/>
      <w:marLeft w:val="0"/>
      <w:marRight w:val="0"/>
      <w:marTop w:val="0"/>
      <w:marBottom w:val="0"/>
      <w:divBdr>
        <w:top w:val="none" w:sz="0" w:space="0" w:color="auto"/>
        <w:left w:val="none" w:sz="0" w:space="0" w:color="auto"/>
        <w:bottom w:val="none" w:sz="0" w:space="0" w:color="auto"/>
        <w:right w:val="none" w:sz="0" w:space="0" w:color="auto"/>
      </w:divBdr>
      <w:divsChild>
        <w:div w:id="263998281">
          <w:marLeft w:val="0"/>
          <w:marRight w:val="0"/>
          <w:marTop w:val="0"/>
          <w:marBottom w:val="0"/>
          <w:divBdr>
            <w:top w:val="single" w:sz="2" w:space="0" w:color="E3E3E3"/>
            <w:left w:val="single" w:sz="2" w:space="0" w:color="E3E3E3"/>
            <w:bottom w:val="single" w:sz="2" w:space="0" w:color="E3E3E3"/>
            <w:right w:val="single" w:sz="2" w:space="0" w:color="E3E3E3"/>
          </w:divBdr>
        </w:div>
        <w:div w:id="1438594579">
          <w:marLeft w:val="0"/>
          <w:marRight w:val="0"/>
          <w:marTop w:val="0"/>
          <w:marBottom w:val="0"/>
          <w:divBdr>
            <w:top w:val="single" w:sz="2" w:space="0" w:color="E3E3E3"/>
            <w:left w:val="single" w:sz="2" w:space="0" w:color="E3E3E3"/>
            <w:bottom w:val="single" w:sz="2" w:space="0" w:color="E3E3E3"/>
            <w:right w:val="single" w:sz="2" w:space="0" w:color="E3E3E3"/>
          </w:divBdr>
        </w:div>
        <w:div w:id="2105565538">
          <w:marLeft w:val="0"/>
          <w:marRight w:val="0"/>
          <w:marTop w:val="0"/>
          <w:marBottom w:val="0"/>
          <w:divBdr>
            <w:top w:val="single" w:sz="2" w:space="0" w:color="E3E3E3"/>
            <w:left w:val="single" w:sz="2" w:space="0" w:color="E3E3E3"/>
            <w:bottom w:val="single" w:sz="2" w:space="0" w:color="E3E3E3"/>
            <w:right w:val="single" w:sz="2" w:space="0" w:color="E3E3E3"/>
          </w:divBdr>
        </w:div>
        <w:div w:id="573929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22368548">
      <w:bodyDiv w:val="1"/>
      <w:marLeft w:val="0"/>
      <w:marRight w:val="0"/>
      <w:marTop w:val="0"/>
      <w:marBottom w:val="0"/>
      <w:divBdr>
        <w:top w:val="none" w:sz="0" w:space="0" w:color="auto"/>
        <w:left w:val="none" w:sz="0" w:space="0" w:color="auto"/>
        <w:bottom w:val="none" w:sz="0" w:space="0" w:color="auto"/>
        <w:right w:val="none" w:sz="0" w:space="0" w:color="auto"/>
      </w:divBdr>
      <w:divsChild>
        <w:div w:id="695427316">
          <w:marLeft w:val="0"/>
          <w:marRight w:val="0"/>
          <w:marTop w:val="0"/>
          <w:marBottom w:val="0"/>
          <w:divBdr>
            <w:top w:val="single" w:sz="2" w:space="0" w:color="E3E3E3"/>
            <w:left w:val="single" w:sz="2" w:space="0" w:color="E3E3E3"/>
            <w:bottom w:val="single" w:sz="2" w:space="0" w:color="E3E3E3"/>
            <w:right w:val="single" w:sz="2" w:space="0" w:color="E3E3E3"/>
          </w:divBdr>
        </w:div>
        <w:div w:id="74981588">
          <w:marLeft w:val="0"/>
          <w:marRight w:val="0"/>
          <w:marTop w:val="0"/>
          <w:marBottom w:val="0"/>
          <w:divBdr>
            <w:top w:val="single" w:sz="2" w:space="0" w:color="E3E3E3"/>
            <w:left w:val="single" w:sz="2" w:space="0" w:color="E3E3E3"/>
            <w:bottom w:val="single" w:sz="2" w:space="0" w:color="E3E3E3"/>
            <w:right w:val="single" w:sz="2" w:space="0" w:color="E3E3E3"/>
          </w:divBdr>
        </w:div>
        <w:div w:id="68774671">
          <w:marLeft w:val="0"/>
          <w:marRight w:val="0"/>
          <w:marTop w:val="0"/>
          <w:marBottom w:val="0"/>
          <w:divBdr>
            <w:top w:val="single" w:sz="2" w:space="0" w:color="E3E3E3"/>
            <w:left w:val="single" w:sz="2" w:space="0" w:color="E3E3E3"/>
            <w:bottom w:val="single" w:sz="2" w:space="0" w:color="E3E3E3"/>
            <w:right w:val="single" w:sz="2" w:space="0" w:color="E3E3E3"/>
          </w:divBdr>
        </w:div>
        <w:div w:id="938485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097991582">
      <w:bodyDiv w:val="1"/>
      <w:marLeft w:val="0"/>
      <w:marRight w:val="0"/>
      <w:marTop w:val="0"/>
      <w:marBottom w:val="0"/>
      <w:divBdr>
        <w:top w:val="none" w:sz="0" w:space="0" w:color="auto"/>
        <w:left w:val="none" w:sz="0" w:space="0" w:color="auto"/>
        <w:bottom w:val="none" w:sz="0" w:space="0" w:color="auto"/>
        <w:right w:val="none" w:sz="0" w:space="0" w:color="auto"/>
      </w:divBdr>
      <w:divsChild>
        <w:div w:id="706639174">
          <w:marLeft w:val="0"/>
          <w:marRight w:val="0"/>
          <w:marTop w:val="0"/>
          <w:marBottom w:val="0"/>
          <w:divBdr>
            <w:top w:val="single" w:sz="2" w:space="0" w:color="E3E3E3"/>
            <w:left w:val="single" w:sz="2" w:space="0" w:color="E3E3E3"/>
            <w:bottom w:val="single" w:sz="2" w:space="0" w:color="E3E3E3"/>
            <w:right w:val="single" w:sz="2" w:space="0" w:color="E3E3E3"/>
          </w:divBdr>
        </w:div>
        <w:div w:id="442268351">
          <w:marLeft w:val="0"/>
          <w:marRight w:val="0"/>
          <w:marTop w:val="0"/>
          <w:marBottom w:val="0"/>
          <w:divBdr>
            <w:top w:val="single" w:sz="2" w:space="0" w:color="E3E3E3"/>
            <w:left w:val="single" w:sz="2" w:space="0" w:color="E3E3E3"/>
            <w:bottom w:val="single" w:sz="2" w:space="0" w:color="E3E3E3"/>
            <w:right w:val="single" w:sz="2" w:space="0" w:color="E3E3E3"/>
          </w:divBdr>
        </w:div>
        <w:div w:id="374357860">
          <w:marLeft w:val="0"/>
          <w:marRight w:val="0"/>
          <w:marTop w:val="0"/>
          <w:marBottom w:val="0"/>
          <w:divBdr>
            <w:top w:val="single" w:sz="2" w:space="0" w:color="E3E3E3"/>
            <w:left w:val="single" w:sz="2" w:space="0" w:color="E3E3E3"/>
            <w:bottom w:val="single" w:sz="2" w:space="0" w:color="E3E3E3"/>
            <w:right w:val="single" w:sz="2" w:space="0" w:color="E3E3E3"/>
          </w:divBdr>
        </w:div>
        <w:div w:id="1773285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29425141">
      <w:bodyDiv w:val="1"/>
      <w:marLeft w:val="0"/>
      <w:marRight w:val="0"/>
      <w:marTop w:val="0"/>
      <w:marBottom w:val="0"/>
      <w:divBdr>
        <w:top w:val="none" w:sz="0" w:space="0" w:color="auto"/>
        <w:left w:val="none" w:sz="0" w:space="0" w:color="auto"/>
        <w:bottom w:val="none" w:sz="0" w:space="0" w:color="auto"/>
        <w:right w:val="none" w:sz="0" w:space="0" w:color="auto"/>
      </w:divBdr>
      <w:divsChild>
        <w:div w:id="1714186738">
          <w:marLeft w:val="0"/>
          <w:marRight w:val="0"/>
          <w:marTop w:val="0"/>
          <w:marBottom w:val="0"/>
          <w:divBdr>
            <w:top w:val="single" w:sz="2" w:space="0" w:color="E3E3E3"/>
            <w:left w:val="single" w:sz="2" w:space="0" w:color="E3E3E3"/>
            <w:bottom w:val="single" w:sz="2" w:space="0" w:color="E3E3E3"/>
            <w:right w:val="single" w:sz="2" w:space="0" w:color="E3E3E3"/>
          </w:divBdr>
        </w:div>
        <w:div w:id="14159315">
          <w:marLeft w:val="0"/>
          <w:marRight w:val="0"/>
          <w:marTop w:val="0"/>
          <w:marBottom w:val="0"/>
          <w:divBdr>
            <w:top w:val="single" w:sz="2" w:space="0" w:color="E3E3E3"/>
            <w:left w:val="single" w:sz="2" w:space="0" w:color="E3E3E3"/>
            <w:bottom w:val="single" w:sz="2" w:space="0" w:color="E3E3E3"/>
            <w:right w:val="single" w:sz="2" w:space="0" w:color="E3E3E3"/>
          </w:divBdr>
        </w:div>
        <w:div w:id="1936941110">
          <w:marLeft w:val="0"/>
          <w:marRight w:val="0"/>
          <w:marTop w:val="0"/>
          <w:marBottom w:val="0"/>
          <w:divBdr>
            <w:top w:val="single" w:sz="2" w:space="0" w:color="E3E3E3"/>
            <w:left w:val="single" w:sz="2" w:space="0" w:color="E3E3E3"/>
            <w:bottom w:val="single" w:sz="2" w:space="0" w:color="E3E3E3"/>
            <w:right w:val="single" w:sz="2" w:space="0" w:color="E3E3E3"/>
          </w:divBdr>
        </w:div>
        <w:div w:id="317080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9658612">
      <w:bodyDiv w:val="1"/>
      <w:marLeft w:val="0"/>
      <w:marRight w:val="0"/>
      <w:marTop w:val="0"/>
      <w:marBottom w:val="0"/>
      <w:divBdr>
        <w:top w:val="none" w:sz="0" w:space="0" w:color="auto"/>
        <w:left w:val="none" w:sz="0" w:space="0" w:color="auto"/>
        <w:bottom w:val="none" w:sz="0" w:space="0" w:color="auto"/>
        <w:right w:val="none" w:sz="0" w:space="0" w:color="auto"/>
      </w:divBdr>
      <w:divsChild>
        <w:div w:id="895706631">
          <w:marLeft w:val="0"/>
          <w:marRight w:val="0"/>
          <w:marTop w:val="0"/>
          <w:marBottom w:val="0"/>
          <w:divBdr>
            <w:top w:val="single" w:sz="2" w:space="0" w:color="E3E3E3"/>
            <w:left w:val="single" w:sz="2" w:space="0" w:color="E3E3E3"/>
            <w:bottom w:val="single" w:sz="2" w:space="0" w:color="E3E3E3"/>
            <w:right w:val="single" w:sz="2" w:space="0" w:color="E3E3E3"/>
          </w:divBdr>
        </w:div>
        <w:div w:id="1070732307">
          <w:marLeft w:val="0"/>
          <w:marRight w:val="0"/>
          <w:marTop w:val="0"/>
          <w:marBottom w:val="0"/>
          <w:divBdr>
            <w:top w:val="single" w:sz="2" w:space="0" w:color="E3E3E3"/>
            <w:left w:val="single" w:sz="2" w:space="0" w:color="E3E3E3"/>
            <w:bottom w:val="single" w:sz="2" w:space="0" w:color="E3E3E3"/>
            <w:right w:val="single" w:sz="2" w:space="0" w:color="E3E3E3"/>
          </w:divBdr>
        </w:div>
        <w:div w:id="613295366">
          <w:marLeft w:val="0"/>
          <w:marRight w:val="0"/>
          <w:marTop w:val="0"/>
          <w:marBottom w:val="0"/>
          <w:divBdr>
            <w:top w:val="single" w:sz="2" w:space="0" w:color="E3E3E3"/>
            <w:left w:val="single" w:sz="2" w:space="0" w:color="E3E3E3"/>
            <w:bottom w:val="single" w:sz="2" w:space="0" w:color="E3E3E3"/>
            <w:right w:val="single" w:sz="2" w:space="0" w:color="E3E3E3"/>
          </w:divBdr>
        </w:div>
        <w:div w:id="15583945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47585140">
      <w:bodyDiv w:val="1"/>
      <w:marLeft w:val="0"/>
      <w:marRight w:val="0"/>
      <w:marTop w:val="0"/>
      <w:marBottom w:val="0"/>
      <w:divBdr>
        <w:top w:val="none" w:sz="0" w:space="0" w:color="auto"/>
        <w:left w:val="none" w:sz="0" w:space="0" w:color="auto"/>
        <w:bottom w:val="none" w:sz="0" w:space="0" w:color="auto"/>
        <w:right w:val="none" w:sz="0" w:space="0" w:color="auto"/>
      </w:divBdr>
      <w:divsChild>
        <w:div w:id="1568570310">
          <w:marLeft w:val="0"/>
          <w:marRight w:val="0"/>
          <w:marTop w:val="0"/>
          <w:marBottom w:val="0"/>
          <w:divBdr>
            <w:top w:val="single" w:sz="2" w:space="0" w:color="E3E3E3"/>
            <w:left w:val="single" w:sz="2" w:space="0" w:color="E3E3E3"/>
            <w:bottom w:val="single" w:sz="2" w:space="0" w:color="E3E3E3"/>
            <w:right w:val="single" w:sz="2" w:space="0" w:color="E3E3E3"/>
          </w:divBdr>
        </w:div>
        <w:div w:id="334184430">
          <w:marLeft w:val="0"/>
          <w:marRight w:val="0"/>
          <w:marTop w:val="0"/>
          <w:marBottom w:val="0"/>
          <w:divBdr>
            <w:top w:val="single" w:sz="2" w:space="0" w:color="E3E3E3"/>
            <w:left w:val="single" w:sz="2" w:space="0" w:color="E3E3E3"/>
            <w:bottom w:val="single" w:sz="2" w:space="0" w:color="E3E3E3"/>
            <w:right w:val="single" w:sz="2" w:space="0" w:color="E3E3E3"/>
          </w:divBdr>
        </w:div>
        <w:div w:id="706805814">
          <w:marLeft w:val="0"/>
          <w:marRight w:val="0"/>
          <w:marTop w:val="0"/>
          <w:marBottom w:val="0"/>
          <w:divBdr>
            <w:top w:val="single" w:sz="2" w:space="0" w:color="E3E3E3"/>
            <w:left w:val="single" w:sz="2" w:space="0" w:color="E3E3E3"/>
            <w:bottom w:val="single" w:sz="2" w:space="0" w:color="E3E3E3"/>
            <w:right w:val="single" w:sz="2" w:space="0" w:color="E3E3E3"/>
          </w:divBdr>
        </w:div>
        <w:div w:id="6656747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E990D-6BBE-4545-9BDA-92C0031A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357</Words>
  <Characters>2810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Горшкова</dc:creator>
  <cp:lastModifiedBy>Анна Горшкова</cp:lastModifiedBy>
  <cp:revision>8</cp:revision>
  <cp:lastPrinted>2026-01-28T14:24:00Z</cp:lastPrinted>
  <dcterms:created xsi:type="dcterms:W3CDTF">2026-03-01T11:59:00Z</dcterms:created>
  <dcterms:modified xsi:type="dcterms:W3CDTF">2026-03-04T06:36:00Z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