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Анализ метрик сравнения медицинских изображений</w:t>
      </w:r>
    </w:p>
    <w:p w:rsidR="00000000" w:rsidDel="00000000" w:rsidP="00000000" w:rsidRDefault="00000000" w:rsidRPr="00000000" w14:paraId="00000002">
      <w:pPr>
        <w:widowControl w:val="0"/>
        <w:spacing w:after="120" w:lineRule="auto"/>
        <w:ind w:left="708.6614173228347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Рожнов М.В.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, Сиомаш М.Д.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Студеникин Ф.Р.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Студент, 4 курс специалитета</w:t>
      </w:r>
    </w:p>
    <w:p w:rsidR="00000000" w:rsidDel="00000000" w:rsidP="00000000" w:rsidRDefault="00000000" w:rsidRPr="00000000" w14:paraId="00000004">
      <w:pPr>
        <w:widowControl w:val="0"/>
        <w:spacing w:after="12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Московский государственный университет имени М. В. Ломоносова, </w:t>
        <w:br w:type="textWrapping"/>
        <w:t xml:space="preserve">физический факультет, Москва, Россия.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Московский государственный университет имени М. В. Ломоносова  </w:t>
        <w:br w:type="textWrapping"/>
        <w:t xml:space="preserve">Научно-исследовательский институт ядерной физики имени Д. В. Скобельцына, </w:t>
        <w:br w:type="textWrapping"/>
        <w:t xml:space="preserve">Москва, Россия.</w:t>
      </w:r>
    </w:p>
    <w:p w:rsidR="00000000" w:rsidDel="00000000" w:rsidP="00000000" w:rsidRDefault="00000000" w:rsidRPr="00000000" w14:paraId="00000005">
      <w:pPr>
        <w:widowControl w:val="0"/>
        <w:spacing w:after="12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563c1"/>
            <w:u w:val="single"/>
            <w:rtl w:val="0"/>
          </w:rPr>
          <w:t xml:space="preserve">maksimroznov08@gmail.com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425.1968503937007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обработке медицинских и технических изображений часто возникает задача количественно сравнить изображения между собой [4]. Для этого применяются различные метрики: средняя абсолютная ошибка (MAE), средняя относительная ошибка (MRE), нормированная среднеквадратичная ошибка (NRMSD), среднее абсолютное отклонение (MAD), индекс структурного сходства (SSIM) и др. [2]. Однако их чувствительность к разным типам искажений (шум, размытие, геометрические преобразования) может существенно различаться, что необходимо учитывать при выборе метрики для конкретной задачи. Цель данной работы – сравнить поведение перечисленных метрик при пяти видах искажений: гауссов шум, соль-перец шум, размытие по Гауссу, добавление посторонних объектов и поворот изображения.</w:t>
      </w:r>
    </w:p>
    <w:p w:rsidR="00000000" w:rsidDel="00000000" w:rsidP="00000000" w:rsidRDefault="00000000" w:rsidRPr="00000000" w14:paraId="00000007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исследования было разработано программное обеспечение на языке Python, которое на тестовом полутоновом изображении (Рис. 1) генерирует искажения с плавно изменяемой интенсивностью (от 0 до 50 % для шумов, от 0 до 180° для поворота, а также различные степени размытия и добавления посторонних объектов) и вычисляет все указанные метрики. По результату работы программы строятся графики зависимости метрик от степени внесенных искажений.</w:t>
      </w:r>
    </w:p>
    <w:p w:rsidR="00000000" w:rsidDel="00000000" w:rsidP="00000000" w:rsidRDefault="00000000" w:rsidRPr="00000000" w14:paraId="00000008">
      <w:pPr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полученных зависимостей показал, что наиболее информативными оказались SSIM и NRMSD [1, 3]: они наиболее чувствительно реагируют на изменение интенсивности и позволяют различать типы искажений. В частности, SSIM резко падает при малых углах поворота, малых шумах обоих типов (Рис. 2 и 3), а также при слабом размытии и появлении единичных объектов [4]. NRMSD монотонно растет с увеличением шума, но слабее реагирует на размытие. При добавлении объектов большинство метрик меняются скачкообразно кроме SSIM. Остальные метрики, напротив, демонстрируют слабую чувствительность и не могут служить критериями различия между изображениями [4].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bookmarkStart w:colFirst="0" w:colLast="0" w:name="_w6ip6ldu3pqn" w:id="0"/>
      <w:bookmarkEnd w:id="0"/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215064" cy="1598083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5064" cy="1598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148421" cy="173259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421" cy="17325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bookmarkStart w:colFirst="0" w:colLast="0" w:name="_dgpfg4nmbyk7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а)                                                       б)</w:t>
      </w:r>
    </w:p>
    <w:p w:rsidR="00000000" w:rsidDel="00000000" w:rsidP="00000000" w:rsidRDefault="00000000" w:rsidRPr="00000000" w14:paraId="0000000B">
      <w:pPr>
        <w:widowControl w:val="0"/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bookmarkStart w:colFirst="0" w:colLast="0" w:name="_89fki2zb8kn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Рис.1 Тестовое изобр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ажение (а), тестовое с 52,6% искажений Гаусс-шума (б)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621888" cy="18296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1888" cy="1829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657524" cy="1848713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7524" cy="1848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Рис. 2                                                            Рис. 3</w:t>
      </w:r>
    </w:p>
    <w:p w:rsidR="00000000" w:rsidDel="00000000" w:rsidP="00000000" w:rsidRDefault="00000000" w:rsidRPr="00000000" w14:paraId="0000000E">
      <w:pPr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Полученные результаты позволяют обоснованно выбирать метрики в задачах обработки изображений. Например, при оценке артефактов на компьютерных томограммах целесообразно использовать комбинацию SSIM (для выявления структурных искажений) и NRMSD (для количественной оценки шума). Разработанный подход был успешно применён для сравнения результатов моделирования по воспроизведению артефактов на снимках КТ с реальными экспериментальными данными, полученными в клинических условиях.</w:t>
      </w:r>
    </w:p>
    <w:p w:rsidR="00000000" w:rsidDel="00000000" w:rsidP="00000000" w:rsidRDefault="00000000" w:rsidRPr="00000000" w14:paraId="00000010">
      <w:pPr>
        <w:spacing w:after="0" w:lineRule="auto"/>
        <w:ind w:firstLine="42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Исследование выполнено под научным руководством ассистента кафедры физики ускорителей и радиационной медицины физического факультета МГУ,</w:t>
        <w:br w:type="textWrapping"/>
        <w:t xml:space="preserve"> к.ф.-м.н. Студеникина Ф.Р. в рамках Программы развития Междисциплинарной научно-образовательной школы Московского университета «Фотонные и квантовые технологии. Цифровая медицина».</w:t>
      </w:r>
    </w:p>
    <w:p w:rsidR="00000000" w:rsidDel="00000000" w:rsidP="00000000" w:rsidRDefault="00000000" w:rsidRPr="00000000" w14:paraId="00000011">
      <w:pPr>
        <w:spacing w:after="0" w:lineRule="auto"/>
        <w:ind w:firstLine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4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0" w:firstLine="4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Dohmen M., Truong T., Baltruschat I.M., Lenga M. Five Pitfalls When Assessing Synthetic Medical Images with Reference Metrics // arXiv:2408.06075 [eess.IV]. 2024. URL: https://ar5iv.labs.arxiv.org/html/2408.06075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Gao Y., Wu X., Wang J. et al. Metal artifacts reduction in kV-CT images with polymetallic dentures and complex metals based on MV-CBCT images in radiotherapy // Scientific Reports. 2023. Vol. 13, Article ID 8965.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Steinkamp P., Bauknecht H.C., Torsy E. et al. Evaluation of a prototype metal artifact reduction algorithm for cone beam CT in patients undergoing radioembolization // Scientific Reports. 2024. Vol. 14, Article ID 16401.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Метрики качества линейных регрессионных моделей [Электронный ресурс] // Loginom. 5 декабря 2022. URL: https://loginom.ru/blog/quality-metrics (дата обращения: 10.11.2025).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mailto:maksimroznov08@gmail.com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