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FA7B7" w14:textId="2F3324F0" w:rsidR="00091F0B" w:rsidRPr="000D7AB2" w:rsidRDefault="005B02FD" w:rsidP="000D7AB2">
      <w:pPr>
        <w:tabs>
          <w:tab w:val="left" w:pos="364"/>
        </w:tabs>
        <w:ind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Управление состояниями и система измерений для полупроводниковых </w:t>
      </w:r>
      <w:proofErr w:type="spellStart"/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кубитов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на основе квантовых точек в кремнии</w:t>
      </w:r>
      <w:bookmarkStart w:id="0" w:name="_GoBack"/>
      <w:bookmarkEnd w:id="0"/>
    </w:p>
    <w:p w14:paraId="5B21CA5B" w14:textId="1C71B10F" w:rsidR="00091F0B" w:rsidRPr="007C0936" w:rsidRDefault="00091F0B" w:rsidP="00091F0B">
      <w:pPr>
        <w:ind w:firstLine="426"/>
        <w:jc w:val="center"/>
        <w:rPr>
          <w:rFonts w:ascii="Times New Roman" w:hAnsi="Times New Roman" w:cs="Times New Roman"/>
          <w:lang w:val="ru-RU"/>
        </w:rPr>
      </w:pPr>
      <w:r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</w:rPr>
        <w:t>Михайлов П.О.*</w:t>
      </w:r>
      <w:r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1</w:t>
      </w:r>
      <w:r w:rsidR="00B033C0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ru-RU"/>
        </w:rPr>
        <w:t>,2</w:t>
      </w:r>
      <w:r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Pr="00755A55">
        <w:rPr>
          <w:rFonts w:ascii="Times New Roman" w:hAnsi="Times New Roman" w:cs="Times New Roman"/>
          <w:b/>
          <w:i/>
        </w:rPr>
        <w:t xml:space="preserve"> </w:t>
      </w:r>
      <w:r w:rsidR="005B02FD">
        <w:rPr>
          <w:rFonts w:ascii="Times New Roman" w:hAnsi="Times New Roman" w:cs="Times New Roman"/>
          <w:b/>
          <w:i/>
          <w:lang w:val="ru-RU"/>
        </w:rPr>
        <w:t>Сурков М.А.</w:t>
      </w:r>
      <w:r w:rsidR="005B02FD" w:rsidRPr="005B02FD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 xml:space="preserve"> </w:t>
      </w:r>
      <w:r w:rsidR="005B02FD"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1</w:t>
      </w:r>
      <w:r w:rsidR="005B02FD">
        <w:rPr>
          <w:rFonts w:ascii="Times New Roman" w:hAnsi="Times New Roman" w:cs="Times New Roman"/>
          <w:b/>
          <w:i/>
          <w:lang w:val="ru-RU"/>
        </w:rPr>
        <w:t xml:space="preserve">, </w:t>
      </w:r>
      <w:r w:rsidRPr="00755A55">
        <w:rPr>
          <w:rFonts w:ascii="Times New Roman" w:hAnsi="Times New Roman" w:cs="Times New Roman"/>
          <w:b/>
          <w:i/>
          <w:lang w:val="ru-RU"/>
        </w:rPr>
        <w:t>Шорохов</w:t>
      </w:r>
      <w:r w:rsidRPr="00755A55">
        <w:rPr>
          <w:rFonts w:ascii="Times New Roman" w:hAnsi="Times New Roman" w:cs="Times New Roman"/>
          <w:b/>
          <w:i/>
        </w:rPr>
        <w:t xml:space="preserve"> </w:t>
      </w:r>
      <w:r w:rsidRPr="00755A55">
        <w:rPr>
          <w:rFonts w:ascii="Times New Roman" w:hAnsi="Times New Roman" w:cs="Times New Roman"/>
          <w:b/>
          <w:i/>
          <w:lang w:val="ru-RU"/>
        </w:rPr>
        <w:t>В</w:t>
      </w:r>
      <w:r w:rsidRPr="00755A55">
        <w:rPr>
          <w:rFonts w:ascii="Times New Roman" w:hAnsi="Times New Roman" w:cs="Times New Roman"/>
          <w:b/>
          <w:i/>
        </w:rPr>
        <w:t>.</w:t>
      </w:r>
      <w:r w:rsidRPr="00755A55">
        <w:rPr>
          <w:rFonts w:ascii="Times New Roman" w:hAnsi="Times New Roman" w:cs="Times New Roman"/>
          <w:b/>
          <w:i/>
          <w:lang w:val="ru-RU"/>
        </w:rPr>
        <w:t>В</w:t>
      </w:r>
      <w:r w:rsidRPr="00755A55">
        <w:rPr>
          <w:rFonts w:ascii="Times New Roman" w:hAnsi="Times New Roman" w:cs="Times New Roman"/>
          <w:b/>
          <w:i/>
        </w:rPr>
        <w:t>.</w:t>
      </w:r>
      <w:r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1</w:t>
      </w:r>
      <w:r w:rsidR="00B033C0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ru-RU"/>
        </w:rPr>
        <w:t>,2</w:t>
      </w:r>
      <w:r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</w:rPr>
        <w:t>, Трифонов А.С.</w:t>
      </w:r>
      <w:r w:rsidRPr="00755A55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 xml:space="preserve"> </w:t>
      </w:r>
      <w:r w:rsidR="00470950" w:rsidRPr="00EA5FEE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ru-RU"/>
        </w:rPr>
        <w:t>1</w:t>
      </w:r>
      <w:r w:rsidR="00B033C0">
        <w:rPr>
          <w:rStyle w:val="a5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ru-RU"/>
        </w:rPr>
        <w:t>,2</w:t>
      </w:r>
    </w:p>
    <w:p w14:paraId="3A5CEBB6" w14:textId="5BAF3B7D" w:rsidR="00091F0B" w:rsidRPr="00755A55" w:rsidRDefault="00091F0B" w:rsidP="00091F0B">
      <w:pPr>
        <w:ind w:firstLine="426"/>
        <w:jc w:val="center"/>
        <w:rPr>
          <w:rFonts w:ascii="Times New Roman" w:hAnsi="Times New Roman" w:cs="Times New Roman"/>
          <w:lang w:val="ru-RU"/>
        </w:rPr>
      </w:pP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>*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аспирант</w:t>
      </w:r>
    </w:p>
    <w:p w14:paraId="2AA35632" w14:textId="2077CE54" w:rsidR="00D30EFA" w:rsidRPr="000D7AB2" w:rsidRDefault="00091F0B" w:rsidP="000D7AB2">
      <w:pPr>
        <w:spacing w:after="200"/>
        <w:ind w:firstLine="426"/>
        <w:jc w:val="center"/>
        <w:rPr>
          <w:rFonts w:ascii="Times New Roman" w:hAnsi="Times New Roman" w:cs="Times New Roman"/>
          <w:lang w:val="ru-RU"/>
        </w:rPr>
      </w:pP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 xml:space="preserve">1.  Московский государственный университет имени М.В. Ломоносова, </w:t>
      </w:r>
      <w:r w:rsidR="00A94655"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ф</w:t>
      </w:r>
      <w:r w:rsidR="005872AC"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изический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 xml:space="preserve"> факультет, </w:t>
      </w:r>
      <w:proofErr w:type="gramStart"/>
      <w:r w:rsidR="00A94655"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л</w:t>
      </w:r>
      <w:r w:rsidR="005872AC"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аборатория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 xml:space="preserve">  «</w:t>
      </w:r>
      <w:proofErr w:type="gramEnd"/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>Криоэлектроника», г. Москва, Россия</w:t>
      </w:r>
      <w:r w:rsidR="000D7AB2">
        <w:rPr>
          <w:rStyle w:val="a5"/>
          <w:rFonts w:ascii="Times New Roman" w:hAnsi="Times New Roman" w:cs="Times New Roman"/>
          <w:color w:val="000000"/>
          <w:shd w:val="clear" w:color="auto" w:fill="FFFFFF"/>
        </w:rPr>
        <w:br/>
      </w:r>
      <w:r w:rsidR="00B033C0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2</w:t>
      </w:r>
      <w:r w:rsidR="00B033C0"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 xml:space="preserve">.  </w:t>
      </w:r>
      <w:r w:rsidR="00B033C0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Российский Квантовый Центр</w:t>
      </w:r>
      <w:r w:rsidR="00B033C0" w:rsidRPr="00755A55">
        <w:rPr>
          <w:rStyle w:val="a5"/>
          <w:rFonts w:ascii="Times New Roman" w:hAnsi="Times New Roman" w:cs="Times New Roman"/>
          <w:color w:val="000000"/>
          <w:shd w:val="clear" w:color="auto" w:fill="FFFFFF"/>
        </w:rPr>
        <w:t>, г. Москва, Россия</w:t>
      </w:r>
      <w:r w:rsidR="000D7AB2">
        <w:rPr>
          <w:rFonts w:ascii="Times New Roman" w:hAnsi="Times New Roman" w:cs="Times New Roman"/>
          <w:lang w:val="ru-RU"/>
        </w:rPr>
        <w:br/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 w:rsidRPr="000D7AB2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–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mail</w:t>
      </w:r>
      <w:r w:rsidRPr="000D7AB2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: 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mikhailov</w:t>
      </w:r>
      <w:r w:rsidRPr="000D7AB2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po</w:t>
      </w:r>
      <w:r w:rsidRPr="000D7AB2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18@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physics</w:t>
      </w:r>
      <w:r w:rsidRPr="000D7AB2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msu</w:t>
      </w:r>
      <w:r w:rsidRPr="000D7AB2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Pr="00755A55">
        <w:rPr>
          <w:rStyle w:val="a5"/>
          <w:rFonts w:ascii="Times New Roman" w:hAnsi="Times New Roman" w:cs="Times New Roman"/>
          <w:color w:val="000000"/>
          <w:shd w:val="clear" w:color="auto" w:fill="FFFFFF"/>
          <w:lang w:val="en-US"/>
        </w:rPr>
        <w:t>ru</w:t>
      </w:r>
    </w:p>
    <w:p w14:paraId="49F5666B" w14:textId="231970EF" w:rsidR="00DA7E93" w:rsidRDefault="005B02FD" w:rsidP="00C113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Кремниевые спиновые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кубиты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электронных дырок в наведенных квантовых точках представляют перспективную платформу для создания масштабируемых квантовых процессоров.</w:t>
      </w:r>
      <w:r w:rsidR="000E04E3">
        <w:rPr>
          <w:rFonts w:ascii="Times New Roman" w:hAnsi="Times New Roman" w:cs="Times New Roman"/>
          <w:sz w:val="24"/>
          <w:szCs w:val="24"/>
          <w:lang w:val="ru-RU"/>
        </w:rPr>
        <w:t xml:space="preserve"> Ключевыми преимуществами таких систем являются длительное время спиновой </w:t>
      </w:r>
      <w:proofErr w:type="spellStart"/>
      <w:r w:rsidR="000E04E3">
        <w:rPr>
          <w:rFonts w:ascii="Times New Roman" w:hAnsi="Times New Roman" w:cs="Times New Roman"/>
          <w:sz w:val="24"/>
          <w:szCs w:val="24"/>
          <w:lang w:val="ru-RU"/>
        </w:rPr>
        <w:t>дефазировки</w:t>
      </w:r>
      <w:proofErr w:type="spellEnd"/>
      <w:r w:rsidR="000E04E3">
        <w:rPr>
          <w:rFonts w:ascii="Times New Roman" w:hAnsi="Times New Roman" w:cs="Times New Roman"/>
          <w:sz w:val="24"/>
          <w:szCs w:val="24"/>
          <w:lang w:val="ru-RU"/>
        </w:rPr>
        <w:t xml:space="preserve"> (вплоть до 28 </w:t>
      </w:r>
      <w:proofErr w:type="spellStart"/>
      <w:r w:rsidR="000E04E3">
        <w:rPr>
          <w:rFonts w:ascii="Times New Roman" w:hAnsi="Times New Roman" w:cs="Times New Roman"/>
          <w:sz w:val="24"/>
          <w:szCs w:val="24"/>
          <w:lang w:val="ru-RU"/>
        </w:rPr>
        <w:t>мс</w:t>
      </w:r>
      <w:proofErr w:type="spellEnd"/>
      <w:r w:rsidR="000E04E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0E04E3">
        <w:rPr>
          <w:rFonts w:ascii="Times New Roman" w:hAnsi="Times New Roman" w:cs="Times New Roman"/>
          <w:sz w:val="24"/>
          <w:szCs w:val="24"/>
          <w:lang w:val="ru-RU"/>
        </w:rPr>
        <w:t>изотопически</w:t>
      </w:r>
      <w:proofErr w:type="spellEnd"/>
      <w:r w:rsidR="000E04E3">
        <w:rPr>
          <w:rFonts w:ascii="Times New Roman" w:hAnsi="Times New Roman" w:cs="Times New Roman"/>
          <w:sz w:val="24"/>
          <w:szCs w:val="24"/>
          <w:lang w:val="ru-RU"/>
        </w:rPr>
        <w:t xml:space="preserve"> чистом </w:t>
      </w:r>
      <w:r w:rsidR="000E04E3" w:rsidRPr="000E04E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28</w:t>
      </w:r>
      <w:r w:rsidR="000E04E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0E04E3" w:rsidRPr="000E04E3">
        <w:rPr>
          <w:rFonts w:ascii="Times New Roman" w:hAnsi="Times New Roman" w:cs="Times New Roman"/>
          <w:sz w:val="24"/>
          <w:szCs w:val="24"/>
          <w:lang w:val="ru-RU"/>
        </w:rPr>
        <w:t xml:space="preserve"> [1])</w:t>
      </w:r>
      <w:r w:rsidR="000E04E3">
        <w:rPr>
          <w:rFonts w:ascii="Times New Roman" w:hAnsi="Times New Roman" w:cs="Times New Roman"/>
          <w:sz w:val="24"/>
          <w:szCs w:val="24"/>
          <w:lang w:val="ru-RU"/>
        </w:rPr>
        <w:t>, широкие возможности по интеграции с существующей КМОП-технологией</w:t>
      </w:r>
      <w:r w:rsidR="000E04E3" w:rsidRPr="000E04E3">
        <w:rPr>
          <w:rFonts w:ascii="Times New Roman" w:hAnsi="Times New Roman" w:cs="Times New Roman"/>
          <w:sz w:val="24"/>
          <w:szCs w:val="24"/>
          <w:lang w:val="ru-RU"/>
        </w:rPr>
        <w:t xml:space="preserve"> [2], </w:t>
      </w:r>
      <w:r w:rsidR="000E04E3">
        <w:rPr>
          <w:rFonts w:ascii="Times New Roman" w:hAnsi="Times New Roman" w:cs="Times New Roman"/>
          <w:sz w:val="24"/>
          <w:szCs w:val="24"/>
          <w:lang w:val="ru-RU"/>
        </w:rPr>
        <w:t xml:space="preserve">высокие рабочие температуры порядка 1 К 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>и более</w:t>
      </w:r>
      <w:r w:rsidR="000E04E3" w:rsidRPr="000E04E3">
        <w:rPr>
          <w:rFonts w:ascii="Times New Roman" w:hAnsi="Times New Roman" w:cs="Times New Roman"/>
          <w:sz w:val="24"/>
          <w:szCs w:val="24"/>
          <w:lang w:val="ru-RU"/>
        </w:rPr>
        <w:t>[3]</w:t>
      </w:r>
      <w:r w:rsidR="00DA7E93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0E04E3">
        <w:rPr>
          <w:rFonts w:ascii="Times New Roman" w:hAnsi="Times New Roman" w:cs="Times New Roman"/>
          <w:sz w:val="24"/>
          <w:szCs w:val="24"/>
          <w:lang w:val="ru-RU"/>
        </w:rPr>
        <w:t xml:space="preserve">потенциал к высокой плотности размещения квантовых точек на чипе, что позволяет </w:t>
      </w:r>
      <w:r w:rsidR="00EC5582">
        <w:rPr>
          <w:rFonts w:ascii="Times New Roman" w:hAnsi="Times New Roman" w:cs="Times New Roman"/>
          <w:sz w:val="24"/>
          <w:szCs w:val="24"/>
          <w:lang w:val="ru-RU"/>
        </w:rPr>
        <w:t xml:space="preserve">снизить тепловую нагрузку, сохраняя при этом высокую точность операций над 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квантовыми </w:t>
      </w:r>
      <w:r w:rsidR="00EC5582">
        <w:rPr>
          <w:rFonts w:ascii="Times New Roman" w:hAnsi="Times New Roman" w:cs="Times New Roman"/>
          <w:sz w:val="24"/>
          <w:szCs w:val="24"/>
          <w:lang w:val="ru-RU"/>
        </w:rPr>
        <w:t xml:space="preserve">состояниями </w:t>
      </w:r>
      <w:proofErr w:type="spellStart"/>
      <w:r w:rsidR="00EC5582">
        <w:rPr>
          <w:rFonts w:ascii="Times New Roman" w:hAnsi="Times New Roman" w:cs="Times New Roman"/>
          <w:sz w:val="24"/>
          <w:szCs w:val="24"/>
          <w:lang w:val="ru-RU"/>
        </w:rPr>
        <w:t>кубитов</w:t>
      </w:r>
      <w:proofErr w:type="spellEnd"/>
      <w:r w:rsidR="00EC55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582" w:rsidRPr="00EC5582">
        <w:rPr>
          <w:rFonts w:ascii="Times New Roman" w:hAnsi="Times New Roman" w:cs="Times New Roman"/>
          <w:sz w:val="24"/>
          <w:szCs w:val="24"/>
          <w:lang w:val="ru-RU"/>
        </w:rPr>
        <w:t>[4,5].</w:t>
      </w:r>
    </w:p>
    <w:p w14:paraId="7FA3D69B" w14:textId="652A008C" w:rsidR="00AC1080" w:rsidRDefault="00E06A7D" w:rsidP="00C113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квантовыми с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остояниями полупроводниковых </w:t>
      </w:r>
      <w:proofErr w:type="spellStart"/>
      <w:r w:rsidR="00AC1080">
        <w:rPr>
          <w:rFonts w:ascii="Times New Roman" w:hAnsi="Times New Roman" w:cs="Times New Roman"/>
          <w:sz w:val="24"/>
          <w:szCs w:val="24"/>
          <w:lang w:val="ru-RU"/>
        </w:rPr>
        <w:t>кубитов</w:t>
      </w:r>
      <w:proofErr w:type="spellEnd"/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реализуется посредством многоканальных синхронизированных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 высокочастотны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 импульс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ов, 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>характерны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C1080">
        <w:rPr>
          <w:rFonts w:ascii="Times New Roman" w:hAnsi="Times New Roman" w:cs="Times New Roman"/>
          <w:sz w:val="24"/>
          <w:szCs w:val="24"/>
          <w:lang w:val="ru-RU"/>
        </w:rPr>
        <w:t xml:space="preserve"> частот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и амплитуды которых составляют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ω∼100 МГц -10 ГГц </m:t>
        </m:r>
      </m:oMath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V∼20 μВ</m:t>
        </m:r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 квантовой точке). Для формирования импульсов используются генераторы сигналов произвольной формы (</w:t>
      </w:r>
      <w:r>
        <w:rPr>
          <w:rFonts w:ascii="Times New Roman" w:hAnsi="Times New Roman" w:cs="Times New Roman"/>
          <w:sz w:val="24"/>
          <w:szCs w:val="24"/>
          <w:lang w:val="en-US"/>
        </w:rPr>
        <w:t>AWG</w:t>
      </w:r>
      <w:r w:rsidRPr="00E06A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06A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arbitrary</w:t>
      </w:r>
      <w:r w:rsidRPr="00E06A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waveform</w:t>
      </w:r>
      <w:r w:rsidRPr="00E06A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generators</w:t>
      </w:r>
      <w:r w:rsidRPr="00E06A7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источники постоянного тока. Неразрушающее считывание состояний квантовых точек выполняется при помощи синхронного детектора, который фиксирует изменение амплитуды и фазы сигнала, отраженного от </w:t>
      </w:r>
      <w:r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06A7D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резонатора, связанного емкостным образом с квантовой точкой. Координация измерительных окон и генерация управляющих последовательностей обеспечивается контроллером на базе ПЛИС (программируемая логическая интегральная схема).</w:t>
      </w:r>
    </w:p>
    <w:p w14:paraId="1826DE36" w14:textId="2E2A4A51" w:rsidR="00684D0F" w:rsidRDefault="00E06A7D" w:rsidP="00C113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работа посвящена численному анализу влияния формы огибающей, длительности и амплитуды микроволнового импульса управления на возбуждение переходов между квантовыми состояниями наведенных квантовых точек в кремниевом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нанопроводе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технологии </w:t>
      </w:r>
      <w:r w:rsidR="00805CB5">
        <w:rPr>
          <w:rFonts w:ascii="Times New Roman" w:hAnsi="Times New Roman" w:cs="Times New Roman"/>
          <w:sz w:val="24"/>
          <w:szCs w:val="24"/>
          <w:lang w:val="ru-RU"/>
        </w:rPr>
        <w:t xml:space="preserve">КНИ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05CB5">
        <w:rPr>
          <w:rFonts w:ascii="Times New Roman" w:hAnsi="Times New Roman" w:cs="Times New Roman"/>
          <w:sz w:val="24"/>
          <w:szCs w:val="24"/>
          <w:lang w:val="ru-RU"/>
        </w:rPr>
        <w:t>кремний на изоляторе)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05CB5">
        <w:rPr>
          <w:rFonts w:ascii="Times New Roman" w:hAnsi="Times New Roman" w:cs="Times New Roman"/>
          <w:sz w:val="24"/>
          <w:szCs w:val="24"/>
          <w:lang w:val="ru-RU"/>
        </w:rPr>
        <w:t xml:space="preserve"> Для проведения расчетов был </w:t>
      </w:r>
      <w:proofErr w:type="gramStart"/>
      <w:r w:rsidR="00805CB5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CB5">
        <w:rPr>
          <w:rFonts w:ascii="Times New Roman" w:hAnsi="Times New Roman" w:cs="Times New Roman"/>
          <w:sz w:val="24"/>
          <w:szCs w:val="24"/>
          <w:lang w:val="ru-RU"/>
        </w:rPr>
        <w:t>вычислительный</w:t>
      </w:r>
      <w:proofErr w:type="gramEnd"/>
      <w:r w:rsidR="00805CB5">
        <w:rPr>
          <w:rFonts w:ascii="Times New Roman" w:hAnsi="Times New Roman" w:cs="Times New Roman"/>
          <w:sz w:val="24"/>
          <w:szCs w:val="24"/>
          <w:lang w:val="ru-RU"/>
        </w:rPr>
        <w:t xml:space="preserve"> метод, учитывающий технологически допустимые трехмерные геометрии полупроводниковых устройств: в одной модели изучалась система с одним управляющим затвором, который служил для наведения квантовой точки в кремнии, а во второй модели к </w:t>
      </w:r>
      <w:r w:rsidR="00C1137D">
        <w:rPr>
          <w:rFonts w:ascii="Times New Roman" w:hAnsi="Times New Roman" w:cs="Times New Roman"/>
          <w:sz w:val="24"/>
          <w:szCs w:val="24"/>
          <w:lang w:val="ru-RU"/>
        </w:rPr>
        <w:t>наводящему</w:t>
      </w:r>
      <w:r w:rsidR="00805CB5">
        <w:rPr>
          <w:rFonts w:ascii="Times New Roman" w:hAnsi="Times New Roman" w:cs="Times New Roman"/>
          <w:sz w:val="24"/>
          <w:szCs w:val="24"/>
          <w:lang w:val="ru-RU"/>
        </w:rPr>
        <w:t xml:space="preserve"> затвору добавлялось два туннельных барьера.</w:t>
      </w:r>
    </w:p>
    <w:p w14:paraId="1982CDAB" w14:textId="6FCDE560" w:rsidR="00684D0F" w:rsidRDefault="00684D0F" w:rsidP="00C113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каждой конфигурации напряжений на управляющих затворах методом конечных элементов решалось уравнение Пуассона для нахождения распределения электростатического потенциала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наноструктуре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Затем, путем решения стационарного уравнения Шредингера в приближении эффективной массы определялись волновые функции и уровни энергии квантовой точки. Эволюция квантовых состояний под действием электрических импульсов (длительностью 0-250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амплитудой на квантовой точке 0-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μВ</m:t>
        </m:r>
      </m:oMath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моделир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овалась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численного интегрирования нестационарного уравнения Шредингера с разложением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одночастичным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волновым функциям стационарн</w:t>
      </w:r>
      <w:r w:rsidR="002643A2">
        <w:rPr>
          <w:rFonts w:ascii="Times New Roman" w:hAnsi="Times New Roman" w:cs="Times New Roman"/>
          <w:sz w:val="24"/>
          <w:szCs w:val="24"/>
          <w:lang w:val="ru-RU"/>
        </w:rPr>
        <w:t>ых состояний.</w:t>
      </w:r>
      <w:r w:rsidR="00A16055"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форм огибающей рассматривались прямоугольная, гауссова, синусоидальная и пилообразная.</w:t>
      </w:r>
    </w:p>
    <w:p w14:paraId="502E02CE" w14:textId="77777777" w:rsidR="00A16055" w:rsidRDefault="002643A2" w:rsidP="00C113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расчетов двухуровневой динамики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однозатворной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структуре продемонстрировали классические диаграммы осцилляций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пример которой представлен на рис. 1. Было установлено, что частота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линейно масштабируется с амплитудой импульса</w:t>
      </w:r>
      <w:r w:rsidR="00A16055"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для прямоугольного </w:t>
      </w:r>
      <w:proofErr w:type="gramStart"/>
      <w:r w:rsidR="00A16055">
        <w:rPr>
          <w:rFonts w:ascii="Times New Roman" w:hAnsi="Times New Roman" w:cs="Times New Roman"/>
          <w:sz w:val="24"/>
          <w:szCs w:val="24"/>
          <w:lang w:val="ru-RU"/>
        </w:rPr>
        <w:t xml:space="preserve">импульса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Ω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=20</m:t>
        </m:r>
      </m:oMath>
      <w:r w:rsidR="00A16055" w:rsidRPr="00A1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6055">
        <w:rPr>
          <w:rFonts w:ascii="Times New Roman" w:hAnsi="Times New Roman" w:cs="Times New Roman"/>
          <w:sz w:val="24"/>
          <w:szCs w:val="24"/>
          <w:lang w:val="ru-RU"/>
        </w:rPr>
        <w:t>МГц</w:t>
      </w:r>
      <w:proofErr w:type="gramEnd"/>
      <w:r w:rsidR="00A16055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V=5 μВ</m:t>
        </m:r>
      </m:oMath>
      <w:r w:rsidR="00A1605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Ω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=80</m:t>
        </m:r>
      </m:oMath>
      <w:r w:rsidR="00A16055" w:rsidRPr="00A1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6055">
        <w:rPr>
          <w:rFonts w:ascii="Times New Roman" w:hAnsi="Times New Roman" w:cs="Times New Roman"/>
          <w:sz w:val="24"/>
          <w:szCs w:val="24"/>
          <w:lang w:val="ru-RU"/>
        </w:rPr>
        <w:t xml:space="preserve">МГц при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V=20 μВ</m:t>
        </m:r>
      </m:oMath>
      <w:r w:rsidR="00A16055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131B56" w14:textId="04A849E9" w:rsidR="002643A2" w:rsidRDefault="00A16055" w:rsidP="00C113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Расширение модели до трехуровневой выявило, что</w:t>
      </w:r>
      <w:r w:rsidR="002643A2">
        <w:rPr>
          <w:rFonts w:ascii="Times New Roman" w:hAnsi="Times New Roman" w:cs="Times New Roman"/>
          <w:sz w:val="24"/>
          <w:szCs w:val="24"/>
          <w:lang w:val="ru-RU"/>
        </w:rPr>
        <w:t xml:space="preserve"> импульсы прямоугольной формы обеспечивают примерно вдвое большую скорость пере</w:t>
      </w:r>
      <w:r>
        <w:rPr>
          <w:rFonts w:ascii="Times New Roman" w:hAnsi="Times New Roman" w:cs="Times New Roman"/>
          <w:sz w:val="24"/>
          <w:szCs w:val="24"/>
          <w:lang w:val="ru-RU"/>
        </w:rPr>
        <w:t>ходов между состояниями квантовой точки, чем гауссовы, однако вызывают большую нерезонансную утечку из-за более широкого спектра</w:t>
      </w:r>
      <w:r w:rsidR="00F11067">
        <w:rPr>
          <w:rFonts w:ascii="Times New Roman" w:hAnsi="Times New Roman" w:cs="Times New Roman"/>
          <w:sz w:val="24"/>
          <w:szCs w:val="24"/>
          <w:lang w:val="ru-RU"/>
        </w:rPr>
        <w:t xml:space="preserve"> управляющего сигнала</w:t>
      </w:r>
      <w:r>
        <w:rPr>
          <w:rFonts w:ascii="Times New Roman" w:hAnsi="Times New Roman" w:cs="Times New Roman"/>
          <w:sz w:val="24"/>
          <w:szCs w:val="24"/>
          <w:lang w:val="ru-RU"/>
        </w:rPr>
        <w:t>. Таким образом, форма импульса выступает инструментом балансировки между скоростью переключения состояний квантовой точки и селективностью переключений.</w:t>
      </w:r>
    </w:p>
    <w:p w14:paraId="55CC81CD" w14:textId="7206F5A6" w:rsidR="00A16055" w:rsidRPr="00DA1B4D" w:rsidRDefault="00A16055" w:rsidP="00C1137D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трехзатворной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структуры был предложен масштабируемый метод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многозатворного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управления, позволяющий выполнять управление частотой осцилляций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Раби</w:t>
      </w:r>
      <w:proofErr w:type="spellEnd"/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 при помощи относительной фазы между сигналами на наводящем и туннельных </w:t>
      </w:r>
      <w:proofErr w:type="gramStart"/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затворах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ϕ</m:t>
        </m:r>
      </m:oMath>
      <w:r w:rsidR="00DA1B4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 Так, например, показано, что изменение фазы </w:t>
      </w:r>
      <w:proofErr w:type="gramStart"/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ϕ=0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A1B4D" w:rsidRPr="00DA1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B4D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ϕ=180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перестраивать частоту Раби в диапазоне от 530 МГц до 160 МГц при амплитуде обоих сигналов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40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</m:oMath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В. Подобный метод позволяет выполнять высокоскоростные квантовые операции в случае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ϕ=0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A1B4D">
        <w:rPr>
          <w:rFonts w:ascii="Times New Roman" w:hAnsi="Times New Roman" w:cs="Times New Roman"/>
          <w:sz w:val="24"/>
          <w:szCs w:val="24"/>
          <w:lang w:val="ru-RU"/>
        </w:rPr>
        <w:t xml:space="preserve">, или подавлять перекрестные помехи в периоды простоя кубитов в массиве при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ϕ=180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A1B4D">
        <w:rPr>
          <w:rFonts w:ascii="Times New Roman" w:hAnsi="Times New Roman" w:cs="Times New Roman"/>
          <w:sz w:val="24"/>
          <w:szCs w:val="24"/>
          <w:lang w:val="ru-RU"/>
        </w:rPr>
        <w:t>, выполнять частотную дифференциацию без изменения амплитуды сигнала.</w:t>
      </w:r>
    </w:p>
    <w:p w14:paraId="717D3785" w14:textId="77777777" w:rsidR="00C1137D" w:rsidRDefault="00C1137D" w:rsidP="00C1137D">
      <w:pPr>
        <w:keepNext/>
        <w:spacing w:line="240" w:lineRule="auto"/>
        <w:jc w:val="center"/>
      </w:pPr>
      <w:r>
        <w:rPr>
          <w:noProof/>
          <w:color w:val="000000"/>
          <w:sz w:val="20"/>
          <w:szCs w:val="20"/>
          <w:lang w:val="ru-RU"/>
        </w:rPr>
        <w:drawing>
          <wp:inline distT="0" distB="0" distL="0" distR="0" wp14:anchorId="792236D9" wp14:editId="65D5F3F0">
            <wp:extent cx="3894760" cy="2434441"/>
            <wp:effectExtent l="0" t="0" r="0" b="4445"/>
            <wp:docPr id="727554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96" cy="247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E5A0" w14:textId="04A642CE" w:rsidR="005B02FD" w:rsidRDefault="00C1137D" w:rsidP="00C1137D">
      <w:pPr>
        <w:pStyle w:val="a7"/>
        <w:jc w:val="center"/>
        <w:rPr>
          <w:color w:val="000000" w:themeColor="text1"/>
          <w:lang w:val="ru-RU"/>
        </w:rPr>
      </w:pPr>
      <w:r w:rsidRPr="00C1137D">
        <w:rPr>
          <w:color w:val="000000" w:themeColor="text1"/>
        </w:rPr>
        <w:t xml:space="preserve">Рисунок </w:t>
      </w:r>
      <w:r w:rsidRPr="00C1137D">
        <w:rPr>
          <w:color w:val="000000" w:themeColor="text1"/>
        </w:rPr>
        <w:fldChar w:fldCharType="begin"/>
      </w:r>
      <w:r w:rsidRPr="00C1137D">
        <w:rPr>
          <w:color w:val="000000" w:themeColor="text1"/>
        </w:rPr>
        <w:instrText xml:space="preserve"> SEQ Рисунок \* ARABIC </w:instrText>
      </w:r>
      <w:r w:rsidRPr="00C1137D">
        <w:rPr>
          <w:color w:val="000000" w:themeColor="text1"/>
        </w:rPr>
        <w:fldChar w:fldCharType="separate"/>
      </w:r>
      <w:r w:rsidRPr="00C1137D">
        <w:rPr>
          <w:noProof/>
          <w:color w:val="000000" w:themeColor="text1"/>
        </w:rPr>
        <w:t>1</w:t>
      </w:r>
      <w:r w:rsidRPr="00C1137D">
        <w:rPr>
          <w:color w:val="000000" w:themeColor="text1"/>
        </w:rPr>
        <w:fldChar w:fldCharType="end"/>
      </w:r>
      <w:r w:rsidRPr="00C1137D">
        <w:rPr>
          <w:color w:val="000000" w:themeColor="text1"/>
          <w:lang w:val="ru-RU"/>
        </w:rPr>
        <w:t>:</w:t>
      </w:r>
      <w:r w:rsidR="007535CA">
        <w:rPr>
          <w:color w:val="000000" w:themeColor="text1"/>
          <w:lang w:val="ru-RU"/>
        </w:rPr>
        <w:t xml:space="preserve"> сверху изображена</w:t>
      </w:r>
      <w:r w:rsidRPr="00C113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диаграмма осцилляций </w:t>
      </w:r>
      <w:proofErr w:type="spellStart"/>
      <w:r>
        <w:rPr>
          <w:color w:val="000000" w:themeColor="text1"/>
          <w:lang w:val="ru-RU"/>
        </w:rPr>
        <w:t>Раби</w:t>
      </w:r>
      <w:proofErr w:type="spellEnd"/>
      <w:r>
        <w:rPr>
          <w:color w:val="000000" w:themeColor="text1"/>
          <w:lang w:val="ru-RU"/>
        </w:rPr>
        <w:t xml:space="preserve"> для прямоугольного управляющего импульса амплитудой </w:t>
      </w:r>
      <m:oMath>
        <m:r>
          <w:rPr>
            <w:rFonts w:ascii="Cambria Math" w:hAnsi="Cambria Math"/>
            <w:color w:val="000000" w:themeColor="text1"/>
            <w:lang w:val="ru-RU"/>
          </w:rPr>
          <m:t>V=20 μ</m:t>
        </m:r>
      </m:oMath>
      <w:r>
        <w:rPr>
          <w:color w:val="000000" w:themeColor="text1"/>
          <w:lang w:val="ru-RU"/>
        </w:rPr>
        <w:t>В</w:t>
      </w:r>
      <w:r w:rsidR="007535CA">
        <w:rPr>
          <w:color w:val="000000" w:themeColor="text1"/>
          <w:lang w:val="ru-RU"/>
        </w:rPr>
        <w:t>, снизу представлена форма управляющего импульса в</w:t>
      </w:r>
      <w:r w:rsidR="003F1FA9">
        <w:rPr>
          <w:color w:val="000000" w:themeColor="text1"/>
          <w:lang w:val="ru-RU"/>
        </w:rPr>
        <w:t xml:space="preserve"> зависимости от момента времени от начала воздействия на </w:t>
      </w:r>
      <w:proofErr w:type="spellStart"/>
      <w:r w:rsidR="003F1FA9">
        <w:rPr>
          <w:color w:val="000000" w:themeColor="text1"/>
          <w:lang w:val="ru-RU"/>
        </w:rPr>
        <w:t>наноструктуру</w:t>
      </w:r>
      <w:proofErr w:type="spellEnd"/>
      <w:r w:rsidR="003F1FA9">
        <w:rPr>
          <w:color w:val="000000" w:themeColor="text1"/>
          <w:lang w:val="ru-RU"/>
        </w:rPr>
        <w:t>.</w:t>
      </w:r>
    </w:p>
    <w:p w14:paraId="1A52E4F8" w14:textId="06FDAB02" w:rsidR="007C180C" w:rsidRPr="007C180C" w:rsidRDefault="007C180C" w:rsidP="007C180C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C180C">
        <w:rPr>
          <w:rFonts w:ascii="Times New Roman" w:hAnsi="Times New Roman" w:cs="Times New Roman"/>
          <w:sz w:val="24"/>
          <w:szCs w:val="24"/>
          <w:lang w:val="ru-RU"/>
        </w:rPr>
        <w:t>Исследование выполнено в рамках государственного задания МГУ имени М.В. Ломоносова. В работе использовалось оборудование Учебно-методического центра литографии и микроскопии МГУ им. М.В. Ломоносова.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Работа выполнена </w:t>
      </w:r>
      <w:r w:rsidRPr="007C180C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proofErr w:type="spellStart"/>
      <w:r w:rsidRPr="007C180C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7C18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C180C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C180C">
        <w:rPr>
          <w:rFonts w:ascii="Times New Roman" w:hAnsi="Times New Roman" w:cs="Times New Roman"/>
          <w:sz w:val="24"/>
          <w:szCs w:val="24"/>
        </w:rPr>
        <w:t>» в рамках Дорожной карты по Квантовым вычислениям (контракт №868/1241-D от 25 ноября 2024).</w:t>
      </w:r>
      <w:r w:rsidRPr="007C180C">
        <w:rPr>
          <w:rFonts w:ascii="Times New Roman" w:hAnsi="Times New Roman" w:cs="Times New Roman"/>
          <w:sz w:val="24"/>
          <w:szCs w:val="24"/>
          <w:lang w:val="ru-RU"/>
        </w:rPr>
        <w:t xml:space="preserve"> Данная работа была поддержана грантом Фонда развития теоретической физики и математики «БАЗИС»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C180C">
        <w:rPr>
          <w:rFonts w:ascii="Times New Roman" w:hAnsi="Times New Roman" w:cs="Times New Roman"/>
          <w:sz w:val="24"/>
          <w:szCs w:val="24"/>
        </w:rPr>
        <w:t>грант №24-2-2-30-1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EC50C21" w14:textId="77777777" w:rsidR="005B0F6D" w:rsidRPr="007C0936" w:rsidRDefault="005B0F6D" w:rsidP="007C180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75091792" w14:textId="77777777" w:rsidR="00E46693" w:rsidRPr="000D7AB2" w:rsidRDefault="00E46693" w:rsidP="005B02FD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</w:pPr>
      <w:r w:rsidRPr="00755A5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Литература</w:t>
      </w:r>
    </w:p>
    <w:p w14:paraId="3051C0A4" w14:textId="77777777" w:rsidR="00D30EFA" w:rsidRPr="000D7AB2" w:rsidRDefault="00D30EFA" w:rsidP="005B02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10117" w14:textId="442CF3DF" w:rsidR="00123383" w:rsidRPr="000D7AB2" w:rsidRDefault="00123383" w:rsidP="005B02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AB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0E04E3" w:rsidRPr="000D7AB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D7AB2">
        <w:rPr>
          <w:rFonts w:ascii="Times New Roman" w:hAnsi="Times New Roman" w:cs="Times New Roman"/>
          <w:sz w:val="24"/>
          <w:szCs w:val="24"/>
          <w:lang w:val="en-US"/>
        </w:rPr>
        <w:t xml:space="preserve">]: </w:t>
      </w:r>
      <w:proofErr w:type="spellStart"/>
      <w:r w:rsidRPr="000D7AB2">
        <w:rPr>
          <w:rFonts w:ascii="Times New Roman" w:hAnsi="Times New Roman" w:cs="Times New Roman"/>
          <w:sz w:val="24"/>
          <w:szCs w:val="24"/>
          <w:lang w:val="en-US"/>
        </w:rPr>
        <w:t>Veldhorst</w:t>
      </w:r>
      <w:proofErr w:type="spellEnd"/>
      <w:r w:rsidRPr="000D7AB2">
        <w:rPr>
          <w:rFonts w:ascii="Times New Roman" w:hAnsi="Times New Roman" w:cs="Times New Roman"/>
          <w:sz w:val="24"/>
          <w:szCs w:val="24"/>
          <w:lang w:val="en-US"/>
        </w:rPr>
        <w:t>, M., et al. "An addressable quantum dot qubit with fault-tolerant control-fidelity." </w:t>
      </w:r>
      <w:r w:rsidRPr="000D7AB2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nanotechnology</w:t>
      </w:r>
      <w:r w:rsidRPr="000D7AB2">
        <w:rPr>
          <w:rFonts w:ascii="Times New Roman" w:hAnsi="Times New Roman" w:cs="Times New Roman"/>
          <w:sz w:val="24"/>
          <w:szCs w:val="24"/>
          <w:lang w:val="en-US"/>
        </w:rPr>
        <w:t> 9.12 (2014): 981-985.</w:t>
      </w:r>
    </w:p>
    <w:p w14:paraId="29379640" w14:textId="16ADDF0C" w:rsidR="000E04E3" w:rsidRPr="000D7AB2" w:rsidRDefault="000E04E3" w:rsidP="000E04E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AB2">
        <w:rPr>
          <w:rFonts w:ascii="Times New Roman" w:hAnsi="Times New Roman" w:cs="Times New Roman"/>
          <w:sz w:val="24"/>
          <w:szCs w:val="24"/>
          <w:lang w:val="en-US"/>
        </w:rPr>
        <w:t xml:space="preserve">[2]: </w:t>
      </w:r>
      <w:proofErr w:type="spellStart"/>
      <w:r w:rsidRPr="000D7AB2">
        <w:rPr>
          <w:rFonts w:ascii="Times New Roman" w:hAnsi="Times New Roman" w:cs="Times New Roman"/>
          <w:sz w:val="24"/>
          <w:szCs w:val="24"/>
          <w:lang w:val="en-US"/>
        </w:rPr>
        <w:t>Zwerver</w:t>
      </w:r>
      <w:proofErr w:type="spellEnd"/>
      <w:r w:rsidRPr="000D7AB2">
        <w:rPr>
          <w:rFonts w:ascii="Times New Roman" w:hAnsi="Times New Roman" w:cs="Times New Roman"/>
          <w:sz w:val="24"/>
          <w:szCs w:val="24"/>
          <w:lang w:val="en-US"/>
        </w:rPr>
        <w:t>, A. M. J., et al. "Qubits made by advanced semiconductor manufacturing." </w:t>
      </w:r>
      <w:r w:rsidRPr="000D7AB2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Electronics</w:t>
      </w:r>
      <w:r w:rsidRPr="000D7AB2">
        <w:rPr>
          <w:rFonts w:ascii="Times New Roman" w:hAnsi="Times New Roman" w:cs="Times New Roman"/>
          <w:sz w:val="24"/>
          <w:szCs w:val="24"/>
          <w:lang w:val="en-US"/>
        </w:rPr>
        <w:t> 5.3 (2022): 184-190.</w:t>
      </w:r>
    </w:p>
    <w:p w14:paraId="0DF2D6D1" w14:textId="69325012" w:rsidR="00EC5582" w:rsidRPr="000D7AB2" w:rsidRDefault="00EC5582" w:rsidP="00EC558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AB2">
        <w:rPr>
          <w:rFonts w:ascii="Times New Roman" w:hAnsi="Times New Roman" w:cs="Times New Roman"/>
          <w:sz w:val="24"/>
          <w:szCs w:val="24"/>
          <w:lang w:val="en-US"/>
        </w:rPr>
        <w:t>[3]: Petit, Luca, et al. "Universal quantum logic in hot silicon qubits." </w:t>
      </w:r>
      <w:r w:rsidRPr="000D7AB2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</w:t>
      </w:r>
      <w:r w:rsidRPr="000D7AB2">
        <w:rPr>
          <w:rFonts w:ascii="Times New Roman" w:hAnsi="Times New Roman" w:cs="Times New Roman"/>
          <w:sz w:val="24"/>
          <w:szCs w:val="24"/>
          <w:lang w:val="en-US"/>
        </w:rPr>
        <w:t> 580.7803 (2020): 355-359.</w:t>
      </w:r>
    </w:p>
    <w:p w14:paraId="28F4E35A" w14:textId="358818A9" w:rsidR="003A4675" w:rsidRPr="000D7AB2" w:rsidRDefault="003A4675" w:rsidP="003A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AB2">
        <w:rPr>
          <w:rFonts w:ascii="Times New Roman" w:hAnsi="Times New Roman" w:cs="Times New Roman"/>
          <w:sz w:val="24"/>
          <w:szCs w:val="24"/>
          <w:lang w:val="en-US"/>
        </w:rPr>
        <w:tab/>
        <w:t>[4]: Underwood, Devin, et al. "Using cryogenic CMOS control electronics to enable a two-qubit cross-resonance gate." </w:t>
      </w:r>
      <w:r w:rsidRPr="000D7AB2">
        <w:rPr>
          <w:rFonts w:ascii="Times New Roman" w:hAnsi="Times New Roman" w:cs="Times New Roman"/>
          <w:i/>
          <w:iCs/>
          <w:sz w:val="24"/>
          <w:szCs w:val="24"/>
          <w:lang w:val="en-US"/>
        </w:rPr>
        <w:t>PRX Quantum</w:t>
      </w:r>
      <w:r w:rsidRPr="000D7AB2">
        <w:rPr>
          <w:rFonts w:ascii="Times New Roman" w:hAnsi="Times New Roman" w:cs="Times New Roman"/>
          <w:sz w:val="24"/>
          <w:szCs w:val="24"/>
          <w:lang w:val="en-US"/>
        </w:rPr>
        <w:t> 5.1 (2024): 010326.</w:t>
      </w:r>
    </w:p>
    <w:p w14:paraId="1266EDDC" w14:textId="7BCCE38F" w:rsidR="00DA1B4D" w:rsidRPr="000D7AB2" w:rsidRDefault="003A4675" w:rsidP="00E4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AB2">
        <w:rPr>
          <w:rFonts w:ascii="Times New Roman" w:hAnsi="Times New Roman" w:cs="Times New Roman"/>
          <w:sz w:val="24"/>
          <w:szCs w:val="24"/>
          <w:lang w:val="en-US"/>
        </w:rPr>
        <w:tab/>
        <w:t xml:space="preserve">[5]: </w:t>
      </w:r>
      <w:proofErr w:type="spellStart"/>
      <w:r w:rsidRPr="000D7AB2">
        <w:rPr>
          <w:rFonts w:ascii="Times New Roman" w:hAnsi="Times New Roman" w:cs="Times New Roman"/>
          <w:sz w:val="24"/>
          <w:szCs w:val="24"/>
          <w:lang w:val="en-US"/>
        </w:rPr>
        <w:t>Pauka</w:t>
      </w:r>
      <w:proofErr w:type="spellEnd"/>
      <w:r w:rsidRPr="000D7AB2">
        <w:rPr>
          <w:rFonts w:ascii="Times New Roman" w:hAnsi="Times New Roman" w:cs="Times New Roman"/>
          <w:sz w:val="24"/>
          <w:szCs w:val="24"/>
          <w:lang w:val="en-US"/>
        </w:rPr>
        <w:t xml:space="preserve">, S. J., </w:t>
      </w:r>
      <w:proofErr w:type="gramStart"/>
      <w:r w:rsidRPr="000D7AB2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0D7AB2">
        <w:rPr>
          <w:rFonts w:ascii="Times New Roman" w:hAnsi="Times New Roman" w:cs="Times New Roman"/>
          <w:sz w:val="24"/>
          <w:szCs w:val="24"/>
          <w:lang w:val="en-US"/>
        </w:rPr>
        <w:t xml:space="preserve"> al. "A cryogenic CMOS chip for generating control signals for multiple qubits." </w:t>
      </w:r>
      <w:r w:rsidRPr="000D7AB2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Electronics</w:t>
      </w:r>
      <w:r w:rsidRPr="000D7AB2">
        <w:rPr>
          <w:rFonts w:ascii="Times New Roman" w:hAnsi="Times New Roman" w:cs="Times New Roman"/>
          <w:sz w:val="24"/>
          <w:szCs w:val="24"/>
          <w:lang w:val="en-US"/>
        </w:rPr>
        <w:t> 4.1 (2021): 64-70.</w:t>
      </w:r>
    </w:p>
    <w:sectPr w:rsidR="00DA1B4D" w:rsidRPr="000D7AB2" w:rsidSect="00C1137D">
      <w:pgSz w:w="11909" w:h="16834"/>
      <w:pgMar w:top="1134" w:right="1361" w:bottom="1361" w:left="1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88"/>
    <w:rsid w:val="000143DC"/>
    <w:rsid w:val="000237B4"/>
    <w:rsid w:val="00041AB0"/>
    <w:rsid w:val="000572CD"/>
    <w:rsid w:val="00065285"/>
    <w:rsid w:val="00091F0B"/>
    <w:rsid w:val="000D5032"/>
    <w:rsid w:val="000D7AB2"/>
    <w:rsid w:val="000E04E3"/>
    <w:rsid w:val="00123383"/>
    <w:rsid w:val="00134E3E"/>
    <w:rsid w:val="00223BEF"/>
    <w:rsid w:val="002643A2"/>
    <w:rsid w:val="00286009"/>
    <w:rsid w:val="002A2051"/>
    <w:rsid w:val="002C46B9"/>
    <w:rsid w:val="002C5598"/>
    <w:rsid w:val="0032091B"/>
    <w:rsid w:val="003802D2"/>
    <w:rsid w:val="00384C1E"/>
    <w:rsid w:val="00395EB2"/>
    <w:rsid w:val="003A4675"/>
    <w:rsid w:val="003C3115"/>
    <w:rsid w:val="003E69E9"/>
    <w:rsid w:val="003F1FA9"/>
    <w:rsid w:val="00451357"/>
    <w:rsid w:val="00470950"/>
    <w:rsid w:val="004A6F9C"/>
    <w:rsid w:val="004E66C2"/>
    <w:rsid w:val="004F1C65"/>
    <w:rsid w:val="00522702"/>
    <w:rsid w:val="00540E7C"/>
    <w:rsid w:val="00553312"/>
    <w:rsid w:val="005706BC"/>
    <w:rsid w:val="00576142"/>
    <w:rsid w:val="0058149A"/>
    <w:rsid w:val="005872AC"/>
    <w:rsid w:val="00592FB2"/>
    <w:rsid w:val="005B02FD"/>
    <w:rsid w:val="005B0F6D"/>
    <w:rsid w:val="005C259B"/>
    <w:rsid w:val="005D4279"/>
    <w:rsid w:val="005F1763"/>
    <w:rsid w:val="005F4D06"/>
    <w:rsid w:val="006668C4"/>
    <w:rsid w:val="00684D0F"/>
    <w:rsid w:val="00694655"/>
    <w:rsid w:val="007535CA"/>
    <w:rsid w:val="00755A55"/>
    <w:rsid w:val="007617C6"/>
    <w:rsid w:val="007803C8"/>
    <w:rsid w:val="00791FE7"/>
    <w:rsid w:val="007A2D50"/>
    <w:rsid w:val="007C0936"/>
    <w:rsid w:val="007C180C"/>
    <w:rsid w:val="007E32D7"/>
    <w:rsid w:val="00805CB5"/>
    <w:rsid w:val="008115C0"/>
    <w:rsid w:val="0089167E"/>
    <w:rsid w:val="00897D7E"/>
    <w:rsid w:val="00923E92"/>
    <w:rsid w:val="00924FBD"/>
    <w:rsid w:val="00936B7D"/>
    <w:rsid w:val="00950F9C"/>
    <w:rsid w:val="00984D82"/>
    <w:rsid w:val="009C26DC"/>
    <w:rsid w:val="009C4A2A"/>
    <w:rsid w:val="009C7536"/>
    <w:rsid w:val="009D31B5"/>
    <w:rsid w:val="009D4485"/>
    <w:rsid w:val="009E4C95"/>
    <w:rsid w:val="009F0F0C"/>
    <w:rsid w:val="009F6525"/>
    <w:rsid w:val="00A16055"/>
    <w:rsid w:val="00A40744"/>
    <w:rsid w:val="00A94655"/>
    <w:rsid w:val="00AA0DF3"/>
    <w:rsid w:val="00AC1080"/>
    <w:rsid w:val="00AC2D02"/>
    <w:rsid w:val="00AD09E7"/>
    <w:rsid w:val="00B033C0"/>
    <w:rsid w:val="00B05FB1"/>
    <w:rsid w:val="00B12E14"/>
    <w:rsid w:val="00B5093C"/>
    <w:rsid w:val="00BA1588"/>
    <w:rsid w:val="00BE7036"/>
    <w:rsid w:val="00C1137D"/>
    <w:rsid w:val="00CA56EA"/>
    <w:rsid w:val="00CE2B31"/>
    <w:rsid w:val="00D30EFA"/>
    <w:rsid w:val="00D7648A"/>
    <w:rsid w:val="00DA1B4D"/>
    <w:rsid w:val="00DA7E93"/>
    <w:rsid w:val="00DB600C"/>
    <w:rsid w:val="00E06A7D"/>
    <w:rsid w:val="00E10588"/>
    <w:rsid w:val="00E43CBE"/>
    <w:rsid w:val="00E46693"/>
    <w:rsid w:val="00E52B39"/>
    <w:rsid w:val="00E54348"/>
    <w:rsid w:val="00E86828"/>
    <w:rsid w:val="00EA5FEE"/>
    <w:rsid w:val="00EC3C2B"/>
    <w:rsid w:val="00EC5582"/>
    <w:rsid w:val="00F11067"/>
    <w:rsid w:val="00F251AE"/>
    <w:rsid w:val="00F53241"/>
    <w:rsid w:val="00F6609E"/>
    <w:rsid w:val="00F92E33"/>
    <w:rsid w:val="00FA6177"/>
    <w:rsid w:val="00FB513C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5B92"/>
  <w15:docId w15:val="{7648A807-8CFF-419B-AFB4-ABA84604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qFormat/>
    <w:rsid w:val="00091F0B"/>
    <w:rPr>
      <w:i/>
      <w:iCs/>
    </w:rPr>
  </w:style>
  <w:style w:type="character" w:styleId="a6">
    <w:name w:val="Placeholder Text"/>
    <w:basedOn w:val="a0"/>
    <w:uiPriority w:val="99"/>
    <w:semiHidden/>
    <w:rsid w:val="00576142"/>
    <w:rPr>
      <w:color w:val="666666"/>
    </w:rPr>
  </w:style>
  <w:style w:type="paragraph" w:styleId="a7">
    <w:name w:val="caption"/>
    <w:basedOn w:val="a"/>
    <w:next w:val="a"/>
    <w:uiPriority w:val="35"/>
    <w:unhideWhenUsed/>
    <w:qFormat/>
    <w:rsid w:val="00C1137D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Rubekina</cp:lastModifiedBy>
  <cp:revision>99</cp:revision>
  <dcterms:created xsi:type="dcterms:W3CDTF">2025-03-02T19:04:00Z</dcterms:created>
  <dcterms:modified xsi:type="dcterms:W3CDTF">2026-03-18T10:39:00Z</dcterms:modified>
</cp:coreProperties>
</file>