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9E" w:rsidRPr="00FF05B2" w:rsidRDefault="008B3151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8B3151">
        <w:rPr>
          <w:b/>
          <w:bCs/>
          <w:color w:val="000000"/>
          <w:shd w:val="clear" w:color="auto" w:fill="FFFFFF"/>
        </w:rPr>
        <w:t xml:space="preserve">Отклонения высокочастотной проводимости неупорядоченных полупроводников от универсальности </w:t>
      </w:r>
    </w:p>
    <w:p w:rsidR="00BC53DF" w:rsidRPr="00BC53DF" w:rsidRDefault="00601B97" w:rsidP="00BC53DF">
      <w:pPr>
        <w:ind w:firstLine="426"/>
        <w:jc w:val="center"/>
        <w:rPr>
          <w:b/>
          <w:i/>
        </w:rPr>
      </w:pPr>
      <w:r w:rsidRPr="008B3151">
        <w:rPr>
          <w:b/>
          <w:i/>
        </w:rPr>
        <w:t>Ляшенко А.А.</w:t>
      </w:r>
      <w:r w:rsidRPr="00BC53DF">
        <w:rPr>
          <w:rStyle w:val="a5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C53DF" w:rsidRPr="00BC53DF">
        <w:rPr>
          <w:rStyle w:val="a5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5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proofErr w:type="spellStart"/>
      <w:r w:rsidRPr="008B3151">
        <w:rPr>
          <w:rStyle w:val="a5"/>
          <w:b/>
          <w:bCs/>
          <w:color w:val="000000"/>
          <w:shd w:val="clear" w:color="auto" w:fill="FFFFFF"/>
        </w:rPr>
        <w:t>Ормонт</w:t>
      </w:r>
      <w:proofErr w:type="spellEnd"/>
      <w:r w:rsidRPr="008B3151">
        <w:rPr>
          <w:rStyle w:val="a5"/>
          <w:b/>
          <w:bCs/>
          <w:color w:val="000000"/>
          <w:shd w:val="clear" w:color="auto" w:fill="FFFFFF"/>
        </w:rPr>
        <w:t xml:space="preserve"> М.А.</w:t>
      </w:r>
      <w:r w:rsidR="00BC53DF" w:rsidRPr="00BC53DF">
        <w:rPr>
          <w:rStyle w:val="a5"/>
          <w:b/>
          <w:bCs/>
          <w:i w:val="0"/>
          <w:color w:val="000000"/>
          <w:shd w:val="clear" w:color="auto" w:fill="FFFFFF"/>
          <w:vertAlign w:val="superscript"/>
        </w:rPr>
        <w:t>2</w:t>
      </w:r>
    </w:p>
    <w:p w:rsidR="00B60661" w:rsidRPr="00601B97" w:rsidRDefault="00BC53DF" w:rsidP="00011E41">
      <w:pPr>
        <w:ind w:firstLine="426"/>
        <w:jc w:val="center"/>
        <w:rPr>
          <w:rStyle w:val="a5"/>
          <w:color w:val="000000"/>
          <w:shd w:val="clear" w:color="auto" w:fill="FFFFFF"/>
        </w:rPr>
      </w:pPr>
      <w:r w:rsidRPr="00BC53DF">
        <w:rPr>
          <w:rStyle w:val="a5"/>
          <w:bCs/>
          <w:i w:val="0"/>
          <w:color w:val="000000"/>
          <w:shd w:val="clear" w:color="auto" w:fill="FFFFFF"/>
          <w:vertAlign w:val="superscript"/>
        </w:rPr>
        <w:t>1</w:t>
      </w:r>
      <w:r w:rsidR="00601B97">
        <w:rPr>
          <w:i/>
          <w:color w:val="000000"/>
          <w:shd w:val="clear" w:color="auto" w:fill="FFFFFF"/>
        </w:rPr>
        <w:t>аспирант</w:t>
      </w:r>
      <w:r w:rsidRPr="00BC53DF">
        <w:rPr>
          <w:rStyle w:val="a5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5"/>
          <w:bCs/>
          <w:i w:val="0"/>
          <w:color w:val="000000"/>
          <w:shd w:val="clear" w:color="auto" w:fill="FFFFFF"/>
          <w:vertAlign w:val="superscript"/>
        </w:rPr>
        <w:t>2</w:t>
      </w:r>
      <w:r w:rsidR="00601B97" w:rsidRPr="008B3151">
        <w:rPr>
          <w:rStyle w:val="a5"/>
          <w:color w:val="000000"/>
          <w:shd w:val="clear" w:color="auto" w:fill="FFFFFF"/>
        </w:rPr>
        <w:t>к.ф.-м.н., доц</w:t>
      </w:r>
      <w:r w:rsidR="00601B97" w:rsidRPr="00601B97">
        <w:rPr>
          <w:rStyle w:val="a5"/>
          <w:color w:val="000000"/>
          <w:shd w:val="clear" w:color="auto" w:fill="FFFFFF"/>
        </w:rPr>
        <w:t>.</w:t>
      </w:r>
    </w:p>
    <w:p w:rsidR="003C665C" w:rsidRDefault="00145725" w:rsidP="00011E41">
      <w:pPr>
        <w:spacing w:after="200"/>
        <w:ind w:firstLine="426"/>
        <w:jc w:val="center"/>
        <w:rPr>
          <w:rStyle w:val="a5"/>
          <w:color w:val="000000"/>
          <w:shd w:val="clear" w:color="auto" w:fill="FFFFFF"/>
        </w:rPr>
      </w:pPr>
      <w:r w:rsidRPr="00145725">
        <w:rPr>
          <w:rStyle w:val="a5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5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5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5"/>
          <w:color w:val="000000"/>
          <w:shd w:val="clear" w:color="auto" w:fill="FFFFFF"/>
        </w:rPr>
        <w:t>физический факультет</w:t>
      </w:r>
      <w:r w:rsidRPr="00145725">
        <w:rPr>
          <w:rStyle w:val="a5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5"/>
          <w:color w:val="000000"/>
          <w:shd w:val="clear" w:color="auto" w:fill="FFFFFF"/>
        </w:rPr>
        <w:t>E–</w:t>
      </w:r>
      <w:proofErr w:type="spellStart"/>
      <w:r w:rsidRPr="00145725">
        <w:rPr>
          <w:rStyle w:val="a5"/>
          <w:color w:val="000000"/>
          <w:shd w:val="clear" w:color="auto" w:fill="FFFFFF"/>
        </w:rPr>
        <w:t>mail</w:t>
      </w:r>
      <w:proofErr w:type="spellEnd"/>
      <w:r w:rsidRPr="00082FB2">
        <w:rPr>
          <w:rStyle w:val="a5"/>
          <w:i w:val="0"/>
          <w:color w:val="000000"/>
          <w:shd w:val="clear" w:color="auto" w:fill="FFFFFF"/>
        </w:rPr>
        <w:t xml:space="preserve">: </w:t>
      </w:r>
      <w:proofErr w:type="spellStart"/>
      <w:r w:rsidR="008B3151" w:rsidRPr="008B3151">
        <w:rPr>
          <w:rStyle w:val="a5"/>
          <w:color w:val="000000"/>
          <w:shd w:val="clear" w:color="auto" w:fill="FFFFFF"/>
          <w:lang w:val="en-US"/>
        </w:rPr>
        <w:t>annalyashenko</w:t>
      </w:r>
      <w:proofErr w:type="spellEnd"/>
      <w:r w:rsidR="008B3151" w:rsidRPr="008B3151">
        <w:rPr>
          <w:rStyle w:val="a5"/>
          <w:color w:val="000000"/>
          <w:shd w:val="clear" w:color="auto" w:fill="FFFFFF"/>
        </w:rPr>
        <w:t>6918@</w:t>
      </w:r>
      <w:proofErr w:type="spellStart"/>
      <w:r w:rsidR="008B3151" w:rsidRPr="008B3151">
        <w:rPr>
          <w:rStyle w:val="a5"/>
          <w:color w:val="000000"/>
          <w:shd w:val="clear" w:color="auto" w:fill="FFFFFF"/>
          <w:lang w:val="en-US"/>
        </w:rPr>
        <w:t>gmail</w:t>
      </w:r>
      <w:proofErr w:type="spellEnd"/>
      <w:r w:rsidR="008B3151" w:rsidRPr="008B3151">
        <w:rPr>
          <w:rStyle w:val="a5"/>
          <w:color w:val="000000"/>
          <w:shd w:val="clear" w:color="auto" w:fill="FFFFFF"/>
        </w:rPr>
        <w:t>.</w:t>
      </w:r>
      <w:r w:rsidR="008B3151" w:rsidRPr="008B3151">
        <w:rPr>
          <w:rStyle w:val="a5"/>
          <w:color w:val="000000"/>
          <w:shd w:val="clear" w:color="auto" w:fill="FFFFFF"/>
          <w:lang w:val="en-US"/>
        </w:rPr>
        <w:t>com</w:t>
      </w:r>
    </w:p>
    <w:p w:rsidR="001C65A7" w:rsidRPr="00216154" w:rsidRDefault="008B3151" w:rsidP="00216154">
      <w:pPr>
        <w:ind w:firstLine="397"/>
        <w:jc w:val="both"/>
      </w:pPr>
      <w:r w:rsidRPr="008B3151">
        <w:t xml:space="preserve">Частотная зависимость проводимости неупорядоченных полупроводников хорошо описывается универсальной степенной зависимостью </w:t>
      </w:r>
      <w:r w:rsidRPr="00E31B55">
        <w:rPr>
          <w:rFonts w:ascii="Cambria Math" w:hAnsi="Cambria Math" w:cs="Cambria Math"/>
          <w:lang w:val="en-US"/>
        </w:rPr>
        <w:t>𝜎</w:t>
      </w:r>
      <w:r w:rsidRPr="00E31B55">
        <w:rPr>
          <w:rFonts w:ascii="Cambria Math" w:hAnsi="Cambria Math"/>
        </w:rPr>
        <w:t>(</w:t>
      </w:r>
      <w:r w:rsidRPr="00E31B55">
        <w:rPr>
          <w:rFonts w:ascii="Cambria Math" w:hAnsi="Cambria Math" w:cs="Cambria Math"/>
          <w:lang w:val="en-US"/>
        </w:rPr>
        <w:t>𝜔</w:t>
      </w:r>
      <w:r w:rsidRPr="00E31B55">
        <w:rPr>
          <w:rFonts w:ascii="Cambria Math" w:hAnsi="Cambria Math"/>
        </w:rPr>
        <w:t>)</w:t>
      </w:r>
      <w:r w:rsidR="006C7FF2" w:rsidRPr="00E31B55">
        <w:rPr>
          <w:rFonts w:ascii="Cambria Math" w:hAnsi="Cambria Math" w:cs="Arial"/>
          <w:color w:val="202122"/>
          <w:sz w:val="21"/>
          <w:szCs w:val="21"/>
          <w:shd w:val="clear" w:color="auto" w:fill="FFFFFF"/>
        </w:rPr>
        <w:t xml:space="preserve"> ~ </w:t>
      </w:r>
      <w:r w:rsidR="006C7FF2" w:rsidRPr="00E31B55">
        <w:rPr>
          <w:rFonts w:ascii="Cambria Math" w:hAnsi="Cambria Math" w:cs="Cambria Math"/>
          <w:lang w:val="en-US"/>
        </w:rPr>
        <w:t>𝜔</w:t>
      </w:r>
      <w:r w:rsidR="006C7FF2" w:rsidRPr="00E31B55">
        <w:rPr>
          <w:rFonts w:ascii="Cambria Math" w:hAnsi="Cambria Math" w:cs="Cambria Math"/>
          <w:vertAlign w:val="superscript"/>
          <w:lang w:val="en-US"/>
        </w:rPr>
        <w:t>s</w:t>
      </w:r>
      <w:r w:rsidRPr="008B3151">
        <w:t xml:space="preserve"> (как правило, </w:t>
      </w:r>
      <w:r w:rsidR="006C7FF2" w:rsidRPr="006C7FF2">
        <w:rPr>
          <w:rFonts w:ascii="Cambria Math" w:hAnsi="Cambria Math"/>
        </w:rPr>
        <w:t xml:space="preserve">0.5 </w:t>
      </w:r>
      <w:proofErr w:type="gramStart"/>
      <w:r w:rsidR="006C7FF2" w:rsidRPr="006C7FF2">
        <w:rPr>
          <w:rFonts w:ascii="Cambria Math" w:hAnsi="Cambria Math"/>
        </w:rPr>
        <w:t xml:space="preserve">&lt; </w:t>
      </w:r>
      <w:r w:rsidRPr="006C7FF2">
        <w:rPr>
          <w:rFonts w:ascii="Cambria Math" w:hAnsi="Cambria Math"/>
          <w:lang w:val="en-US"/>
        </w:rPr>
        <w:t>s</w:t>
      </w:r>
      <w:proofErr w:type="gramEnd"/>
      <w:r w:rsidR="006C7FF2" w:rsidRPr="006C7FF2">
        <w:rPr>
          <w:rFonts w:ascii="Cambria Math" w:hAnsi="Cambria Math"/>
        </w:rPr>
        <w:t xml:space="preserve"> </w:t>
      </w:r>
      <w:r w:rsidR="00CB28B8" w:rsidRPr="00CB28B8">
        <w:rPr>
          <w:rFonts w:ascii="Cambria Math" w:hAnsi="Cambria Math"/>
        </w:rPr>
        <w:t>≲</w:t>
      </w:r>
      <w:r w:rsidR="006C7FF2" w:rsidRPr="006C7FF2">
        <w:rPr>
          <w:rFonts w:ascii="Cambria Math" w:hAnsi="Cambria Math"/>
        </w:rPr>
        <w:t>1</w:t>
      </w:r>
      <w:r w:rsidRPr="008B3151">
        <w:t>). Исследования отклонений от универсальности (</w:t>
      </w:r>
      <w:r w:rsidR="006C7FF2" w:rsidRPr="006C7FF2">
        <w:rPr>
          <w:rFonts w:ascii="Cambria Math" w:hAnsi="Cambria Math"/>
          <w:lang w:val="en-US"/>
        </w:rPr>
        <w:t>s</w:t>
      </w:r>
      <w:r w:rsidR="006C7FF2" w:rsidRPr="006C7FF2">
        <w:rPr>
          <w:rFonts w:ascii="Cambria Math" w:hAnsi="Cambria Math"/>
        </w:rPr>
        <w:t xml:space="preserve"> ≈ 1</w:t>
      </w:r>
      <w:r w:rsidRPr="008B3151">
        <w:t xml:space="preserve">) позволяют </w:t>
      </w:r>
      <w:r w:rsidR="00AB1A2D" w:rsidRPr="00AB1A2D">
        <w:t xml:space="preserve">получить информацию об </w:t>
      </w:r>
      <w:r w:rsidR="00AB1A2D">
        <w:t>особенностях</w:t>
      </w:r>
      <w:r w:rsidRPr="008B3151">
        <w:t xml:space="preserve"> механизма переноса носителей заряда. </w:t>
      </w:r>
      <w:r w:rsidR="00AB1A2D">
        <w:t>В</w:t>
      </w:r>
      <w:r w:rsidRPr="008B3151">
        <w:t xml:space="preserve"> </w:t>
      </w:r>
      <w:r w:rsidRPr="008B3151">
        <w:rPr>
          <w:lang w:val="en-US"/>
        </w:rPr>
        <w:t>Si</w:t>
      </w:r>
      <w:r w:rsidRPr="008B3151">
        <w:t>:</w:t>
      </w:r>
      <w:r w:rsidRPr="008B3151">
        <w:rPr>
          <w:lang w:val="en-US"/>
        </w:rPr>
        <w:t>P</w:t>
      </w:r>
      <w:r w:rsidRPr="008B3151">
        <w:t xml:space="preserve">, </w:t>
      </w:r>
      <w:proofErr w:type="gramStart"/>
      <w:r w:rsidRPr="008B3151">
        <w:rPr>
          <w:lang w:val="en-US"/>
        </w:rPr>
        <w:t>Si</w:t>
      </w:r>
      <w:r w:rsidRPr="008B3151">
        <w:t>:</w:t>
      </w:r>
      <w:r w:rsidRPr="008B3151">
        <w:rPr>
          <w:lang w:val="en-US"/>
        </w:rPr>
        <w:t>B</w:t>
      </w:r>
      <w:proofErr w:type="gramEnd"/>
      <w:r w:rsidRPr="008B3151">
        <w:t xml:space="preserve"> в </w:t>
      </w:r>
      <w:proofErr w:type="spellStart"/>
      <w:r w:rsidRPr="008B3151">
        <w:t>терагерцовой</w:t>
      </w:r>
      <w:proofErr w:type="spellEnd"/>
      <w:r w:rsidRPr="008B3151">
        <w:t xml:space="preserve"> области частот при низких температурах (</w:t>
      </w:r>
      <w:r w:rsidR="006C7FF2" w:rsidRPr="006C7FF2">
        <w:rPr>
          <w:rFonts w:ascii="Cambria Math" w:hAnsi="Cambria Math"/>
          <w:lang w:val="en-US"/>
        </w:rPr>
        <w:t>T</w:t>
      </w:r>
      <w:r w:rsidR="006C7FF2" w:rsidRPr="006C7FF2">
        <w:rPr>
          <w:rFonts w:ascii="Cambria Math" w:hAnsi="Cambria Math"/>
        </w:rPr>
        <w:t xml:space="preserve"> ≈ 1 </w:t>
      </w:r>
      <w:r w:rsidRPr="006C7FF2">
        <w:rPr>
          <w:rFonts w:ascii="Cambria Math" w:hAnsi="Cambria Math"/>
        </w:rPr>
        <w:t>К</w:t>
      </w:r>
      <w:r w:rsidRPr="008B3151">
        <w:t>)</w:t>
      </w:r>
      <w:r w:rsidR="00CA7BBC">
        <w:t xml:space="preserve"> </w:t>
      </w:r>
      <w:r w:rsidR="00CA7BBC" w:rsidRPr="00CA7BBC">
        <w:t>с ростом частоты</w:t>
      </w:r>
      <w:r w:rsidRPr="008B3151">
        <w:t xml:space="preserve"> наблюдался переход (кроссовер) от почти линейной </w:t>
      </w:r>
      <w:r w:rsidR="00216154" w:rsidRPr="008B3151">
        <w:t>(</w:t>
      </w:r>
      <w:r w:rsidR="00216154" w:rsidRPr="006C7FF2">
        <w:rPr>
          <w:rFonts w:ascii="Cambria Math" w:hAnsi="Cambria Math"/>
          <w:lang w:val="en-US"/>
        </w:rPr>
        <w:t>s</w:t>
      </w:r>
      <w:r w:rsidR="00216154" w:rsidRPr="006C7FF2">
        <w:rPr>
          <w:rFonts w:ascii="Cambria Math" w:hAnsi="Cambria Math"/>
        </w:rPr>
        <w:t xml:space="preserve"> </w:t>
      </w:r>
      <w:r w:rsidR="00216154" w:rsidRPr="00CB28B8">
        <w:rPr>
          <w:rFonts w:ascii="Cambria Math" w:hAnsi="Cambria Math"/>
        </w:rPr>
        <w:t>≲</w:t>
      </w:r>
      <w:r w:rsidR="00216154" w:rsidRPr="006C7FF2">
        <w:rPr>
          <w:rFonts w:ascii="Cambria Math" w:hAnsi="Cambria Math"/>
        </w:rPr>
        <w:t xml:space="preserve"> 1</w:t>
      </w:r>
      <w:r w:rsidR="00216154" w:rsidRPr="008B3151">
        <w:t xml:space="preserve">) </w:t>
      </w:r>
      <w:r w:rsidRPr="008B3151">
        <w:t xml:space="preserve">к квадратичной </w:t>
      </w:r>
      <w:r w:rsidR="00D41E65" w:rsidRPr="00D41E65">
        <w:t xml:space="preserve">частотной зависимости проводимости </w:t>
      </w:r>
      <w:r w:rsidR="006C7FF2" w:rsidRPr="008B3151">
        <w:t>(</w:t>
      </w:r>
      <w:r w:rsidR="006C7FF2" w:rsidRPr="006C7FF2">
        <w:rPr>
          <w:rFonts w:ascii="Cambria Math" w:hAnsi="Cambria Math"/>
          <w:lang w:val="en-US"/>
        </w:rPr>
        <w:t>s</w:t>
      </w:r>
      <w:r w:rsidR="006C7FF2" w:rsidRPr="006C7FF2">
        <w:rPr>
          <w:rFonts w:ascii="Cambria Math" w:hAnsi="Cambria Math"/>
        </w:rPr>
        <w:t xml:space="preserve"> ≈ </w:t>
      </w:r>
      <w:r w:rsidR="00AB1A2D">
        <w:rPr>
          <w:rFonts w:ascii="Cambria Math" w:hAnsi="Cambria Math"/>
        </w:rPr>
        <w:t>2</w:t>
      </w:r>
      <w:r w:rsidR="006C7FF2" w:rsidRPr="008B3151">
        <w:t>)</w:t>
      </w:r>
      <w:r w:rsidR="006C7FF2" w:rsidRPr="006C7FF2">
        <w:t xml:space="preserve"> </w:t>
      </w:r>
      <w:r w:rsidRPr="008B3151">
        <w:t>[1]. Однако теория бесфононной проводимости</w:t>
      </w:r>
      <w:r w:rsidR="00A00627">
        <w:t xml:space="preserve"> </w:t>
      </w:r>
      <w:r w:rsidR="00A00627" w:rsidRPr="008B3151">
        <w:t>[2]</w:t>
      </w:r>
      <w:r w:rsidR="00A00627">
        <w:t xml:space="preserve"> в рамках переменной длины прыжка</w:t>
      </w:r>
      <w:r w:rsidRPr="008B3151">
        <w:t xml:space="preserve"> не описывает поведение низкотемпературной проводимости в области перехода</w:t>
      </w:r>
      <w:r w:rsidR="00A00627">
        <w:t>.</w:t>
      </w:r>
      <w:r w:rsidRPr="008B3151">
        <w:t xml:space="preserve"> </w:t>
      </w:r>
      <w:r w:rsidR="00E36943">
        <w:t xml:space="preserve"> </w:t>
      </w:r>
      <w:r w:rsidRPr="008B3151">
        <w:t xml:space="preserve">Проведенный в [3] в парном приближении расчет вещественной части низкотемпературной проводимости показал, что кроссовер может быть связан с переходом от проводимости с переменной длиной прыжка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sub>
        </m:sSub>
      </m:oMath>
      <w:r w:rsidRPr="008B3151">
        <w:t xml:space="preserve"> к проводимости с постоянной длиной прыжка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Pr="008B3151">
        <w:t>. Согласно [3] при высоких частотах</w:t>
      </w:r>
      <w:r w:rsidR="00A00627">
        <w:t xml:space="preserve">, </w:t>
      </w:r>
      <m:oMath>
        <m:r>
          <w:rPr>
            <w:rFonts w:ascii="Cambria Math" w:hAnsi="Cambria Math"/>
          </w:rPr>
          <m:t>ħ</m:t>
        </m:r>
        <m:r>
          <w:rPr>
            <w:rFonts w:ascii="Cambria Math" w:hAnsi="Cambria Math" w:cs="Cambria Math"/>
            <w:lang w:val="en-US"/>
          </w:rPr>
          <m:t>ω</m:t>
        </m:r>
        <m:r>
          <w:rPr>
            <w:rFonts w:ascii="Cambria Math" w:hAnsi="Cambria Math" w:cs="Cambria Math"/>
          </w:rPr>
          <m:t>&gt;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</w:rPr>
          <m:t>/κ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Pr="008B3151">
        <w:t xml:space="preserve">, когда эффекты гибридизации несущественны, основной вклад в проводимость вносят электронные переходы внутри пар с межцентровым расстоянием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 xml:space="preserve">4a </m:t>
        </m:r>
        <m:r>
          <m:rPr>
            <m:sty m:val="p"/>
          </m:rPr>
          <w:rPr>
            <w:rFonts w:ascii="Cambria Math" w:hAnsi="Cambria Math" w:cs="Arial"/>
            <w:color w:val="202122"/>
            <w:shd w:val="clear" w:color="auto" w:fill="FFFFFF"/>
          </w:rPr>
          <m:t xml:space="preserve">~ </m:t>
        </m:r>
        <m:sSup>
          <m:sSupPr>
            <m:ctrlPr>
              <w:rPr>
                <w:rFonts w:ascii="Cambria Math" w:hAnsi="Cambria Math" w:cs="Arial"/>
                <w:color w:val="202122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202122"/>
                <w:shd w:val="clear" w:color="auto" w:fill="FFFFFF"/>
                <w:lang w:val="en-US"/>
              </w:rPr>
              <m:t>n</m:t>
            </m:r>
          </m:e>
          <m:sup>
            <m:r>
              <w:rPr>
                <w:rFonts w:ascii="Cambria Math" w:hAnsi="Cambria Math" w:cs="Arial"/>
                <w:color w:val="202122"/>
                <w:shd w:val="clear" w:color="auto" w:fill="FFFFFF"/>
              </w:rPr>
              <m:t>-1/3</m:t>
            </m:r>
          </m:sup>
        </m:sSup>
      </m:oMath>
      <w:r w:rsidRPr="008B3151">
        <w:t xml:space="preserve">;  </w:t>
      </w:r>
      <m:oMath>
        <m:r>
          <w:rPr>
            <w:rFonts w:ascii="Cambria Math" w:hAnsi="Cambria Math"/>
          </w:rPr>
          <m:t>a</m:t>
        </m:r>
      </m:oMath>
      <w:r w:rsidR="00717FFD" w:rsidRPr="008B3151">
        <w:t xml:space="preserve"> </w:t>
      </w:r>
      <w:r w:rsidRPr="008B3151">
        <w:t>– радиус локализации состояний</w:t>
      </w:r>
      <w:r w:rsidR="00AB1A2D" w:rsidRPr="00CB28B8">
        <w:t xml:space="preserve">, </w:t>
      </w:r>
      <w:r w:rsidR="00AB1A2D" w:rsidRPr="00CB28B8">
        <w:rPr>
          <w:rFonts w:ascii="Cambria Math" w:hAnsi="Cambria Math"/>
          <w:lang w:val="en-US"/>
        </w:rPr>
        <w:t>n</w:t>
      </w:r>
      <w:r w:rsidR="00AB1A2D" w:rsidRPr="00CB28B8">
        <w:t xml:space="preserve"> </w:t>
      </w:r>
      <w:r w:rsidR="00CB28B8" w:rsidRPr="00CB28B8">
        <w:t>– концентрация примеси</w:t>
      </w:r>
      <w:r w:rsidRPr="008B3151">
        <w:t>. Как и в случае низких температур</w:t>
      </w:r>
      <w:r w:rsidR="00D41E65" w:rsidRPr="00D41E65">
        <w:t xml:space="preserve"> </w:t>
      </w:r>
      <w:r w:rsidR="00D41E65" w:rsidRPr="008B3151">
        <w:t>(</w:t>
      </w:r>
      <w:r w:rsidR="00D41E65" w:rsidRPr="006C7FF2">
        <w:rPr>
          <w:rFonts w:ascii="Cambria Math" w:hAnsi="Cambria Math"/>
          <w:lang w:val="en-US"/>
        </w:rPr>
        <w:t>T</w:t>
      </w:r>
      <w:r w:rsidR="00D41E65" w:rsidRPr="006C7FF2">
        <w:rPr>
          <w:rFonts w:ascii="Cambria Math" w:hAnsi="Cambria Math"/>
        </w:rPr>
        <w:t xml:space="preserve"> ≈ </w:t>
      </w:r>
      <w:r w:rsidR="00D41E65" w:rsidRPr="00D41E65">
        <w:rPr>
          <w:rFonts w:ascii="Cambria Math" w:hAnsi="Cambria Math"/>
        </w:rPr>
        <w:t>0</w:t>
      </w:r>
      <w:r w:rsidR="00D41E65" w:rsidRPr="006C7FF2">
        <w:rPr>
          <w:rFonts w:ascii="Cambria Math" w:hAnsi="Cambria Math"/>
        </w:rPr>
        <w:t xml:space="preserve"> К</w:t>
      </w:r>
      <w:r w:rsidR="00D41E65" w:rsidRPr="008B3151">
        <w:t>)</w:t>
      </w:r>
      <w:r w:rsidRPr="008B3151">
        <w:t xml:space="preserve">, </w:t>
      </w:r>
      <w:r w:rsidR="00D41E65" w:rsidRPr="00D41E65">
        <w:t>с ростом температуры переход к постоянной длине прыжка</w:t>
      </w:r>
      <w:r w:rsidR="00A00627">
        <w:t xml:space="preserve"> </w:t>
      </w:r>
      <w:r w:rsidR="00A00627" w:rsidRPr="00D41E65">
        <w:t>при высоких частотах будет сохранятьс</w:t>
      </w:r>
      <w:r w:rsidR="00A00627">
        <w:t>я</w:t>
      </w:r>
      <w:r w:rsidRPr="008B3151">
        <w:t xml:space="preserve">. Согласно [4] переход от переменной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ω</m:t>
            </m:r>
            <m:r>
              <w:rPr>
                <w:rFonts w:ascii="Cambria Math" w:hAnsi="Cambria Math"/>
              </w:rPr>
              <m:t xml:space="preserve"> </m:t>
            </m:r>
          </m:sub>
        </m:sSub>
        <m: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</m:t>
            </m:r>
          </m:fName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 w:cs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 w:cs="Cambria Math"/>
                    <w:vertAlign w:val="subscript"/>
                    <w:lang w:val="en-US"/>
                  </w:rPr>
                  <m:t>c</m:t>
                </m:r>
              </m:sub>
            </m:sSub>
            <m:r>
              <w:rPr>
                <w:rFonts w:ascii="Cambria Math" w:hAnsi="Cambria Math" w:cs="Cambria Math"/>
              </w:rPr>
              <m:t>/</m:t>
            </m:r>
            <m:r>
              <w:rPr>
                <w:rFonts w:ascii="Cambria Math" w:hAnsi="Cambria Math" w:cs="Cambria Math"/>
                <w:lang w:val="en-US"/>
              </w:rPr>
              <m:t>ω</m:t>
            </m:r>
            <m:r>
              <w:rPr>
                <w:rFonts w:ascii="Cambria Math" w:hAnsi="Cambria Math"/>
              </w:rPr>
              <m:t>)</m:t>
            </m:r>
          </m:e>
        </m:func>
      </m:oMath>
      <w:r w:rsidR="00E31B55">
        <w:t xml:space="preserve"> </w:t>
      </w:r>
      <w:r w:rsidRPr="008B3151">
        <w:t xml:space="preserve">к постоянной длине прыжка происходит при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vertAlign w:val="subscript"/>
                    <w:lang w:val="en-US"/>
                  </w:rPr>
                  <m:t>ω</m:t>
                </m:r>
                <m:r>
                  <w:rPr>
                    <w:rFonts w:ascii="Cambria Math" w:hAnsi="Cambria Math"/>
                  </w:rPr>
                  <m:t xml:space="preserve"> </m:t>
                </m:r>
              </m:sub>
            </m:sSub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="005C487F" w:rsidRPr="008B3151">
        <w:t xml:space="preserve"> </w:t>
      </w:r>
      <w:r w:rsidR="005C487F">
        <w:t xml:space="preserve"> (</w:t>
      </w:r>
      <w:r w:rsidR="00A30A69" w:rsidRPr="00A30A69">
        <w:rPr>
          <w:rFonts w:ascii="Cambria Math" w:hAnsi="Cambria Math" w:cs="Cambria Math"/>
          <w:lang w:val="en-US"/>
        </w:rPr>
        <w:t>𝜔</w:t>
      </w:r>
      <w:r w:rsidR="00A30A69">
        <w:rPr>
          <w:rFonts w:ascii="Cambria Math" w:hAnsi="Cambria Math" w:cs="Cambria Math"/>
          <w:vertAlign w:val="subscript"/>
          <w:lang w:val="en-US"/>
        </w:rPr>
        <w:t>opt</w:t>
      </w:r>
      <w:r w:rsidR="00A30A69" w:rsidRPr="00A30A69">
        <w:rPr>
          <w:rFonts w:ascii="Cambria Math" w:hAnsi="Cambria Math" w:cs="Cambria Math"/>
          <w:vertAlign w:val="subscript"/>
        </w:rPr>
        <w:t xml:space="preserve"> </w:t>
      </w:r>
      <w:r w:rsidR="00A30A69" w:rsidRPr="006C7FF2">
        <w:rPr>
          <w:rFonts w:ascii="Cambria Math" w:hAnsi="Cambria Math"/>
        </w:rPr>
        <w:t>≈</w:t>
      </w:r>
      <w:r w:rsidR="00A30A69" w:rsidRPr="00A30A69">
        <w:rPr>
          <w:rFonts w:ascii="Cambria Math" w:hAnsi="Cambria Math"/>
        </w:rPr>
        <w:t xml:space="preserve"> 0.02</w:t>
      </w:r>
      <w:r w:rsidR="00A30A69">
        <w:rPr>
          <w:rFonts w:ascii="Cambria Math" w:hAnsi="Cambria Math" w:cs="Cambria Math"/>
          <w:lang w:val="en-US"/>
        </w:rPr>
        <w:t>𝜔</w:t>
      </w:r>
      <w:r w:rsidR="00A30A69">
        <w:rPr>
          <w:rFonts w:ascii="Cambria Math" w:hAnsi="Cambria Math" w:cs="Cambria Math"/>
          <w:vertAlign w:val="subscript"/>
          <w:lang w:val="en-US"/>
        </w:rPr>
        <w:t>c</w:t>
      </w:r>
      <w:r w:rsidR="005C487F">
        <w:rPr>
          <w:rFonts w:ascii="Cambria Math" w:hAnsi="Cambria Math" w:cs="Cambria Math"/>
        </w:rPr>
        <w:t>)</w:t>
      </w:r>
      <w:r w:rsidRPr="008B3151">
        <w:t xml:space="preserve">; для </w:t>
      </w:r>
      <w:r w:rsidRPr="008B3151">
        <w:rPr>
          <w:lang w:val="en-US"/>
        </w:rPr>
        <w:t>Si</w:t>
      </w:r>
      <w:r w:rsidRPr="008B3151">
        <w:t>:</w:t>
      </w:r>
      <w:r w:rsidRPr="008B3151">
        <w:rPr>
          <w:lang w:val="en-US"/>
        </w:rPr>
        <w:t>P</w:t>
      </w:r>
      <w:r w:rsidRPr="008B3151">
        <w:t xml:space="preserve"> </w:t>
      </w:r>
      <w:r w:rsidR="00A30A69" w:rsidRPr="00A30A69">
        <w:rPr>
          <w:rFonts w:ascii="Cambria Math" w:hAnsi="Cambria Math" w:cs="Cambria Math"/>
          <w:lang w:val="en-US"/>
        </w:rPr>
        <w:t>𝜔</w:t>
      </w:r>
      <w:r w:rsidR="00A30A69" w:rsidRPr="00A30A69">
        <w:rPr>
          <w:rFonts w:ascii="Cambria Math" w:hAnsi="Cambria Math" w:cs="Cambria Math"/>
          <w:vertAlign w:val="subscript"/>
          <w:lang w:val="en-US"/>
        </w:rPr>
        <w:t>c</w:t>
      </w:r>
      <w:r w:rsidR="00A30A69" w:rsidRPr="00A30A69">
        <w:rPr>
          <w:rFonts w:ascii="Cambria Math" w:hAnsi="Cambria Math" w:cs="Cambria Math"/>
          <w:vertAlign w:val="subscript"/>
        </w:rPr>
        <w:t xml:space="preserve"> </w:t>
      </w:r>
      <w:r w:rsidR="00A30A69" w:rsidRPr="00A30A69">
        <w:rPr>
          <w:rFonts w:ascii="Cambria Math" w:hAnsi="Cambria Math" w:cs="Cambria Math"/>
        </w:rPr>
        <w:t xml:space="preserve">/2π </w:t>
      </w:r>
      <w:r w:rsidR="00A30A69" w:rsidRPr="00A30A69">
        <w:rPr>
          <w:rFonts w:ascii="Cambria Math" w:hAnsi="Cambria Math" w:cs="Arial"/>
          <w:color w:val="202122"/>
          <w:shd w:val="clear" w:color="auto" w:fill="FFFFFF"/>
        </w:rPr>
        <w:t>~ 10</w:t>
      </w:r>
      <w:r w:rsidR="00A30A69" w:rsidRPr="00A30A69">
        <w:rPr>
          <w:rFonts w:ascii="Cambria Math" w:hAnsi="Cambria Math" w:cs="Arial"/>
          <w:color w:val="202122"/>
          <w:shd w:val="clear" w:color="auto" w:fill="FFFFFF"/>
          <w:vertAlign w:val="superscript"/>
        </w:rPr>
        <w:t>13</w:t>
      </w:r>
      <w:r w:rsidR="00A30A69" w:rsidRPr="00A30A69">
        <w:rPr>
          <w:rFonts w:ascii="Cambria Math" w:hAnsi="Cambria Math" w:cs="Cambria Math"/>
        </w:rPr>
        <w:t xml:space="preserve"> </w:t>
      </w:r>
      <w:r w:rsidRPr="008B3151">
        <w:t xml:space="preserve">Гц. При низких частотах </w:t>
      </w:r>
      <w:r w:rsidR="00A30A69" w:rsidRPr="00A30A69">
        <w:rPr>
          <w:rFonts w:ascii="Cambria Math" w:hAnsi="Cambria Math" w:cs="Cambria Math"/>
          <w:lang w:val="en-US"/>
        </w:rPr>
        <w:t>𝜔</w:t>
      </w:r>
      <w:r w:rsidR="00A30A69" w:rsidRPr="00A30A69">
        <w:rPr>
          <w:rFonts w:ascii="Cambria Math" w:hAnsi="Cambria Math" w:cs="Cambria Math"/>
        </w:rPr>
        <w:t xml:space="preserve"> </w:t>
      </w:r>
      <w:r w:rsidR="00717FFD" w:rsidRPr="00A30A69">
        <w:rPr>
          <w:rFonts w:ascii="Cambria Math" w:hAnsi="Cambria Math" w:cs="Cambria Math"/>
        </w:rPr>
        <w:t>&lt;𝜔</w:t>
      </w:r>
      <w:r w:rsidR="00A30A69">
        <w:rPr>
          <w:rFonts w:ascii="Cambria Math" w:hAnsi="Cambria Math" w:cs="Cambria Math"/>
          <w:vertAlign w:val="subscript"/>
          <w:lang w:val="en-US"/>
        </w:rPr>
        <w:t>opt</w:t>
      </w:r>
      <w:r w:rsidRPr="008B3151"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&gt;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Pr="008B3151">
        <w:t xml:space="preserve">) в режиме с переменной длиной </w:t>
      </w:r>
      <w:r w:rsidR="00717FFD" w:rsidRPr="008B3151">
        <w:t xml:space="preserve">прыжка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sub>
        </m:sSub>
      </m:oMath>
      <w:r w:rsidR="00E36943">
        <w:t xml:space="preserve"> </w:t>
      </w:r>
      <w:proofErr w:type="spellStart"/>
      <w:r w:rsidR="00717FFD" w:rsidRPr="008B3151">
        <w:t>бесфононная</w:t>
      </w:r>
      <w:proofErr w:type="spellEnd"/>
      <w:r w:rsidRPr="008B3151">
        <w:t xml:space="preserve"> проводимость </w:t>
      </w:r>
      <w:r w:rsidR="005C487F" w:rsidRPr="005C487F">
        <w:t>равна</w:t>
      </w:r>
      <w:r w:rsidR="00DD6BE7" w:rsidRPr="00DD6BE7">
        <w:t xml:space="preserve"> </w:t>
      </w:r>
      <m:oMath>
        <m:r>
          <w:rPr>
            <w:rFonts w:ascii="Cambria Math" w:hAnsi="Cambria Math"/>
          </w:rPr>
          <m:t>Re σ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e>
        </m:d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/3)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a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ħ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 xml:space="preserve"> r</m:t>
            </m:r>
          </m:e>
          <m:sub>
            <m:r>
              <w:rPr>
                <w:rFonts w:ascii="Cambria Math" w:hAnsi="Cambria Math"/>
              </w:rPr>
              <m:t>ω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16154" w:rsidRPr="00216154">
        <w:t xml:space="preserve">; </w:t>
      </w:r>
      <w:r w:rsidR="00216154">
        <w:t>п</w:t>
      </w:r>
      <w:r w:rsidRPr="008B3151">
        <w:t xml:space="preserve">ри высоких частотах </w:t>
      </w:r>
      <w:r w:rsidR="00DD6BE7" w:rsidRPr="00A30A69">
        <w:rPr>
          <w:rFonts w:ascii="Cambria Math" w:hAnsi="Cambria Math" w:cs="Cambria Math"/>
          <w:lang w:val="en-US"/>
        </w:rPr>
        <w:t>𝜔</w:t>
      </w:r>
      <w:r w:rsidR="00DD6BE7" w:rsidRPr="00A30A69">
        <w:rPr>
          <w:rFonts w:ascii="Cambria Math" w:hAnsi="Cambria Math" w:cs="Cambria Math"/>
        </w:rPr>
        <w:t xml:space="preserve"> </w:t>
      </w:r>
      <w:r w:rsidR="00DD6BE7" w:rsidRPr="00DD6BE7">
        <w:rPr>
          <w:rFonts w:ascii="Cambria Math" w:hAnsi="Cambria Math" w:cs="Cambria Math"/>
        </w:rPr>
        <w:t>&gt;</w:t>
      </w:r>
      <w:r w:rsidR="00DD6BE7" w:rsidRPr="00A30A69">
        <w:rPr>
          <w:rFonts w:ascii="Cambria Math" w:hAnsi="Cambria Math" w:cs="Cambria Math"/>
        </w:rPr>
        <w:t xml:space="preserve"> </w:t>
      </w:r>
      <w:r w:rsidR="00DD6BE7" w:rsidRPr="00A30A69">
        <w:rPr>
          <w:rFonts w:ascii="Cambria Math" w:hAnsi="Cambria Math" w:cs="Cambria Math"/>
          <w:lang w:val="en-US"/>
        </w:rPr>
        <w:t>𝜔</w:t>
      </w:r>
      <w:r w:rsidR="00DD6BE7">
        <w:rPr>
          <w:rFonts w:ascii="Cambria Math" w:hAnsi="Cambria Math" w:cs="Cambria Math"/>
          <w:vertAlign w:val="subscript"/>
          <w:lang w:val="en-US"/>
        </w:rPr>
        <w:t>opt</w:t>
      </w:r>
      <w:r w:rsidRPr="008B3151"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sub>
        </m:sSub>
        <m:r>
          <w:rPr>
            <w:rFonts w:ascii="Cambria Math" w:hAnsi="Cambria Math" w:cs="Cambria Math"/>
          </w:rPr>
          <m:t>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Pr="008B3151">
        <w:t xml:space="preserve">) в режиме с постоянной длиной прыжка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Pr="008B3151">
        <w:t xml:space="preserve">: </w:t>
      </w:r>
      <m:oMath>
        <m:r>
          <w:rPr>
            <w:rFonts w:ascii="Cambria Math" w:hAnsi="Cambria Math"/>
          </w:rPr>
          <m:t>Re σ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e>
        </m:d>
        <m:r>
          <w:rPr>
            <w:rFonts w:ascii="Cambria Math" w:hAnsi="Cambria Math"/>
          </w:rPr>
          <m:t>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/3)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ħ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36943">
        <w:t>,</w:t>
      </w:r>
      <w:r w:rsidRPr="008B3151">
        <w:t xml:space="preserve"> </w:t>
      </w:r>
      <w:r w:rsidR="00DD6BE7" w:rsidRPr="00DD6BE7">
        <w:rPr>
          <w:i/>
          <w:lang w:val="en-US"/>
        </w:rPr>
        <w:t>C</w:t>
      </w:r>
      <w:r w:rsidR="00DD6BE7" w:rsidRPr="00DD6BE7">
        <w:rPr>
          <w:vertAlign w:val="subscript"/>
        </w:rPr>
        <w:t>1</w:t>
      </w:r>
      <w:r w:rsidRPr="008B3151">
        <w:t xml:space="preserve"> – численный </w:t>
      </w:r>
      <w:r w:rsidR="005C487F" w:rsidRPr="005C487F">
        <w:t>коэффициент</w:t>
      </w:r>
      <w:r w:rsidRPr="008B3151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B3151">
        <w:t xml:space="preserve"> – плотность состояний. Частота перехода от переменной к постоянной длине прыжка порядка частоты, в окрестности которой происходит переход от релаксационной проводимости к бесфононной. Таким образом, с ростом температуры переход к квадратичной зависимости </w:t>
      </w:r>
      <w:r w:rsidR="00FA4526">
        <w:t xml:space="preserve">проводимости </w:t>
      </w:r>
      <w:r w:rsidRPr="008B3151">
        <w:t>может сохраняться и обусловливаться переходом от релаксационной проводимости с переменной длиной прыжка</w:t>
      </w:r>
      <w:r w:rsidR="00986F45" w:rsidRPr="00986F45">
        <w:t xml:space="preserve"> </w:t>
      </w:r>
      <w:r w:rsidR="00986F45" w:rsidRPr="008B3151">
        <w:t>(</w:t>
      </w:r>
      <w:r w:rsidR="00986F45" w:rsidRPr="006C7FF2">
        <w:rPr>
          <w:rFonts w:ascii="Cambria Math" w:hAnsi="Cambria Math"/>
          <w:lang w:val="en-US"/>
        </w:rPr>
        <w:t>s</w:t>
      </w:r>
      <w:r w:rsidR="00986F45" w:rsidRPr="006C7FF2">
        <w:rPr>
          <w:rFonts w:ascii="Cambria Math" w:hAnsi="Cambria Math"/>
        </w:rPr>
        <w:t xml:space="preserve"> ≈ 1</w:t>
      </w:r>
      <w:r w:rsidR="00CF3939" w:rsidRPr="00CF3939">
        <w:rPr>
          <w:rFonts w:ascii="Cambria Math" w:hAnsi="Cambria Math"/>
        </w:rPr>
        <w:t>)</w:t>
      </w:r>
      <w:r w:rsidRPr="008B3151">
        <w:t xml:space="preserve"> к бесфононной проводимости с постоянной длиной прыжка</w:t>
      </w:r>
      <w:r w:rsidR="00CF3939" w:rsidRPr="00CF3939">
        <w:t xml:space="preserve"> </w:t>
      </w:r>
      <w:r w:rsidR="00CF3939" w:rsidRPr="008B3151">
        <w:t>(</w:t>
      </w:r>
      <w:r w:rsidR="00CF3939" w:rsidRPr="006C7FF2">
        <w:rPr>
          <w:rFonts w:ascii="Cambria Math" w:hAnsi="Cambria Math"/>
          <w:lang w:val="en-US"/>
        </w:rPr>
        <w:t>s</w:t>
      </w:r>
      <w:r w:rsidR="00CF3939" w:rsidRPr="006C7FF2">
        <w:rPr>
          <w:rFonts w:ascii="Cambria Math" w:hAnsi="Cambria Math"/>
        </w:rPr>
        <w:t xml:space="preserve"> ≈ </w:t>
      </w:r>
      <w:r w:rsidR="00CF3939" w:rsidRPr="00CF3939">
        <w:rPr>
          <w:rFonts w:ascii="Cambria Math" w:hAnsi="Cambria Math"/>
        </w:rPr>
        <w:t>2)</w:t>
      </w:r>
      <w:r w:rsidRPr="008B3151">
        <w:t>.</w:t>
      </w:r>
      <w:r w:rsidR="00E36943">
        <w:t xml:space="preserve"> </w:t>
      </w:r>
      <w:r w:rsidR="00A00627">
        <w:t>В работе показано, что частотная зависимость проводимости при высоких частотах в</w:t>
      </w:r>
      <w:r w:rsidR="00216154">
        <w:t xml:space="preserve"> </w:t>
      </w:r>
      <w:r w:rsidR="00A00627">
        <w:t>режиме с постоянной длиной прыжка</w:t>
      </w:r>
      <w:r w:rsidR="00216154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opt</m:t>
            </m:r>
          </m:sub>
        </m:sSub>
      </m:oMath>
      <w:r w:rsidR="00216154" w:rsidRPr="00216154">
        <w:t xml:space="preserve"> </w:t>
      </w:r>
      <w:r w:rsidR="00A00627">
        <w:t>согласуется с частотной</w:t>
      </w:r>
      <w:r w:rsidR="00216154">
        <w:t xml:space="preserve"> </w:t>
      </w:r>
      <w:r w:rsidR="00A00627">
        <w:t>зависимостью резонансной проводимости в режиме переходов между ближайшими</w:t>
      </w:r>
      <w:r w:rsidR="00216154">
        <w:t xml:space="preserve"> </w:t>
      </w:r>
      <w:r w:rsidR="00A00627">
        <w:t>соседними центрами локализации</w:t>
      </w:r>
      <w:r w:rsidR="00216154" w:rsidRPr="00216154">
        <w:t xml:space="preserve"> </w:t>
      </w:r>
      <m:oMath>
        <m:r>
          <w:rPr>
            <w:rFonts w:ascii="Cambria Math" w:hAnsi="Cambria Math"/>
          </w:rPr>
          <m:t>Re σ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lang w:val="en-US"/>
              </w:rPr>
              <m:t>ω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color w:val="202122"/>
            <w:shd w:val="clear" w:color="auto" w:fill="FFFFFF"/>
          </w:rPr>
          <m:t xml:space="preserve">~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ω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16154">
        <w:t>,</w:t>
      </w:r>
      <w:r w:rsidR="00216154" w:rsidRPr="008B3151">
        <w:t xml:space="preserve"> </w:t>
      </w:r>
      <w:r w:rsidR="00216154">
        <w:t>полученной</w:t>
      </w:r>
      <w:r w:rsidR="00A00627">
        <w:t xml:space="preserve"> в приближении пуассоновского беспорядка в</w:t>
      </w:r>
      <w:r w:rsidR="00216154">
        <w:t xml:space="preserve"> </w:t>
      </w:r>
      <w:r w:rsidR="00E36943" w:rsidRPr="00E36943">
        <w:t xml:space="preserve">распределении </w:t>
      </w:r>
      <w:r w:rsidR="00A00627">
        <w:t>примесей.</w:t>
      </w: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717FFD" w:rsidRPr="00717FFD" w:rsidRDefault="00717FFD" w:rsidP="00717FFD">
      <w:pPr>
        <w:pStyle w:val="a6"/>
        <w:numPr>
          <w:ilvl w:val="0"/>
          <w:numId w:val="6"/>
        </w:numPr>
        <w:rPr>
          <w:lang w:val="en-US"/>
        </w:rPr>
      </w:pPr>
      <w:proofErr w:type="spellStart"/>
      <w:r w:rsidRPr="00717FFD">
        <w:rPr>
          <w:lang w:val="en-US"/>
        </w:rPr>
        <w:t>Helgren</w:t>
      </w:r>
      <w:proofErr w:type="spellEnd"/>
      <w:r w:rsidRPr="00717FFD">
        <w:rPr>
          <w:lang w:val="en-US"/>
        </w:rPr>
        <w:t xml:space="preserve"> E., Armitage N., Gruner G. The Frequency Dependent Conductivity of Electron Glasses // Physical Review B. 200</w:t>
      </w:r>
      <w:r w:rsidR="00D41E65" w:rsidRPr="00D41E65">
        <w:rPr>
          <w:lang w:val="en-US"/>
        </w:rPr>
        <w:t>4</w:t>
      </w:r>
      <w:r w:rsidRPr="00717FFD">
        <w:rPr>
          <w:lang w:val="en-US"/>
        </w:rPr>
        <w:t>. Mar. Vol. 69</w:t>
      </w:r>
      <w:r w:rsidR="00216EB6">
        <w:t xml:space="preserve">. </w:t>
      </w:r>
      <w:r w:rsidR="00216EB6" w:rsidRPr="00216EB6">
        <w:t>P. 014201</w:t>
      </w:r>
      <w:r w:rsidR="00216EB6">
        <w:t>.</w:t>
      </w:r>
    </w:p>
    <w:p w:rsidR="00717FFD" w:rsidRPr="00717FFD" w:rsidRDefault="00717FFD" w:rsidP="00717FFD">
      <w:pPr>
        <w:pStyle w:val="a6"/>
        <w:numPr>
          <w:ilvl w:val="0"/>
          <w:numId w:val="6"/>
        </w:numPr>
      </w:pPr>
      <w:r w:rsidRPr="00717FFD">
        <w:t xml:space="preserve">Шкловский Б. И., Эфрос А. Л. </w:t>
      </w:r>
      <w:proofErr w:type="spellStart"/>
      <w:r w:rsidRPr="00717FFD">
        <w:t>Бесфононная</w:t>
      </w:r>
      <w:proofErr w:type="spellEnd"/>
      <w:r w:rsidRPr="00717FFD">
        <w:t xml:space="preserve"> прыжковая проводимость неупорядоченных систем на переменном токе // ЖЭТФ. 1981. </w:t>
      </w:r>
      <w:r w:rsidR="00AA30D8" w:rsidRPr="00717FFD">
        <w:t>Т. 54. С. 406.</w:t>
      </w:r>
    </w:p>
    <w:p w:rsidR="00717FFD" w:rsidRPr="00717FFD" w:rsidRDefault="00717FFD" w:rsidP="00717FFD">
      <w:pPr>
        <w:pStyle w:val="a6"/>
        <w:numPr>
          <w:ilvl w:val="0"/>
          <w:numId w:val="6"/>
        </w:numPr>
      </w:pPr>
      <w:proofErr w:type="spellStart"/>
      <w:r w:rsidRPr="00717FFD">
        <w:t>Ормонт</w:t>
      </w:r>
      <w:proofErr w:type="spellEnd"/>
      <w:r w:rsidRPr="00717FFD">
        <w:t xml:space="preserve"> М.А., Звягин И.П. Высокочастотная проводимость неупорядоченных полупроводников в области перехода от линейной к квадратичной частотной зависимости // ФТП. 2020. </w:t>
      </w:r>
      <w:r w:rsidR="00AA30D8" w:rsidRPr="00717FFD">
        <w:t>Т. 54. С. 36.</w:t>
      </w:r>
    </w:p>
    <w:p w:rsidR="00717FFD" w:rsidRPr="00717FFD" w:rsidRDefault="00717FFD" w:rsidP="00717FFD">
      <w:pPr>
        <w:pStyle w:val="a6"/>
        <w:numPr>
          <w:ilvl w:val="0"/>
          <w:numId w:val="6"/>
        </w:numPr>
      </w:pPr>
      <w:proofErr w:type="spellStart"/>
      <w:r w:rsidRPr="00717FFD">
        <w:t>Ормонт</w:t>
      </w:r>
      <w:proofErr w:type="spellEnd"/>
      <w:r w:rsidRPr="00717FFD">
        <w:t xml:space="preserve"> М.А., </w:t>
      </w:r>
      <w:r w:rsidR="00F555F2" w:rsidRPr="00F555F2">
        <w:t xml:space="preserve">Ляшенко А.А. </w:t>
      </w:r>
      <w:r w:rsidR="0080020D" w:rsidRPr="0080020D">
        <w:t>Особ</w:t>
      </w:r>
      <w:bookmarkStart w:id="0" w:name="_GoBack"/>
      <w:bookmarkEnd w:id="0"/>
      <w:r w:rsidR="0080020D" w:rsidRPr="0080020D">
        <w:t xml:space="preserve">енности поведения температурной зависимости высокочастотной проводимости неупорядоченных полупроводников в </w:t>
      </w:r>
      <w:proofErr w:type="spellStart"/>
      <w:r w:rsidR="0080020D" w:rsidRPr="0080020D">
        <w:t>терагерцовой</w:t>
      </w:r>
      <w:proofErr w:type="spellEnd"/>
      <w:r w:rsidR="0080020D" w:rsidRPr="0080020D">
        <w:t xml:space="preserve"> области частот </w:t>
      </w:r>
      <w:r w:rsidRPr="00717FFD">
        <w:t>// ФТТ. 202</w:t>
      </w:r>
      <w:r w:rsidR="0080020D" w:rsidRPr="0080020D">
        <w:t>5</w:t>
      </w:r>
      <w:r w:rsidRPr="00717FFD">
        <w:t>.</w:t>
      </w:r>
      <w:r w:rsidR="00AA30D8" w:rsidRPr="00717FFD">
        <w:t xml:space="preserve"> Т. 6</w:t>
      </w:r>
      <w:r w:rsidR="00AA30D8" w:rsidRPr="0080020D">
        <w:t>7</w:t>
      </w:r>
      <w:r w:rsidR="00AA30D8" w:rsidRPr="00717FFD">
        <w:t xml:space="preserve">, </w:t>
      </w:r>
      <w:r w:rsidR="00AA30D8">
        <w:t>С. 14</w:t>
      </w:r>
      <w:r w:rsidR="00AA30D8" w:rsidRPr="00717FFD">
        <w:t>.</w:t>
      </w:r>
    </w:p>
    <w:sectPr w:rsidR="00717FFD" w:rsidRPr="00717FFD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71" w:rsidRDefault="00E51D71">
      <w:r>
        <w:separator/>
      </w:r>
    </w:p>
  </w:endnote>
  <w:endnote w:type="continuationSeparator" w:id="0">
    <w:p w:rsidR="00E51D71" w:rsidRDefault="00E5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7C42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2D0A" w:rsidRDefault="00442D0A" w:rsidP="001019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0A" w:rsidRDefault="00442D0A" w:rsidP="001019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71" w:rsidRDefault="00E51D71">
      <w:r>
        <w:separator/>
      </w:r>
    </w:p>
  </w:footnote>
  <w:footnote w:type="continuationSeparator" w:id="0">
    <w:p w:rsidR="00E51D71" w:rsidRDefault="00E5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D61792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>
      <w:start w:val="1"/>
      <w:numFmt w:val="lowerLetter"/>
      <w:lvlRestart w:val="0"/>
      <w:lvlText w:val="%2."/>
      <w:lvlJc w:val="left"/>
      <w:pPr>
        <w:ind w:left="1866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86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306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026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746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466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86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906" w:hanging="180"/>
      </w:pPr>
    </w:lvl>
  </w:abstractNum>
  <w:abstractNum w:abstractNumId="1" w15:restartNumberingAfterBreak="0">
    <w:nsid w:val="00000002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Restart w:val="0"/>
      <w:lvlText w:val="%2."/>
      <w:lvlJc w:val="left"/>
      <w:pPr>
        <w:ind w:left="214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86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58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430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502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74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46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7189" w:hanging="180"/>
      </w:pPr>
    </w:lvl>
  </w:abstractNum>
  <w:abstractNum w:abstractNumId="5" w15:restartNumberingAfterBreak="0">
    <w:nsid w:val="00000006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042E5"/>
    <w:rsid w:val="00145559"/>
    <w:rsid w:val="00145725"/>
    <w:rsid w:val="001560FA"/>
    <w:rsid w:val="00172A27"/>
    <w:rsid w:val="00191B00"/>
    <w:rsid w:val="001942D4"/>
    <w:rsid w:val="001A6564"/>
    <w:rsid w:val="001C34DE"/>
    <w:rsid w:val="001C65A7"/>
    <w:rsid w:val="00203945"/>
    <w:rsid w:val="00216154"/>
    <w:rsid w:val="00216EB6"/>
    <w:rsid w:val="002522CA"/>
    <w:rsid w:val="002700F0"/>
    <w:rsid w:val="002A178C"/>
    <w:rsid w:val="002A42CD"/>
    <w:rsid w:val="002B0C27"/>
    <w:rsid w:val="002D0661"/>
    <w:rsid w:val="003134BF"/>
    <w:rsid w:val="0034624D"/>
    <w:rsid w:val="0036078F"/>
    <w:rsid w:val="00372B30"/>
    <w:rsid w:val="00387196"/>
    <w:rsid w:val="003A1889"/>
    <w:rsid w:val="003A7D50"/>
    <w:rsid w:val="003B0219"/>
    <w:rsid w:val="003C665C"/>
    <w:rsid w:val="00400DC9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96051"/>
    <w:rsid w:val="005A0ADD"/>
    <w:rsid w:val="005B478A"/>
    <w:rsid w:val="005C1810"/>
    <w:rsid w:val="005C487F"/>
    <w:rsid w:val="005C5F32"/>
    <w:rsid w:val="005E4425"/>
    <w:rsid w:val="005E788B"/>
    <w:rsid w:val="005F4736"/>
    <w:rsid w:val="00601B97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C7FF2"/>
    <w:rsid w:val="006D39CB"/>
    <w:rsid w:val="006E2A0B"/>
    <w:rsid w:val="006F21F0"/>
    <w:rsid w:val="00704E39"/>
    <w:rsid w:val="00705E20"/>
    <w:rsid w:val="0071479B"/>
    <w:rsid w:val="00717FFD"/>
    <w:rsid w:val="00726440"/>
    <w:rsid w:val="007533AC"/>
    <w:rsid w:val="0076394B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020D"/>
    <w:rsid w:val="00804CEF"/>
    <w:rsid w:val="008077FB"/>
    <w:rsid w:val="00813C9E"/>
    <w:rsid w:val="008309D3"/>
    <w:rsid w:val="00842AC1"/>
    <w:rsid w:val="00853D7F"/>
    <w:rsid w:val="008A2CA1"/>
    <w:rsid w:val="008A36BD"/>
    <w:rsid w:val="008B3151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86F45"/>
    <w:rsid w:val="009C6D9B"/>
    <w:rsid w:val="009F1B7E"/>
    <w:rsid w:val="009F3AFE"/>
    <w:rsid w:val="00A00627"/>
    <w:rsid w:val="00A30A69"/>
    <w:rsid w:val="00A318C8"/>
    <w:rsid w:val="00A72C03"/>
    <w:rsid w:val="00AA30D8"/>
    <w:rsid w:val="00AB1A2D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D2CAD"/>
    <w:rsid w:val="00BF1D85"/>
    <w:rsid w:val="00BF258B"/>
    <w:rsid w:val="00C13C66"/>
    <w:rsid w:val="00C23BEC"/>
    <w:rsid w:val="00C248C4"/>
    <w:rsid w:val="00C55FC0"/>
    <w:rsid w:val="00C82183"/>
    <w:rsid w:val="00C92CD8"/>
    <w:rsid w:val="00CA7BBC"/>
    <w:rsid w:val="00CB28B8"/>
    <w:rsid w:val="00CC748C"/>
    <w:rsid w:val="00CD4908"/>
    <w:rsid w:val="00CE5B12"/>
    <w:rsid w:val="00CF3939"/>
    <w:rsid w:val="00D11384"/>
    <w:rsid w:val="00D41E65"/>
    <w:rsid w:val="00D6493C"/>
    <w:rsid w:val="00D90DF5"/>
    <w:rsid w:val="00DD6BE7"/>
    <w:rsid w:val="00DD7765"/>
    <w:rsid w:val="00E20375"/>
    <w:rsid w:val="00E22224"/>
    <w:rsid w:val="00E31B55"/>
    <w:rsid w:val="00E36943"/>
    <w:rsid w:val="00E51D71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47CA7"/>
    <w:rsid w:val="00F538BF"/>
    <w:rsid w:val="00F555F2"/>
    <w:rsid w:val="00F7405A"/>
    <w:rsid w:val="00FA4526"/>
    <w:rsid w:val="00FC0C73"/>
    <w:rsid w:val="00FC4DD0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E302A"/>
  <w14:defaultImageDpi w14:val="96"/>
  <w15:chartTrackingRefBased/>
  <w15:docId w15:val="{62EFCECE-CA5B-4FE0-A50C-2D7B9519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  <w:rPr>
      <w:rFonts w:ascii="Times New Roman" w:eastAsia="Times New Roman" w:hAnsi="Times New Roman" w:cs="Times New Roman"/>
    </w:rPr>
  </w:style>
  <w:style w:type="character" w:styleId="a5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converted-space">
    <w:name w:val="apple-converted-space"/>
    <w:basedOn w:val="a0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bCs/>
      <w:iCs/>
      <w:sz w:val="28"/>
      <w:szCs w:val="28"/>
      <w:lang w:val="ru-RU" w:eastAsia="ru-RU" w:bidi="ar-SA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8">
    <w:name w:val="Без интервала Знак"/>
    <w:link w:val="a9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9">
    <w:name w:val="No Spacing"/>
    <w:link w:val="a8"/>
    <w:qFormat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pPr>
      <w:spacing w:before="100" w:beforeAutospacing="1" w:after="100" w:afterAutospacing="1"/>
    </w:pPr>
  </w:style>
  <w:style w:type="character" w:styleId="ab">
    <w:name w:val="Placeholder Text"/>
    <w:rPr>
      <w:rFonts w:ascii="Times New Roman" w:eastAsia="Times New Roman" w:hAnsi="Times New Roman" w:cs="Times New Roman"/>
      <w:color w:val="808080"/>
    </w:rPr>
  </w:style>
  <w:style w:type="character" w:customStyle="1" w:styleId="ac">
    <w:name w:val="Текст выноски Знак"/>
    <w:link w:val="ad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Верхний колонтитул Знак"/>
    <w:basedOn w:val="a0"/>
    <w:link w:val="a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10707</TotalTime>
  <Pages>1</Pages>
  <Words>493</Words>
  <Characters>3157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 </cp:lastModifiedBy>
  <cp:revision>12</cp:revision>
  <dcterms:created xsi:type="dcterms:W3CDTF">2026-02-21T01:20:00Z</dcterms:created>
  <dcterms:modified xsi:type="dcterms:W3CDTF">2026-03-07T21:11:00Z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2338b24e9bae4ce88b43e500c60e48a5</vt:lpwstr>
  </property>
</Properties>
</file>