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4D5B" w14:textId="2EA5EDD2" w:rsidR="000E6C2D" w:rsidRPr="000E6C2D" w:rsidRDefault="000E6C2D" w:rsidP="000E6C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C2D">
        <w:rPr>
          <w:rFonts w:ascii="Times New Roman" w:hAnsi="Times New Roman" w:cs="Times New Roman"/>
          <w:b/>
          <w:bCs/>
          <w:sz w:val="24"/>
          <w:szCs w:val="24"/>
        </w:rPr>
        <w:t xml:space="preserve">Дефектоскопия </w:t>
      </w:r>
      <w:proofErr w:type="spellStart"/>
      <w:r w:rsidRPr="000E6C2D">
        <w:rPr>
          <w:rFonts w:ascii="Times New Roman" w:hAnsi="Times New Roman" w:cs="Times New Roman"/>
          <w:b/>
          <w:bCs/>
          <w:sz w:val="24"/>
          <w:szCs w:val="24"/>
        </w:rPr>
        <w:t>магнитномягких</w:t>
      </w:r>
      <w:proofErr w:type="spellEnd"/>
      <w:r w:rsidRPr="000E6C2D">
        <w:rPr>
          <w:rFonts w:ascii="Times New Roman" w:hAnsi="Times New Roman" w:cs="Times New Roman"/>
          <w:b/>
          <w:bCs/>
          <w:sz w:val="24"/>
          <w:szCs w:val="24"/>
        </w:rPr>
        <w:t xml:space="preserve"> лент методом астатической магнитометрии</w:t>
      </w:r>
    </w:p>
    <w:p w14:paraId="1D514B91" w14:textId="1B79B15F" w:rsidR="000E6C2D" w:rsidRPr="000E6C2D" w:rsidRDefault="000E6C2D" w:rsidP="000E6C2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6C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Самсонов Д.О.</w:t>
      </w:r>
    </w:p>
    <w:p w14:paraId="26964D40" w14:textId="49AC937B" w:rsidR="000E6C2D" w:rsidRPr="00EA33ED" w:rsidRDefault="00C0485A" w:rsidP="00EA33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E6C2D" w:rsidRPr="00EA33ED">
        <w:rPr>
          <w:rFonts w:ascii="Times New Roman" w:hAnsi="Times New Roman" w:cs="Times New Roman"/>
          <w:i/>
          <w:iCs/>
          <w:sz w:val="24"/>
          <w:szCs w:val="24"/>
        </w:rPr>
        <w:t>тудент</w:t>
      </w:r>
    </w:p>
    <w:p w14:paraId="59B0FDD4" w14:textId="25502E7E" w:rsidR="00EA33ED" w:rsidRPr="00EA33ED" w:rsidRDefault="00EA33ED" w:rsidP="00EA33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33ED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технический университет имени Н.Э. Баумана, </w:t>
      </w:r>
      <w:r w:rsidR="00C0485A">
        <w:rPr>
          <w:rFonts w:ascii="Times New Roman" w:hAnsi="Times New Roman" w:cs="Times New Roman"/>
          <w:i/>
          <w:iCs/>
          <w:sz w:val="24"/>
          <w:szCs w:val="24"/>
        </w:rPr>
        <w:t xml:space="preserve">факультет </w:t>
      </w:r>
      <w:r w:rsidR="00193467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EA33ED">
        <w:rPr>
          <w:rFonts w:ascii="Times New Roman" w:hAnsi="Times New Roman" w:cs="Times New Roman"/>
          <w:i/>
          <w:iCs/>
          <w:sz w:val="24"/>
          <w:szCs w:val="24"/>
        </w:rPr>
        <w:t>нергомашиностроение, Москва, Россия</w:t>
      </w:r>
    </w:p>
    <w:p w14:paraId="7843FACA" w14:textId="49778160" w:rsidR="000E6C2D" w:rsidRPr="003D072A" w:rsidRDefault="00C0485A" w:rsidP="003D072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6" w:history="1">
        <w:r w:rsidRPr="00EA0CE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daniil.samsonov.02@list.ru</w:t>
        </w:r>
      </w:hyperlink>
    </w:p>
    <w:p w14:paraId="16F378C5" w14:textId="453765C4" w:rsidR="000E6C2D" w:rsidRPr="005A5455" w:rsidRDefault="005A5455" w:rsidP="00C048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5455">
        <w:rPr>
          <w:rFonts w:ascii="Times New Roman" w:hAnsi="Times New Roman" w:cs="Times New Roman"/>
          <w:sz w:val="24"/>
          <w:szCs w:val="24"/>
        </w:rPr>
        <w:t xml:space="preserve">Аморфные </w:t>
      </w:r>
      <w:proofErr w:type="spellStart"/>
      <w:r w:rsidRPr="005A5455">
        <w:rPr>
          <w:rFonts w:ascii="Times New Roman" w:hAnsi="Times New Roman" w:cs="Times New Roman"/>
          <w:sz w:val="24"/>
          <w:szCs w:val="24"/>
        </w:rPr>
        <w:t>магнитномягкие</w:t>
      </w:r>
      <w:proofErr w:type="spellEnd"/>
      <w:r w:rsidRPr="005A5455">
        <w:rPr>
          <w:rFonts w:ascii="Times New Roman" w:hAnsi="Times New Roman" w:cs="Times New Roman"/>
          <w:sz w:val="24"/>
          <w:szCs w:val="24"/>
        </w:rPr>
        <w:t xml:space="preserve"> ленты, получаемые методом </w:t>
      </w:r>
      <w:proofErr w:type="spellStart"/>
      <w:r w:rsidRPr="005A5455">
        <w:rPr>
          <w:rFonts w:ascii="Times New Roman" w:hAnsi="Times New Roman" w:cs="Times New Roman"/>
          <w:sz w:val="24"/>
          <w:szCs w:val="24"/>
        </w:rPr>
        <w:t>спиннингования</w:t>
      </w:r>
      <w:proofErr w:type="spellEnd"/>
      <w:r w:rsidRPr="005A5455">
        <w:rPr>
          <w:rFonts w:ascii="Times New Roman" w:hAnsi="Times New Roman" w:cs="Times New Roman"/>
          <w:sz w:val="24"/>
          <w:szCs w:val="24"/>
        </w:rPr>
        <w:t xml:space="preserve"> расплава</w:t>
      </w:r>
      <w:r w:rsidR="00B057D4" w:rsidRPr="00B057D4">
        <w:rPr>
          <w:rFonts w:ascii="Times New Roman" w:hAnsi="Times New Roman" w:cs="Times New Roman"/>
          <w:sz w:val="24"/>
          <w:szCs w:val="24"/>
        </w:rPr>
        <w:t xml:space="preserve"> [1</w:t>
      </w:r>
      <w:r w:rsidR="001F5343" w:rsidRPr="001F5343">
        <w:rPr>
          <w:rFonts w:ascii="Times New Roman" w:hAnsi="Times New Roman" w:cs="Times New Roman"/>
          <w:sz w:val="24"/>
          <w:szCs w:val="24"/>
        </w:rPr>
        <w:t>,</w:t>
      </w:r>
      <w:r w:rsidR="001F534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F5343" w:rsidRPr="001F5343">
        <w:rPr>
          <w:rFonts w:ascii="Times New Roman" w:hAnsi="Times New Roman" w:cs="Times New Roman"/>
          <w:sz w:val="24"/>
          <w:szCs w:val="24"/>
        </w:rPr>
        <w:t>2</w:t>
      </w:r>
      <w:r w:rsidR="00B057D4" w:rsidRPr="00B057D4">
        <w:rPr>
          <w:rFonts w:ascii="Times New Roman" w:hAnsi="Times New Roman" w:cs="Times New Roman"/>
          <w:sz w:val="24"/>
          <w:szCs w:val="24"/>
        </w:rPr>
        <w:t>]</w:t>
      </w:r>
      <w:r w:rsidRPr="005A5455">
        <w:rPr>
          <w:rFonts w:ascii="Times New Roman" w:hAnsi="Times New Roman" w:cs="Times New Roman"/>
          <w:sz w:val="24"/>
          <w:szCs w:val="24"/>
        </w:rPr>
        <w:t xml:space="preserve">, являются </w:t>
      </w:r>
      <w:r w:rsidR="00CD5841">
        <w:rPr>
          <w:rFonts w:ascii="Times New Roman" w:hAnsi="Times New Roman" w:cs="Times New Roman"/>
          <w:sz w:val="24"/>
          <w:szCs w:val="24"/>
        </w:rPr>
        <w:t>одними из наиболее современных магнитных материалов</w:t>
      </w:r>
      <w:r w:rsidRPr="005A5455">
        <w:rPr>
          <w:rFonts w:ascii="Times New Roman" w:hAnsi="Times New Roman" w:cs="Times New Roman"/>
          <w:sz w:val="24"/>
          <w:szCs w:val="24"/>
        </w:rPr>
        <w:t xml:space="preserve"> для</w:t>
      </w:r>
      <w:r w:rsidR="00193467">
        <w:rPr>
          <w:rFonts w:ascii="Times New Roman" w:hAnsi="Times New Roman" w:cs="Times New Roman"/>
          <w:sz w:val="24"/>
          <w:szCs w:val="24"/>
        </w:rPr>
        <w:t xml:space="preserve"> </w:t>
      </w:r>
      <w:r w:rsidRPr="005A5455">
        <w:rPr>
          <w:rFonts w:ascii="Times New Roman" w:hAnsi="Times New Roman" w:cs="Times New Roman"/>
          <w:sz w:val="24"/>
          <w:szCs w:val="24"/>
        </w:rPr>
        <w:t>сердечников трансформаторов, дросселей и чувствительных элементов датчиков</w:t>
      </w:r>
      <w:r w:rsidR="001F5343" w:rsidRPr="001F5343">
        <w:rPr>
          <w:rFonts w:ascii="Times New Roman" w:hAnsi="Times New Roman" w:cs="Times New Roman"/>
          <w:sz w:val="24"/>
          <w:szCs w:val="24"/>
        </w:rPr>
        <w:t xml:space="preserve"> [3</w:t>
      </w:r>
      <w:r w:rsidR="00002E31">
        <w:rPr>
          <w:rFonts w:ascii="Times New Roman" w:hAnsi="Times New Roman" w:cs="Times New Roman"/>
          <w:sz w:val="24"/>
          <w:szCs w:val="24"/>
        </w:rPr>
        <w:t>, 4</w:t>
      </w:r>
      <w:r w:rsidR="001F5343" w:rsidRPr="001F5343">
        <w:rPr>
          <w:rFonts w:ascii="Times New Roman" w:hAnsi="Times New Roman" w:cs="Times New Roman"/>
          <w:sz w:val="24"/>
          <w:szCs w:val="24"/>
        </w:rPr>
        <w:t>]</w:t>
      </w:r>
      <w:r w:rsidRPr="005A5455">
        <w:rPr>
          <w:rFonts w:ascii="Times New Roman" w:hAnsi="Times New Roman" w:cs="Times New Roman"/>
          <w:sz w:val="24"/>
          <w:szCs w:val="24"/>
        </w:rPr>
        <w:t xml:space="preserve">. Качество ленты, включающее однородность толщины, отсутствие </w:t>
      </w:r>
      <w:proofErr w:type="spellStart"/>
      <w:r w:rsidRPr="005A5455">
        <w:rPr>
          <w:rFonts w:ascii="Times New Roman" w:hAnsi="Times New Roman" w:cs="Times New Roman"/>
          <w:sz w:val="24"/>
          <w:szCs w:val="24"/>
        </w:rPr>
        <w:t>макродефектов</w:t>
      </w:r>
      <w:proofErr w:type="spellEnd"/>
      <w:r w:rsidRPr="005A5455">
        <w:rPr>
          <w:rFonts w:ascii="Times New Roman" w:hAnsi="Times New Roman" w:cs="Times New Roman"/>
          <w:sz w:val="24"/>
          <w:szCs w:val="24"/>
        </w:rPr>
        <w:t xml:space="preserve"> и внутренних напряжений, непосредственно определяет эксплуатационные характеристики готовых изделий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A5455">
        <w:rPr>
          <w:rFonts w:ascii="Times New Roman" w:hAnsi="Times New Roman" w:cs="Times New Roman"/>
          <w:sz w:val="24"/>
          <w:szCs w:val="24"/>
        </w:rPr>
        <w:t xml:space="preserve"> от потерь холостого хода до стабильности магнитных свойств</w:t>
      </w:r>
      <w:r w:rsidR="00EE2E0A" w:rsidRPr="00EE2E0A">
        <w:rPr>
          <w:rFonts w:ascii="Times New Roman" w:hAnsi="Times New Roman" w:cs="Times New Roman"/>
          <w:sz w:val="24"/>
          <w:szCs w:val="24"/>
        </w:rPr>
        <w:t xml:space="preserve"> [5]</w:t>
      </w:r>
      <w:r w:rsidRPr="005A5455">
        <w:rPr>
          <w:rFonts w:ascii="Times New Roman" w:hAnsi="Times New Roman" w:cs="Times New Roman"/>
          <w:sz w:val="24"/>
          <w:szCs w:val="24"/>
        </w:rPr>
        <w:t>.</w:t>
      </w:r>
      <w:r w:rsidR="006B593B">
        <w:rPr>
          <w:rFonts w:ascii="Times New Roman" w:hAnsi="Times New Roman" w:cs="Times New Roman"/>
          <w:sz w:val="24"/>
          <w:szCs w:val="24"/>
        </w:rPr>
        <w:t xml:space="preserve"> </w:t>
      </w:r>
      <w:r w:rsidR="006B593B" w:rsidRPr="006B593B">
        <w:rPr>
          <w:rFonts w:ascii="Times New Roman" w:hAnsi="Times New Roman" w:cs="Times New Roman"/>
          <w:sz w:val="24"/>
          <w:szCs w:val="24"/>
        </w:rPr>
        <w:t>В современном производстве контроль качества зачастую реализуется как выборочный: по результатам испытаний одного образца делается заключение о свойствах всей партии. Однако высокая скорость процесса быстрой закалки и стохастическая природа возникновения дефектов (микрокристаллические включения, раковины, локальные утонения) диктуют необходимость перехода к сплошному неразрушающему контролю в промышленном масштабе. Перспективным подходом здесь является регистрация полей рассеяния, возникающих вблизи дефектов при намагничивании ленты.</w:t>
      </w:r>
    </w:p>
    <w:p w14:paraId="0BB6E24B" w14:textId="1E476A4C" w:rsidR="001957FA" w:rsidRPr="005A5455" w:rsidRDefault="006B593B" w:rsidP="00C048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B593B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CD5841">
        <w:rPr>
          <w:rFonts w:ascii="Times New Roman" w:hAnsi="Times New Roman" w:cs="Times New Roman"/>
          <w:sz w:val="24"/>
          <w:szCs w:val="24"/>
        </w:rPr>
        <w:t>анализируется</w:t>
      </w:r>
      <w:r w:rsidR="00CD5841" w:rsidRPr="006B593B">
        <w:rPr>
          <w:rFonts w:ascii="Times New Roman" w:hAnsi="Times New Roman" w:cs="Times New Roman"/>
          <w:sz w:val="24"/>
          <w:szCs w:val="24"/>
        </w:rPr>
        <w:t xml:space="preserve"> </w:t>
      </w:r>
      <w:r w:rsidRPr="006B593B">
        <w:rPr>
          <w:rFonts w:ascii="Times New Roman" w:hAnsi="Times New Roman" w:cs="Times New Roman"/>
          <w:sz w:val="24"/>
          <w:szCs w:val="24"/>
        </w:rPr>
        <w:t>возможность использования астатического магнитометра с оптико-электронной регистрацией</w:t>
      </w:r>
      <w:r w:rsidR="00CD5841">
        <w:rPr>
          <w:rFonts w:ascii="Times New Roman" w:hAnsi="Times New Roman" w:cs="Times New Roman"/>
          <w:sz w:val="24"/>
          <w:szCs w:val="24"/>
        </w:rPr>
        <w:t xml:space="preserve"> угла поворота астатической пары</w:t>
      </w:r>
      <w:r w:rsidRPr="006B593B">
        <w:rPr>
          <w:rFonts w:ascii="Times New Roman" w:hAnsi="Times New Roman" w:cs="Times New Roman"/>
          <w:sz w:val="24"/>
          <w:szCs w:val="24"/>
        </w:rPr>
        <w:t xml:space="preserve"> для детектирования магнитных неоднородностей в протяженных аморфных лентах. Чувствительным элементом разработанного прототипа служит астатическая пара, состоящая из двух встречно ориентированных цилиндрических магнитов </w:t>
      </w:r>
      <w:proofErr w:type="spellStart"/>
      <w:r w:rsidRPr="006B593B">
        <w:rPr>
          <w:rFonts w:ascii="Times New Roman" w:hAnsi="Times New Roman" w:cs="Times New Roman"/>
          <w:sz w:val="24"/>
          <w:szCs w:val="24"/>
        </w:rPr>
        <w:t>NdFeB</w:t>
      </w:r>
      <w:proofErr w:type="spellEnd"/>
      <w:r w:rsidRPr="006B593B">
        <w:rPr>
          <w:rFonts w:ascii="Times New Roman" w:hAnsi="Times New Roman" w:cs="Times New Roman"/>
          <w:sz w:val="24"/>
          <w:szCs w:val="24"/>
        </w:rPr>
        <w:t xml:space="preserve">. Исследуемый образец помещается в намагничивающую катушку, при этом идентичная компенсационная катушка, включенная встречно, позволяет свести к минимуму прямое воздействие поля </w:t>
      </w:r>
      <w:r w:rsidR="006D0CEA">
        <w:rPr>
          <w:rFonts w:ascii="Times New Roman" w:hAnsi="Times New Roman" w:cs="Times New Roman"/>
          <w:sz w:val="24"/>
          <w:szCs w:val="24"/>
        </w:rPr>
        <w:t xml:space="preserve">намагничивающей </w:t>
      </w:r>
      <w:r w:rsidRPr="006B593B">
        <w:rPr>
          <w:rFonts w:ascii="Times New Roman" w:hAnsi="Times New Roman" w:cs="Times New Roman"/>
          <w:sz w:val="24"/>
          <w:szCs w:val="24"/>
        </w:rPr>
        <w:t>катуш</w:t>
      </w:r>
      <w:r w:rsidR="006D0CEA">
        <w:rPr>
          <w:rFonts w:ascii="Times New Roman" w:hAnsi="Times New Roman" w:cs="Times New Roman"/>
          <w:sz w:val="24"/>
          <w:szCs w:val="24"/>
        </w:rPr>
        <w:t>ки</w:t>
      </w:r>
      <w:r w:rsidRPr="006B593B">
        <w:rPr>
          <w:rFonts w:ascii="Times New Roman" w:hAnsi="Times New Roman" w:cs="Times New Roman"/>
          <w:sz w:val="24"/>
          <w:szCs w:val="24"/>
        </w:rPr>
        <w:t xml:space="preserve"> на измерительную систему. Принцип обнаружения дефекта основан на том, что локальное изменение намагниченности, вызванное</w:t>
      </w:r>
      <w:r w:rsidR="006D0CEA">
        <w:rPr>
          <w:rFonts w:ascii="Times New Roman" w:hAnsi="Times New Roman" w:cs="Times New Roman"/>
          <w:sz w:val="24"/>
          <w:szCs w:val="24"/>
        </w:rPr>
        <w:t xml:space="preserve"> наличием неоднородности</w:t>
      </w:r>
      <w:r w:rsidRPr="006B593B">
        <w:rPr>
          <w:rFonts w:ascii="Times New Roman" w:hAnsi="Times New Roman" w:cs="Times New Roman"/>
          <w:sz w:val="24"/>
          <w:szCs w:val="24"/>
        </w:rPr>
        <w:t>, создает неоднородность поля, которая приводит к появлению вращающего момента, отклоняющего астатическую пару.</w:t>
      </w:r>
    </w:p>
    <w:p w14:paraId="1D0AA31F" w14:textId="73A7F952" w:rsidR="001778D5" w:rsidRDefault="00383DE9" w:rsidP="00C048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</w:t>
      </w:r>
      <w:r w:rsidRPr="00383DE9">
        <w:rPr>
          <w:rFonts w:ascii="Times New Roman" w:hAnsi="Times New Roman" w:cs="Times New Roman"/>
          <w:sz w:val="24"/>
          <w:szCs w:val="24"/>
        </w:rPr>
        <w:t xml:space="preserve"> калибровка измерительной системы с использованием калибровочной катушки малого диаметра, создающей эталонный магнитный момент. В результате была получена зависимость смещения лазерного пятна от величины момента и определен калибровочный коэффициент установки.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841">
        <w:rPr>
          <w:rFonts w:ascii="Times New Roman" w:hAnsi="Times New Roman" w:cs="Times New Roman"/>
          <w:sz w:val="24"/>
          <w:szCs w:val="24"/>
        </w:rPr>
        <w:t>На основе калибровочной кривой и углового разрешения оптической схемы</w:t>
      </w:r>
      <w:r w:rsidR="00CD5841" w:rsidRPr="00383DE9">
        <w:rPr>
          <w:rFonts w:ascii="Times New Roman" w:hAnsi="Times New Roman" w:cs="Times New Roman"/>
          <w:sz w:val="24"/>
          <w:szCs w:val="24"/>
        </w:rPr>
        <w:t xml:space="preserve"> </w:t>
      </w:r>
      <w:r w:rsidRPr="00383DE9">
        <w:rPr>
          <w:rFonts w:ascii="Times New Roman" w:hAnsi="Times New Roman" w:cs="Times New Roman"/>
          <w:sz w:val="24"/>
          <w:szCs w:val="24"/>
        </w:rPr>
        <w:t>определена пороговая чувствительность</w:t>
      </w:r>
      <w:r w:rsidR="00CD5841">
        <w:rPr>
          <w:rFonts w:ascii="Times New Roman" w:hAnsi="Times New Roman" w:cs="Times New Roman"/>
          <w:sz w:val="24"/>
          <w:szCs w:val="24"/>
        </w:rPr>
        <w:t xml:space="preserve"> измерения</w:t>
      </w:r>
      <w:r w:rsidRPr="00383DE9">
        <w:rPr>
          <w:rFonts w:ascii="Times New Roman" w:hAnsi="Times New Roman" w:cs="Times New Roman"/>
          <w:sz w:val="24"/>
          <w:szCs w:val="24"/>
        </w:rPr>
        <w:t xml:space="preserve"> по магнитному моменту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78D5">
        <w:rPr>
          <w:rFonts w:ascii="Times New Roman" w:hAnsi="Times New Roman" w:cs="Times New Roman"/>
          <w:sz w:val="24"/>
          <w:szCs w:val="24"/>
        </w:rPr>
        <w:t>Также в</w:t>
      </w:r>
      <w:r w:rsidR="001778D5" w:rsidRPr="001778D5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778D5">
        <w:rPr>
          <w:rFonts w:ascii="Times New Roman" w:hAnsi="Times New Roman" w:cs="Times New Roman"/>
          <w:sz w:val="24"/>
          <w:szCs w:val="24"/>
        </w:rPr>
        <w:t xml:space="preserve">е </w:t>
      </w:r>
      <w:r w:rsidR="001778D5" w:rsidRPr="001778D5">
        <w:rPr>
          <w:rFonts w:ascii="Times New Roman" w:hAnsi="Times New Roman" w:cs="Times New Roman"/>
          <w:sz w:val="24"/>
          <w:szCs w:val="24"/>
        </w:rPr>
        <w:t>рассматривается вопрос оценки пространственного разрешения метода путем анализа отклика системы при протяжке образца с локальным дефектом.</w:t>
      </w:r>
    </w:p>
    <w:p w14:paraId="2DA8A210" w14:textId="2BB4BD52" w:rsidR="001957FA" w:rsidRDefault="00383DE9" w:rsidP="00C048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83DE9">
        <w:rPr>
          <w:rFonts w:ascii="Times New Roman" w:hAnsi="Times New Roman" w:cs="Times New Roman"/>
          <w:sz w:val="24"/>
          <w:szCs w:val="24"/>
        </w:rPr>
        <w:t xml:space="preserve">На основе достигнутой пороговой чувствительности была выполнена оценка применимости разработанного метода для обнаружения локальных изменений толщины аморфной ленты. Для типичных </w:t>
      </w:r>
      <w:proofErr w:type="spellStart"/>
      <w:r w:rsidRPr="00383DE9">
        <w:rPr>
          <w:rFonts w:ascii="Times New Roman" w:hAnsi="Times New Roman" w:cs="Times New Roman"/>
          <w:sz w:val="24"/>
          <w:szCs w:val="24"/>
        </w:rPr>
        <w:t>магнитномягких</w:t>
      </w:r>
      <w:proofErr w:type="spellEnd"/>
      <w:r w:rsidRPr="00383DE9">
        <w:rPr>
          <w:rFonts w:ascii="Times New Roman" w:hAnsi="Times New Roman" w:cs="Times New Roman"/>
          <w:sz w:val="24"/>
          <w:szCs w:val="24"/>
        </w:rPr>
        <w:t xml:space="preserve"> материалов с известными значениями индукции насыщения было проведено сопоставление изменения магнитного момента, вызванного утон</w:t>
      </w:r>
      <w:r w:rsidR="00286465">
        <w:rPr>
          <w:rFonts w:ascii="Times New Roman" w:hAnsi="Times New Roman" w:cs="Times New Roman"/>
          <w:sz w:val="24"/>
          <w:szCs w:val="24"/>
        </w:rPr>
        <w:t>ч</w:t>
      </w:r>
      <w:r w:rsidRPr="00383DE9">
        <w:rPr>
          <w:rFonts w:ascii="Times New Roman" w:hAnsi="Times New Roman" w:cs="Times New Roman"/>
          <w:sz w:val="24"/>
          <w:szCs w:val="24"/>
        </w:rPr>
        <w:t>ением ленты на заданную величину, с минимальным детектируемым сигналом установки.</w:t>
      </w:r>
    </w:p>
    <w:p w14:paraId="376EFAF6" w14:textId="3B39A858" w:rsidR="00383DE9" w:rsidRDefault="00A8642E" w:rsidP="00C048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642E">
        <w:rPr>
          <w:rFonts w:ascii="Times New Roman" w:hAnsi="Times New Roman" w:cs="Times New Roman"/>
          <w:sz w:val="24"/>
          <w:szCs w:val="24"/>
        </w:rPr>
        <w:t xml:space="preserve">Полученные результаты демонстрируют принципиальную возможность применения астатической магнитометрии для неразрушающего контроля аморфных </w:t>
      </w:r>
      <w:proofErr w:type="spellStart"/>
      <w:r w:rsidRPr="00A8642E">
        <w:rPr>
          <w:rFonts w:ascii="Times New Roman" w:hAnsi="Times New Roman" w:cs="Times New Roman"/>
          <w:sz w:val="24"/>
          <w:szCs w:val="24"/>
        </w:rPr>
        <w:t>магнитномягких</w:t>
      </w:r>
      <w:proofErr w:type="spellEnd"/>
      <w:r w:rsidRPr="00A8642E">
        <w:rPr>
          <w:rFonts w:ascii="Times New Roman" w:hAnsi="Times New Roman" w:cs="Times New Roman"/>
          <w:sz w:val="24"/>
          <w:szCs w:val="24"/>
        </w:rPr>
        <w:t xml:space="preserve"> лент непосредственно в процессе производства или при приёмочном контроле.</w:t>
      </w:r>
    </w:p>
    <w:p w14:paraId="661FBA79" w14:textId="4597602A" w:rsidR="001957FA" w:rsidRPr="001F5343" w:rsidRDefault="001957FA" w:rsidP="00BE6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57F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B5100D3" w14:textId="7027136C" w:rsidR="001957FA" w:rsidRDefault="001F5343" w:rsidP="00C048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>Liebermann</w:t>
      </w:r>
      <w:r w:rsidR="0066471A" w:rsidRPr="006647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471A">
        <w:rPr>
          <w:rFonts w:ascii="Times New Roman" w:hAnsi="Times New Roman" w:cs="Times New Roman"/>
          <w:sz w:val="24"/>
          <w:szCs w:val="24"/>
          <w:lang w:val="en-US"/>
        </w:rPr>
        <w:t>H.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 Manufacture of amorphous alloy ribbons</w:t>
      </w:r>
      <w:r w:rsidR="0066471A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FB59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>IEEE Transactions on Magnetics</w:t>
      </w:r>
      <w:r w:rsidR="00B82759">
        <w:rPr>
          <w:rFonts w:ascii="Times New Roman" w:hAnsi="Times New Roman" w:cs="Times New Roman"/>
          <w:sz w:val="24"/>
          <w:szCs w:val="24"/>
          <w:lang w:val="en-US"/>
        </w:rPr>
        <w:t xml:space="preserve">. – 1979. – </w:t>
      </w:r>
      <w:r w:rsidR="00B82759">
        <w:rPr>
          <w:rFonts w:ascii="Times New Roman" w:hAnsi="Times New Roman" w:cs="Times New Roman"/>
          <w:sz w:val="24"/>
          <w:szCs w:val="24"/>
        </w:rPr>
        <w:t>Т</w:t>
      </w:r>
      <w:r w:rsidR="00B82759" w:rsidRPr="00B827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B82759" w:rsidRPr="00B82759">
        <w:rPr>
          <w:rFonts w:ascii="Times New Roman" w:hAnsi="Times New Roman" w:cs="Times New Roman"/>
          <w:sz w:val="24"/>
          <w:szCs w:val="24"/>
          <w:lang w:val="en-US"/>
        </w:rPr>
        <w:t xml:space="preserve">. – № 6. – </w:t>
      </w:r>
      <w:r w:rsidR="00B82759">
        <w:rPr>
          <w:rFonts w:ascii="Times New Roman" w:hAnsi="Times New Roman" w:cs="Times New Roman"/>
          <w:sz w:val="24"/>
          <w:szCs w:val="24"/>
        </w:rPr>
        <w:t>С</w:t>
      </w:r>
      <w:r w:rsidR="00B82759" w:rsidRPr="00B827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 1393-1397</w:t>
      </w:r>
      <w:r w:rsidR="00B82759" w:rsidRPr="00B827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7" w:history="1">
        <w:r w:rsidR="00B82759" w:rsidRPr="006B3A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https://doi.org/10.1109/TMAG.1979.1060429</w:t>
        </w:r>
      </w:hyperlink>
      <w:r w:rsidRPr="001F53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77818F" w14:textId="4F0AE604" w:rsidR="001F5343" w:rsidRPr="001F5343" w:rsidRDefault="001F5343" w:rsidP="00C048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34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proofErr w:type="spellStart"/>
      <w:r w:rsidRPr="001F5343">
        <w:rPr>
          <w:rFonts w:ascii="Times New Roman" w:hAnsi="Times New Roman" w:cs="Times New Roman"/>
          <w:sz w:val="24"/>
          <w:szCs w:val="24"/>
          <w:lang w:val="en-US"/>
        </w:rPr>
        <w:t>Budhani</w:t>
      </w:r>
      <w:proofErr w:type="spellEnd"/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 R.C., Goel, T.C.</w:t>
      </w:r>
      <w:r w:rsidR="007260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 Chopra, K.L. Melt-spinning technique for preparation of metallic glasses</w:t>
      </w:r>
      <w:r w:rsidR="00726070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FB59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11C5">
        <w:rPr>
          <w:rFonts w:ascii="Times New Roman" w:hAnsi="Times New Roman" w:cs="Times New Roman"/>
          <w:sz w:val="24"/>
          <w:szCs w:val="24"/>
          <w:lang w:val="en-US"/>
        </w:rPr>
        <w:t>Bull</w:t>
      </w:r>
      <w:r w:rsidR="00726070">
        <w:rPr>
          <w:rFonts w:ascii="Times New Roman" w:hAnsi="Times New Roman" w:cs="Times New Roman"/>
          <w:sz w:val="24"/>
          <w:szCs w:val="24"/>
          <w:lang w:val="en-US"/>
        </w:rPr>
        <w:t>etion</w:t>
      </w:r>
      <w:proofErr w:type="spellEnd"/>
      <w:r w:rsidR="0072607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B311C5">
        <w:rPr>
          <w:rFonts w:ascii="Times New Roman" w:hAnsi="Times New Roman" w:cs="Times New Roman"/>
          <w:sz w:val="24"/>
          <w:szCs w:val="24"/>
          <w:lang w:val="en-US"/>
        </w:rPr>
        <w:t xml:space="preserve"> Mater</w:t>
      </w:r>
      <w:r w:rsidR="00726070">
        <w:rPr>
          <w:rFonts w:ascii="Times New Roman" w:hAnsi="Times New Roman" w:cs="Times New Roman"/>
          <w:sz w:val="24"/>
          <w:szCs w:val="24"/>
          <w:lang w:val="en-US"/>
        </w:rPr>
        <w:t>ials</w:t>
      </w:r>
      <w:r w:rsidRPr="00B311C5">
        <w:rPr>
          <w:rFonts w:ascii="Times New Roman" w:hAnsi="Times New Roman" w:cs="Times New Roman"/>
          <w:sz w:val="24"/>
          <w:szCs w:val="24"/>
          <w:lang w:val="en-US"/>
        </w:rPr>
        <w:t xml:space="preserve"> Sci</w:t>
      </w:r>
      <w:r w:rsidR="00726070">
        <w:rPr>
          <w:rFonts w:ascii="Times New Roman" w:hAnsi="Times New Roman" w:cs="Times New Roman"/>
          <w:sz w:val="24"/>
          <w:szCs w:val="24"/>
          <w:lang w:val="en-US"/>
        </w:rPr>
        <w:t xml:space="preserve">ence. – 1982. – </w:t>
      </w:r>
      <w:r w:rsidR="00726070">
        <w:rPr>
          <w:rFonts w:ascii="Times New Roman" w:hAnsi="Times New Roman" w:cs="Times New Roman"/>
          <w:sz w:val="24"/>
          <w:szCs w:val="24"/>
        </w:rPr>
        <w:t>Т</w:t>
      </w:r>
      <w:r w:rsidR="00726070" w:rsidRPr="007260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311C5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726070" w:rsidRPr="00726070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="00726070">
        <w:rPr>
          <w:rFonts w:ascii="Times New Roman" w:hAnsi="Times New Roman" w:cs="Times New Roman"/>
          <w:sz w:val="24"/>
          <w:szCs w:val="24"/>
        </w:rPr>
        <w:t>С</w:t>
      </w:r>
      <w:r w:rsidR="00726070" w:rsidRPr="007260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311C5">
        <w:rPr>
          <w:rFonts w:ascii="Times New Roman" w:hAnsi="Times New Roman" w:cs="Times New Roman"/>
          <w:sz w:val="24"/>
          <w:szCs w:val="24"/>
          <w:lang w:val="en-US"/>
        </w:rPr>
        <w:t xml:space="preserve"> 549–561. </w:t>
      </w:r>
      <w:hyperlink r:id="rId8" w:history="1">
        <w:r w:rsidRPr="001F534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https://doi.org/10.1007/BF02824962</w:t>
        </w:r>
      </w:hyperlink>
      <w:r w:rsidRPr="001F53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8BF23" w14:textId="7F032B98" w:rsidR="001F5343" w:rsidRDefault="001F5343" w:rsidP="00C048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>Ramanan V.R.V. Metallic glasses in distribution transformer applications: An update</w:t>
      </w:r>
      <w:r w:rsidR="003B5E34" w:rsidRPr="003B5E34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3B5E34">
        <w:rPr>
          <w:rFonts w:ascii="Times New Roman" w:hAnsi="Times New Roman" w:cs="Times New Roman"/>
          <w:sz w:val="24"/>
          <w:szCs w:val="24"/>
          <w:lang w:val="en-US"/>
        </w:rPr>
        <w:t>ournal of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 Mater</w:t>
      </w:r>
      <w:r w:rsidR="003B5E34">
        <w:rPr>
          <w:rFonts w:ascii="Times New Roman" w:hAnsi="Times New Roman" w:cs="Times New Roman"/>
          <w:sz w:val="24"/>
          <w:szCs w:val="24"/>
          <w:lang w:val="en-US"/>
        </w:rPr>
        <w:t>ials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 Eng</w:t>
      </w:r>
      <w:r w:rsidR="003B5E34">
        <w:rPr>
          <w:rFonts w:ascii="Times New Roman" w:hAnsi="Times New Roman" w:cs="Times New Roman"/>
          <w:sz w:val="24"/>
          <w:szCs w:val="24"/>
          <w:lang w:val="en-US"/>
        </w:rPr>
        <w:t>ineering. – 2013</w:t>
      </w:r>
      <w:r w:rsidR="00FB59A1" w:rsidRPr="00FB59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5E3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3B5E34">
        <w:rPr>
          <w:rFonts w:ascii="Times New Roman" w:hAnsi="Times New Roman" w:cs="Times New Roman"/>
          <w:sz w:val="24"/>
          <w:szCs w:val="24"/>
        </w:rPr>
        <w:t>Т</w:t>
      </w:r>
      <w:r w:rsidR="003B5E34" w:rsidRPr="003B5E34">
        <w:rPr>
          <w:rFonts w:ascii="Times New Roman" w:hAnsi="Times New Roman" w:cs="Times New Roman"/>
          <w:sz w:val="24"/>
          <w:szCs w:val="24"/>
          <w:lang w:val="en-US"/>
        </w:rPr>
        <w:t xml:space="preserve">. 13. – </w:t>
      </w:r>
      <w:r w:rsidR="003B5E34">
        <w:rPr>
          <w:rFonts w:ascii="Times New Roman" w:hAnsi="Times New Roman" w:cs="Times New Roman"/>
          <w:sz w:val="24"/>
          <w:szCs w:val="24"/>
        </w:rPr>
        <w:t>С</w:t>
      </w:r>
      <w:r w:rsidR="003B5E34" w:rsidRPr="003B5E3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 119–127. </w:t>
      </w:r>
      <w:hyperlink r:id="rId9" w:history="1">
        <w:r w:rsidRPr="00EA0CE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https://doi.org/10.1007/BF02995816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443DC2" w14:textId="3ABF8231" w:rsidR="001F5343" w:rsidRDefault="001F5343" w:rsidP="00FB59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>Kraus</w:t>
      </w:r>
      <w:r w:rsidR="00FB59A1" w:rsidRPr="00FB59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59A1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5343">
        <w:rPr>
          <w:rFonts w:ascii="Times New Roman" w:hAnsi="Times New Roman" w:cs="Times New Roman"/>
          <w:sz w:val="24"/>
          <w:szCs w:val="24"/>
          <w:lang w:val="en-US"/>
        </w:rPr>
        <w:t>Švec</w:t>
      </w:r>
      <w:proofErr w:type="spellEnd"/>
      <w:r w:rsidR="00FB59A1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5343">
        <w:rPr>
          <w:rFonts w:ascii="Times New Roman" w:hAnsi="Times New Roman" w:cs="Times New Roman"/>
          <w:sz w:val="24"/>
          <w:szCs w:val="24"/>
          <w:lang w:val="en-US"/>
        </w:rPr>
        <w:t>Bydžovský</w:t>
      </w:r>
      <w:proofErr w:type="spellEnd"/>
      <w:r w:rsidR="00FB59A1">
        <w:rPr>
          <w:rFonts w:ascii="Times New Roman" w:hAnsi="Times New Roman" w:cs="Times New Roman"/>
          <w:sz w:val="24"/>
          <w:szCs w:val="24"/>
          <w:lang w:val="en-US"/>
        </w:rPr>
        <w:t xml:space="preserve"> J.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Amorphous </w:t>
      </w:r>
      <w:proofErr w:type="spellStart"/>
      <w:r w:rsidRPr="001F5343">
        <w:rPr>
          <w:rFonts w:ascii="Times New Roman" w:hAnsi="Times New Roman" w:cs="Times New Roman"/>
          <w:sz w:val="24"/>
          <w:szCs w:val="24"/>
          <w:lang w:val="en-US"/>
        </w:rPr>
        <w:t>CoFeCrSiB</w:t>
      </w:r>
      <w:proofErr w:type="spellEnd"/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 ribbons for strain sensing applications</w:t>
      </w:r>
      <w:r w:rsidR="00FB59A1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>Journal of Magnetism and Magnetic Materials</w:t>
      </w:r>
      <w:r w:rsidR="00FB59A1">
        <w:rPr>
          <w:rFonts w:ascii="Times New Roman" w:hAnsi="Times New Roman" w:cs="Times New Roman"/>
          <w:sz w:val="24"/>
          <w:szCs w:val="24"/>
          <w:lang w:val="en-US"/>
        </w:rPr>
        <w:t>. – 2002. – T.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 242</w:t>
      </w:r>
      <w:r w:rsidR="00FB59A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>245</w:t>
      </w:r>
      <w:r w:rsidR="00FB59A1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="00FB59A1">
        <w:rPr>
          <w:rFonts w:ascii="Times New Roman" w:hAnsi="Times New Roman" w:cs="Times New Roman"/>
          <w:sz w:val="24"/>
          <w:szCs w:val="24"/>
        </w:rPr>
        <w:t>С</w:t>
      </w:r>
      <w:r w:rsidR="00FB59A1" w:rsidRPr="00FB59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5343">
        <w:rPr>
          <w:rFonts w:ascii="Times New Roman" w:hAnsi="Times New Roman" w:cs="Times New Roman"/>
          <w:sz w:val="24"/>
          <w:szCs w:val="24"/>
          <w:lang w:val="en-US"/>
        </w:rPr>
        <w:t xml:space="preserve"> 241-243</w:t>
      </w:r>
      <w:r w:rsidR="00FB59A1" w:rsidRPr="00FB59A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10" w:history="1">
        <w:r w:rsidR="001C0565" w:rsidRPr="006B3A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https://doi.org/10.1016/S0304-8853(01)01249-5</w:t>
        </w:r>
      </w:hyperlink>
      <w:r w:rsidRPr="001F53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30A5BE" w14:textId="28A5E44D" w:rsidR="00B4238E" w:rsidRDefault="00EE2E0A" w:rsidP="00B423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>Zhang</w:t>
      </w:r>
      <w:r w:rsidR="001C0565" w:rsidRPr="001C0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565">
        <w:rPr>
          <w:rFonts w:ascii="Times New Roman" w:hAnsi="Times New Roman" w:cs="Times New Roman"/>
          <w:sz w:val="24"/>
          <w:szCs w:val="24"/>
          <w:lang w:val="en-US"/>
        </w:rPr>
        <w:t>W.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C05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>Inoue</w:t>
      </w:r>
      <w:r w:rsidR="001C0565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>; Influence of ribbon thickness on the formation and magnetic properties of melt-spun Fe–Co–Nd–Dy–B metallic glasses</w:t>
      </w:r>
      <w:r w:rsidR="001C0565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1C0565">
        <w:rPr>
          <w:rFonts w:ascii="Times New Roman" w:hAnsi="Times New Roman" w:cs="Times New Roman"/>
          <w:sz w:val="24"/>
          <w:szCs w:val="24"/>
          <w:lang w:val="en-US"/>
        </w:rPr>
        <w:t>ournal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56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>Appl</w:t>
      </w:r>
      <w:r w:rsidR="001C0565">
        <w:rPr>
          <w:rFonts w:ascii="Times New Roman" w:hAnsi="Times New Roman" w:cs="Times New Roman"/>
          <w:sz w:val="24"/>
          <w:szCs w:val="24"/>
          <w:lang w:val="en-US"/>
        </w:rPr>
        <w:t>ied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 xml:space="preserve"> Phys</w:t>
      </w:r>
      <w:r w:rsidR="001C0565">
        <w:rPr>
          <w:rFonts w:ascii="Times New Roman" w:hAnsi="Times New Roman" w:cs="Times New Roman"/>
          <w:sz w:val="24"/>
          <w:szCs w:val="24"/>
          <w:lang w:val="en-US"/>
        </w:rPr>
        <w:t>ics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C0565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>2001</w:t>
      </w:r>
      <w:r w:rsidR="001C0565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="001C0565">
        <w:rPr>
          <w:rFonts w:ascii="Times New Roman" w:hAnsi="Times New Roman" w:cs="Times New Roman"/>
          <w:sz w:val="24"/>
          <w:szCs w:val="24"/>
        </w:rPr>
        <w:t>Т</w:t>
      </w:r>
      <w:r w:rsidR="001C0565" w:rsidRPr="001C05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>89</w:t>
      </w:r>
      <w:r w:rsidR="001C0565" w:rsidRPr="001C0565">
        <w:rPr>
          <w:rFonts w:ascii="Times New Roman" w:hAnsi="Times New Roman" w:cs="Times New Roman"/>
          <w:sz w:val="24"/>
          <w:szCs w:val="24"/>
          <w:lang w:val="en-US"/>
        </w:rPr>
        <w:t xml:space="preserve">. – № 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C0565" w:rsidRPr="001C056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1C0565">
        <w:rPr>
          <w:rFonts w:ascii="Times New Roman" w:hAnsi="Times New Roman" w:cs="Times New Roman"/>
          <w:sz w:val="24"/>
          <w:szCs w:val="24"/>
        </w:rPr>
        <w:t>С</w:t>
      </w:r>
      <w:r w:rsidR="001C0565" w:rsidRPr="001C056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E2E0A">
        <w:rPr>
          <w:rFonts w:ascii="Times New Roman" w:hAnsi="Times New Roman" w:cs="Times New Roman"/>
          <w:sz w:val="24"/>
          <w:szCs w:val="24"/>
          <w:lang w:val="en-US"/>
        </w:rPr>
        <w:t xml:space="preserve"> 1509–1511. </w:t>
      </w:r>
      <w:hyperlink r:id="rId11" w:history="1">
        <w:r w:rsidR="00B4238E" w:rsidRPr="005A42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https://doi.org/10.1063/1.1335637</w:t>
        </w:r>
      </w:hyperlink>
      <w:r w:rsidR="00B4238E">
        <w:rPr>
          <w:rFonts w:ascii="Times New Roman" w:hAnsi="Times New Roman" w:cs="Times New Roman"/>
          <w:sz w:val="24"/>
          <w:szCs w:val="24"/>
        </w:rPr>
        <w:t>.</w:t>
      </w:r>
    </w:p>
    <w:sectPr w:rsidR="00B4238E" w:rsidSect="000E6C2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A797" w14:textId="77777777" w:rsidR="007211FB" w:rsidRDefault="007211FB" w:rsidP="00CD5841">
      <w:pPr>
        <w:spacing w:after="0" w:line="240" w:lineRule="auto"/>
      </w:pPr>
      <w:r>
        <w:separator/>
      </w:r>
    </w:p>
  </w:endnote>
  <w:endnote w:type="continuationSeparator" w:id="0">
    <w:p w14:paraId="70CC33C9" w14:textId="77777777" w:rsidR="007211FB" w:rsidRDefault="007211FB" w:rsidP="00CD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D9E2" w14:textId="77777777" w:rsidR="007211FB" w:rsidRDefault="007211FB" w:rsidP="00CD5841">
      <w:pPr>
        <w:spacing w:after="0" w:line="240" w:lineRule="auto"/>
      </w:pPr>
      <w:r>
        <w:separator/>
      </w:r>
    </w:p>
  </w:footnote>
  <w:footnote w:type="continuationSeparator" w:id="0">
    <w:p w14:paraId="552DAE76" w14:textId="77777777" w:rsidR="007211FB" w:rsidRDefault="007211FB" w:rsidP="00CD5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AE"/>
    <w:rsid w:val="00002E31"/>
    <w:rsid w:val="000E6C2D"/>
    <w:rsid w:val="00105215"/>
    <w:rsid w:val="0016188C"/>
    <w:rsid w:val="001778D5"/>
    <w:rsid w:val="00193467"/>
    <w:rsid w:val="001957FA"/>
    <w:rsid w:val="001C0565"/>
    <w:rsid w:val="001D49B1"/>
    <w:rsid w:val="001F5343"/>
    <w:rsid w:val="002745BA"/>
    <w:rsid w:val="00286465"/>
    <w:rsid w:val="00303E80"/>
    <w:rsid w:val="00383DE9"/>
    <w:rsid w:val="003B5E34"/>
    <w:rsid w:val="003D072A"/>
    <w:rsid w:val="003E759D"/>
    <w:rsid w:val="00492EA7"/>
    <w:rsid w:val="004D49FD"/>
    <w:rsid w:val="004E205C"/>
    <w:rsid w:val="004F5DD6"/>
    <w:rsid w:val="005A5455"/>
    <w:rsid w:val="0066471A"/>
    <w:rsid w:val="006B593B"/>
    <w:rsid w:val="006D0CEA"/>
    <w:rsid w:val="007211FB"/>
    <w:rsid w:val="00726070"/>
    <w:rsid w:val="0076392D"/>
    <w:rsid w:val="007D1A07"/>
    <w:rsid w:val="00835AAF"/>
    <w:rsid w:val="00A259AE"/>
    <w:rsid w:val="00A8642E"/>
    <w:rsid w:val="00AC45BF"/>
    <w:rsid w:val="00B057D4"/>
    <w:rsid w:val="00B311C5"/>
    <w:rsid w:val="00B4238E"/>
    <w:rsid w:val="00B44803"/>
    <w:rsid w:val="00B82759"/>
    <w:rsid w:val="00BE6535"/>
    <w:rsid w:val="00C0485A"/>
    <w:rsid w:val="00CD5841"/>
    <w:rsid w:val="00EA33ED"/>
    <w:rsid w:val="00ED22C8"/>
    <w:rsid w:val="00ED42F3"/>
    <w:rsid w:val="00EE2E0A"/>
    <w:rsid w:val="00FB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1A5C"/>
  <w15:chartTrackingRefBased/>
  <w15:docId w15:val="{F799F29D-AF75-4174-8DFC-E0926230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7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072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F5343"/>
    <w:pPr>
      <w:ind w:left="720"/>
      <w:contextualSpacing/>
    </w:pPr>
  </w:style>
  <w:style w:type="paragraph" w:styleId="a6">
    <w:name w:val="Revision"/>
    <w:hidden/>
    <w:uiPriority w:val="99"/>
    <w:semiHidden/>
    <w:rsid w:val="00CD5841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CD58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58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58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58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5841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D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5841"/>
  </w:style>
  <w:style w:type="paragraph" w:styleId="ae">
    <w:name w:val="footer"/>
    <w:basedOn w:val="a"/>
    <w:link w:val="af"/>
    <w:uiPriority w:val="99"/>
    <w:unhideWhenUsed/>
    <w:rsid w:val="00CD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5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BF0282496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09/TMAG.1979.106042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il.samsonov.02@list.ru" TargetMode="External"/><Relationship Id="rId11" Type="http://schemas.openxmlformats.org/officeDocument/2006/relationships/hyperlink" Target="https://doi.org/10.1063/1.133563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1016/S0304-8853(01)01249-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07/BF029958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Самсонов</dc:creator>
  <cp:keywords/>
  <dc:description/>
  <cp:lastModifiedBy>Даниил Самсонов</cp:lastModifiedBy>
  <cp:revision>38</cp:revision>
  <dcterms:created xsi:type="dcterms:W3CDTF">2026-02-25T12:05:00Z</dcterms:created>
  <dcterms:modified xsi:type="dcterms:W3CDTF">2026-02-28T12:37:00Z</dcterms:modified>
</cp:coreProperties>
</file>