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823" w:rsidRDefault="004C09E3" w:rsidP="004C09E3">
      <w:pPr>
        <w:jc w:val="center"/>
        <w:rPr>
          <w:rFonts w:ascii="Times New Roman" w:hAnsi="Times New Roman" w:cs="Times New Roman"/>
          <w:b/>
        </w:rPr>
      </w:pPr>
      <w:r w:rsidRPr="004C09E3">
        <w:rPr>
          <w:rFonts w:ascii="Times New Roman" w:hAnsi="Times New Roman" w:cs="Times New Roman"/>
          <w:b/>
        </w:rPr>
        <w:t>Поиск и модификация критерия оценки массы первичных частиц широких атмосферных ливней для установки СФЕРА-3</w:t>
      </w:r>
    </w:p>
    <w:p w:rsidR="004C09E3" w:rsidRDefault="004C09E3" w:rsidP="004C09E3">
      <w:pPr>
        <w:jc w:val="center"/>
        <w:rPr>
          <w:rFonts w:ascii="Times New Roman" w:hAnsi="Times New Roman" w:cs="Times New Roman"/>
          <w:b/>
          <w:i/>
        </w:rPr>
      </w:pPr>
      <w:proofErr w:type="spellStart"/>
      <w:r>
        <w:rPr>
          <w:rFonts w:ascii="Times New Roman" w:hAnsi="Times New Roman" w:cs="Times New Roman"/>
          <w:b/>
          <w:i/>
        </w:rPr>
        <w:t>Черкесова</w:t>
      </w:r>
      <w:proofErr w:type="spellEnd"/>
      <w:r>
        <w:rPr>
          <w:rFonts w:ascii="Times New Roman" w:hAnsi="Times New Roman" w:cs="Times New Roman"/>
          <w:b/>
          <w:i/>
        </w:rPr>
        <w:t xml:space="preserve"> Ольга Викторовна</w:t>
      </w:r>
    </w:p>
    <w:p w:rsidR="004C09E3" w:rsidRDefault="004C09E3" w:rsidP="004C09E3">
      <w:pPr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Студент</w:t>
      </w:r>
    </w:p>
    <w:p w:rsidR="004C09E3" w:rsidRDefault="004C09E3" w:rsidP="004C09E3">
      <w:pPr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Московский государственный университет имени М.В. Ломоносова</w:t>
      </w:r>
    </w:p>
    <w:p w:rsidR="004C09E3" w:rsidRPr="004C09E3" w:rsidRDefault="004C09E3" w:rsidP="004C09E3">
      <w:pPr>
        <w:jc w:val="center"/>
        <w:rPr>
          <w:rFonts w:ascii="Times New Roman" w:hAnsi="Times New Roman" w:cs="Times New Roman"/>
          <w:i/>
          <w:lang w:val="en-US"/>
        </w:rPr>
      </w:pPr>
      <w:r>
        <w:rPr>
          <w:rFonts w:ascii="Times New Roman" w:hAnsi="Times New Roman" w:cs="Times New Roman"/>
          <w:i/>
          <w:lang w:val="en-US"/>
        </w:rPr>
        <w:t>olga.v.cherkesova@yandex.ru</w:t>
      </w:r>
    </w:p>
    <w:p w:rsidR="00B60823" w:rsidRPr="004C09E3" w:rsidRDefault="00B60823">
      <w:pPr>
        <w:rPr>
          <w:rFonts w:ascii="Times New Roman" w:hAnsi="Times New Roman" w:cs="Times New Roman"/>
        </w:rPr>
      </w:pPr>
    </w:p>
    <w:p w:rsidR="00B60823" w:rsidRPr="004C09E3" w:rsidRDefault="004C09E3" w:rsidP="004C09E3">
      <w:pPr>
        <w:ind w:firstLine="397"/>
        <w:jc w:val="both"/>
        <w:rPr>
          <w:rFonts w:ascii="Times New Roman" w:hAnsi="Times New Roman" w:cs="Times New Roman"/>
        </w:rPr>
      </w:pPr>
      <w:r w:rsidRPr="004C09E3">
        <w:rPr>
          <w:rFonts w:ascii="Times New Roman" w:hAnsi="Times New Roman" w:cs="Times New Roman"/>
        </w:rPr>
        <w:t xml:space="preserve">Целью проекта СФЕРА-3[1] является поиск критерия классификации по массам частиц первичных космических лучей на основании </w:t>
      </w:r>
      <w:proofErr w:type="gramStart"/>
      <w:r w:rsidRPr="004C09E3">
        <w:rPr>
          <w:rFonts w:ascii="Times New Roman" w:hAnsi="Times New Roman" w:cs="Times New Roman"/>
        </w:rPr>
        <w:t>характеристик формы</w:t>
      </w:r>
      <w:proofErr w:type="gramEnd"/>
      <w:r w:rsidRPr="004C09E3">
        <w:rPr>
          <w:rFonts w:ascii="Times New Roman" w:hAnsi="Times New Roman" w:cs="Times New Roman"/>
        </w:rPr>
        <w:t xml:space="preserve"> </w:t>
      </w:r>
      <w:r w:rsidRPr="004C09E3">
        <w:rPr>
          <w:rFonts w:ascii="Times New Roman" w:hAnsi="Times New Roman" w:cs="Times New Roman"/>
        </w:rPr>
        <w:t xml:space="preserve">порождённых ими </w:t>
      </w:r>
      <w:proofErr w:type="spellStart"/>
      <w:r w:rsidRPr="004C09E3">
        <w:rPr>
          <w:rFonts w:ascii="Times New Roman" w:hAnsi="Times New Roman" w:cs="Times New Roman"/>
        </w:rPr>
        <w:t>черенковских</w:t>
      </w:r>
      <w:proofErr w:type="spellEnd"/>
      <w:r w:rsidRPr="004C09E3">
        <w:rPr>
          <w:rFonts w:ascii="Times New Roman" w:hAnsi="Times New Roman" w:cs="Times New Roman"/>
        </w:rPr>
        <w:t xml:space="preserve"> образов. В 2026 году было начато рассмотрение нового критерия — параметров аппроксимации </w:t>
      </w:r>
      <w:proofErr w:type="spellStart"/>
      <w:r w:rsidRPr="004C09E3">
        <w:rPr>
          <w:rFonts w:ascii="Times New Roman" w:hAnsi="Times New Roman" w:cs="Times New Roman"/>
        </w:rPr>
        <w:t>черенковского</w:t>
      </w:r>
      <w:proofErr w:type="spellEnd"/>
      <w:r w:rsidRPr="004C09E3">
        <w:rPr>
          <w:rFonts w:ascii="Times New Roman" w:hAnsi="Times New Roman" w:cs="Times New Roman"/>
        </w:rPr>
        <w:t xml:space="preserve"> образа при помощи </w:t>
      </w:r>
      <w:proofErr w:type="spellStart"/>
      <w:r w:rsidRPr="004C09E3">
        <w:rPr>
          <w:rFonts w:ascii="Times New Roman" w:hAnsi="Times New Roman" w:cs="Times New Roman"/>
        </w:rPr>
        <w:t>копулы</w:t>
      </w:r>
      <w:proofErr w:type="spellEnd"/>
      <w:r w:rsidRPr="004C09E3">
        <w:rPr>
          <w:rFonts w:ascii="Times New Roman" w:hAnsi="Times New Roman" w:cs="Times New Roman"/>
        </w:rPr>
        <w:t xml:space="preserve">. Параметров </w:t>
      </w:r>
      <w:proofErr w:type="spellStart"/>
      <w:r w:rsidRPr="004C09E3">
        <w:rPr>
          <w:rFonts w:ascii="Times New Roman" w:hAnsi="Times New Roman" w:cs="Times New Roman"/>
        </w:rPr>
        <w:t>копулы</w:t>
      </w:r>
      <w:proofErr w:type="spellEnd"/>
      <w:r w:rsidRPr="004C09E3">
        <w:rPr>
          <w:rFonts w:ascii="Times New Roman" w:hAnsi="Times New Roman" w:cs="Times New Roman"/>
        </w:rPr>
        <w:t xml:space="preserve"> в настоящий момент семь: нормировка, ширина экспоненты, три сдвига, сигма и </w:t>
      </w:r>
      <w:proofErr w:type="spellStart"/>
      <w:r w:rsidRPr="004C09E3">
        <w:rPr>
          <w:rFonts w:ascii="Times New Roman" w:hAnsi="Times New Roman" w:cs="Times New Roman"/>
        </w:rPr>
        <w:t>ро</w:t>
      </w:r>
      <w:proofErr w:type="spellEnd"/>
      <w:r w:rsidRPr="004C09E3">
        <w:rPr>
          <w:rFonts w:ascii="Times New Roman" w:hAnsi="Times New Roman" w:cs="Times New Roman"/>
        </w:rPr>
        <w:t xml:space="preserve">. </w:t>
      </w:r>
      <w:r w:rsidRPr="004C09E3">
        <w:rPr>
          <w:rFonts w:ascii="Times New Roman" w:hAnsi="Times New Roman" w:cs="Times New Roman"/>
        </w:rPr>
        <w:t>Было установлено, что только ширина экспоненты чувствительна к массе первичной частицы. Для остальных параметров различие средних значений параметра для разных масс первичной частицы незначительно по сравнению с их дисперсией.</w:t>
      </w:r>
    </w:p>
    <w:p w:rsidR="00B60823" w:rsidRPr="004C09E3" w:rsidRDefault="004C09E3" w:rsidP="004C09E3">
      <w:pPr>
        <w:ind w:firstLine="397"/>
        <w:jc w:val="both"/>
        <w:rPr>
          <w:rFonts w:ascii="Times New Roman" w:hAnsi="Times New Roman" w:cs="Times New Roman"/>
        </w:rPr>
      </w:pPr>
      <w:r w:rsidRPr="004C09E3">
        <w:rPr>
          <w:rFonts w:ascii="Times New Roman" w:hAnsi="Times New Roman" w:cs="Times New Roman"/>
        </w:rPr>
        <w:t xml:space="preserve">В настоящий </w:t>
      </w:r>
      <w:bookmarkStart w:id="0" w:name="_GoBack"/>
      <w:bookmarkEnd w:id="0"/>
      <w:r w:rsidRPr="004C09E3">
        <w:rPr>
          <w:rFonts w:ascii="Times New Roman" w:hAnsi="Times New Roman" w:cs="Times New Roman"/>
        </w:rPr>
        <w:t>момент осуществля</w:t>
      </w:r>
      <w:r w:rsidRPr="004C09E3">
        <w:rPr>
          <w:rFonts w:ascii="Times New Roman" w:hAnsi="Times New Roman" w:cs="Times New Roman"/>
        </w:rPr>
        <w:t>ется подбор оптимальных характеристик аппроксимации: самой аппроксимирующей функции, функции штрафов, числа ячеек гистограммы, на которые следует разбить образ, и оптимального порога, при превышении которого ячейка рассматривается как часть образа.</w:t>
      </w:r>
    </w:p>
    <w:p w:rsidR="00B60823" w:rsidRDefault="004C09E3" w:rsidP="004C09E3">
      <w:pPr>
        <w:ind w:firstLine="397"/>
        <w:jc w:val="both"/>
        <w:rPr>
          <w:rFonts w:ascii="Times New Roman" w:hAnsi="Times New Roman" w:cs="Times New Roman"/>
        </w:rPr>
      </w:pPr>
      <w:r w:rsidRPr="004C09E3">
        <w:rPr>
          <w:rFonts w:ascii="Times New Roman" w:hAnsi="Times New Roman" w:cs="Times New Roman"/>
        </w:rPr>
        <w:t xml:space="preserve">Ошибки </w:t>
      </w:r>
      <w:r w:rsidRPr="004C09E3">
        <w:rPr>
          <w:rFonts w:ascii="Times New Roman" w:hAnsi="Times New Roman" w:cs="Times New Roman"/>
        </w:rPr>
        <w:t>классификации в парах протон-азот и азот-железо не превышают 0.33, что показывает чувствительность ширины экспоненты к массе первичной частицы.</w:t>
      </w:r>
    </w:p>
    <w:p w:rsidR="004C09E3" w:rsidRDefault="004C09E3">
      <w:pPr>
        <w:rPr>
          <w:rFonts w:ascii="Times New Roman" w:hAnsi="Times New Roman" w:cs="Times New Roman"/>
        </w:rPr>
      </w:pPr>
    </w:p>
    <w:p w:rsidR="004C09E3" w:rsidRPr="004C09E3" w:rsidRDefault="004C09E3">
      <w:pPr>
        <w:rPr>
          <w:rFonts w:ascii="Times New Roman" w:hAnsi="Times New Roman" w:cs="Times New Roman"/>
          <w:b/>
        </w:rPr>
      </w:pPr>
      <w:r w:rsidRPr="004C09E3">
        <w:rPr>
          <w:rFonts w:ascii="Times New Roman" w:hAnsi="Times New Roman" w:cs="Times New Roman"/>
          <w:b/>
        </w:rPr>
        <w:t>Литература</w:t>
      </w:r>
    </w:p>
    <w:p w:rsidR="00B60823" w:rsidRPr="004C09E3" w:rsidRDefault="00B60823">
      <w:pPr>
        <w:rPr>
          <w:rFonts w:ascii="Times New Roman" w:hAnsi="Times New Roman" w:cs="Times New Roman"/>
        </w:rPr>
      </w:pPr>
    </w:p>
    <w:p w:rsidR="00B60823" w:rsidRPr="004C09E3" w:rsidRDefault="004C09E3" w:rsidP="004C09E3">
      <w:pPr>
        <w:pStyle w:val="a6"/>
        <w:numPr>
          <w:ilvl w:val="0"/>
          <w:numId w:val="1"/>
        </w:numPr>
        <w:rPr>
          <w:rFonts w:ascii="Times New Roman" w:hAnsi="Times New Roman" w:cs="Times New Roman"/>
        </w:rPr>
      </w:pPr>
      <w:r w:rsidRPr="004C09E3">
        <w:rPr>
          <w:rFonts w:ascii="Times New Roman" w:hAnsi="Times New Roman" w:cs="Times New Roman"/>
        </w:rPr>
        <w:t xml:space="preserve">Е. А. </w:t>
      </w:r>
      <w:proofErr w:type="spellStart"/>
      <w:r w:rsidRPr="004C09E3">
        <w:rPr>
          <w:rFonts w:ascii="Times New Roman" w:hAnsi="Times New Roman" w:cs="Times New Roman"/>
        </w:rPr>
        <w:t>Бонвеч</w:t>
      </w:r>
      <w:proofErr w:type="spellEnd"/>
      <w:r w:rsidRPr="004C09E3">
        <w:rPr>
          <w:rFonts w:ascii="Times New Roman" w:hAnsi="Times New Roman" w:cs="Times New Roman"/>
        </w:rPr>
        <w:t xml:space="preserve">, Н. О. Овчаренко, О. В. </w:t>
      </w:r>
      <w:proofErr w:type="spellStart"/>
      <w:r w:rsidRPr="004C09E3">
        <w:rPr>
          <w:rFonts w:ascii="Times New Roman" w:hAnsi="Times New Roman" w:cs="Times New Roman"/>
        </w:rPr>
        <w:t>Черкесова</w:t>
      </w:r>
      <w:proofErr w:type="spellEnd"/>
      <w:r w:rsidRPr="004C09E3">
        <w:rPr>
          <w:rFonts w:ascii="Times New Roman" w:hAnsi="Times New Roman" w:cs="Times New Roman"/>
        </w:rPr>
        <w:t xml:space="preserve">, Е. Л. </w:t>
      </w:r>
      <w:proofErr w:type="spellStart"/>
      <w:r w:rsidRPr="004C09E3">
        <w:rPr>
          <w:rFonts w:ascii="Times New Roman" w:hAnsi="Times New Roman" w:cs="Times New Roman"/>
        </w:rPr>
        <w:t>Энтина</w:t>
      </w:r>
      <w:proofErr w:type="spellEnd"/>
      <w:r w:rsidRPr="004C09E3">
        <w:rPr>
          <w:rFonts w:ascii="Times New Roman" w:hAnsi="Times New Roman" w:cs="Times New Roman"/>
        </w:rPr>
        <w:t>, В. И. Галкин, Д. В. Чернов, В. А. Иванов, Т.</w:t>
      </w:r>
      <w:r w:rsidRPr="004C09E3">
        <w:rPr>
          <w:rFonts w:ascii="Times New Roman" w:hAnsi="Times New Roman" w:cs="Times New Roman"/>
        </w:rPr>
        <w:t xml:space="preserve"> А. </w:t>
      </w:r>
      <w:proofErr w:type="spellStart"/>
      <w:r w:rsidRPr="004C09E3">
        <w:rPr>
          <w:rFonts w:ascii="Times New Roman" w:hAnsi="Times New Roman" w:cs="Times New Roman"/>
        </w:rPr>
        <w:t>Колодкин</w:t>
      </w:r>
      <w:proofErr w:type="spellEnd"/>
      <w:r w:rsidRPr="004C09E3">
        <w:rPr>
          <w:rFonts w:ascii="Times New Roman" w:hAnsi="Times New Roman" w:cs="Times New Roman"/>
        </w:rPr>
        <w:t xml:space="preserve">, Д. А. Подгрудков, Т. М. </w:t>
      </w:r>
      <w:proofErr w:type="spellStart"/>
      <w:r w:rsidRPr="004C09E3">
        <w:rPr>
          <w:rFonts w:ascii="Times New Roman" w:hAnsi="Times New Roman" w:cs="Times New Roman"/>
        </w:rPr>
        <w:t>Роганова</w:t>
      </w:r>
      <w:proofErr w:type="spellEnd"/>
      <w:r w:rsidRPr="004C09E3">
        <w:rPr>
          <w:rFonts w:ascii="Times New Roman" w:hAnsi="Times New Roman" w:cs="Times New Roman"/>
        </w:rPr>
        <w:t xml:space="preserve">, М. Д. Зива Оценка первичных параметров широких атмосферных ливней по угловому распределению </w:t>
      </w:r>
      <w:proofErr w:type="spellStart"/>
      <w:r w:rsidRPr="004C09E3">
        <w:rPr>
          <w:rFonts w:ascii="Times New Roman" w:hAnsi="Times New Roman" w:cs="Times New Roman"/>
        </w:rPr>
        <w:t>черенковского</w:t>
      </w:r>
      <w:proofErr w:type="spellEnd"/>
      <w:r w:rsidRPr="004C09E3">
        <w:rPr>
          <w:rFonts w:ascii="Times New Roman" w:hAnsi="Times New Roman" w:cs="Times New Roman"/>
        </w:rPr>
        <w:t xml:space="preserve"> света в эксперименте СФЕРА-</w:t>
      </w:r>
      <w:proofErr w:type="gramStart"/>
      <w:r w:rsidRPr="004C09E3">
        <w:rPr>
          <w:rFonts w:ascii="Times New Roman" w:hAnsi="Times New Roman" w:cs="Times New Roman"/>
        </w:rPr>
        <w:t>3  /</w:t>
      </w:r>
      <w:proofErr w:type="gramEnd"/>
      <w:r w:rsidRPr="004C09E3">
        <w:rPr>
          <w:rFonts w:ascii="Times New Roman" w:hAnsi="Times New Roman" w:cs="Times New Roman"/>
        </w:rPr>
        <w:t xml:space="preserve">/ Известия Российской академии наук. Серия физическая, 2025, том 89, № </w:t>
      </w:r>
      <w:r w:rsidRPr="004C09E3">
        <w:rPr>
          <w:rFonts w:ascii="Times New Roman" w:hAnsi="Times New Roman" w:cs="Times New Roman"/>
        </w:rPr>
        <w:t xml:space="preserve">6, с. 994–998 </w:t>
      </w:r>
    </w:p>
    <w:sectPr w:rsidR="00B60823" w:rsidRPr="004C09E3" w:rsidSect="004C09E3">
      <w:pgSz w:w="11906" w:h="16838"/>
      <w:pgMar w:top="1134" w:right="1361" w:bottom="1259" w:left="1361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8F7094"/>
    <w:multiLevelType w:val="hybridMultilevel"/>
    <w:tmpl w:val="7B085E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823"/>
    <w:rsid w:val="004C09E3"/>
    <w:rsid w:val="00B60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D472D"/>
  <w15:docId w15:val="{19E274B1-FFF0-4660-A6D7-F55633CEA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erif CJK SC" w:hAnsi="Liberation Serif" w:cs="Noto Sans Devanagari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a6">
    <w:name w:val="List Paragraph"/>
    <w:basedOn w:val="a"/>
    <w:uiPriority w:val="34"/>
    <w:qFormat/>
    <w:rsid w:val="004C09E3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250</Words>
  <Characters>1426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Proff-7</cp:lastModifiedBy>
  <cp:revision>2</cp:revision>
  <dcterms:created xsi:type="dcterms:W3CDTF">2026-02-28T14:47:00Z</dcterms:created>
  <dcterms:modified xsi:type="dcterms:W3CDTF">2026-02-28T14:56:00Z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2026-02-28T10:15:31Z</dcterms:created>
  <dc:creator/>
  <dc:description/>
  <dc:language>ru-RU</dc:language>
  <cp:lastModifiedBy/>
  <dcterms:modified xsi:type="dcterms:W3CDTF">2026-02-28T10:31:57Z</dcterms:modified>
  <cp:revision>2</cp:revision>
  <dc:subject/>
  <dc:title/>
</cp:coreProperties>
</file>