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F29" w:rsidRPr="00C616A9" w:rsidRDefault="001F7072" w:rsidP="00CF1F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Пространственно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подобные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</w:t>
      </w:r>
      <w:r w:rsidR="00A116F1">
        <w:rPr>
          <w:rFonts w:ascii="Times New Roman" w:hAnsi="Times New Roman" w:cs="Times New Roman"/>
          <w:b/>
          <w:sz w:val="24"/>
          <w:szCs w:val="24"/>
        </w:rPr>
        <w:t>немассовые</w:t>
      </w:r>
      <w:proofErr w:type="spellEnd"/>
      <w:r w:rsidR="00A116F1">
        <w:rPr>
          <w:rFonts w:ascii="Times New Roman" w:hAnsi="Times New Roman" w:cs="Times New Roman"/>
          <w:b/>
          <w:sz w:val="24"/>
          <w:szCs w:val="24"/>
        </w:rPr>
        <w:t xml:space="preserve"> форм-факторы пиона в формализме Бете-</w:t>
      </w:r>
      <w:proofErr w:type="spellStart"/>
      <w:r w:rsidR="00A116F1">
        <w:rPr>
          <w:rFonts w:ascii="Times New Roman" w:hAnsi="Times New Roman" w:cs="Times New Roman"/>
          <w:b/>
          <w:sz w:val="24"/>
          <w:szCs w:val="24"/>
        </w:rPr>
        <w:t>Солпитера</w:t>
      </w:r>
      <w:proofErr w:type="spellEnd"/>
    </w:p>
    <w:p w:rsidR="00CF1F29" w:rsidRPr="00C616A9" w:rsidRDefault="00C616A9" w:rsidP="00CF1F2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Слаутин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Михаил Константинович</w:t>
      </w:r>
      <w:r w:rsidR="00CF1F29" w:rsidRPr="00C616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67DAD" w:rsidRPr="00C616A9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1,2</w:t>
      </w:r>
      <w:r w:rsidR="00CF1F29" w:rsidRPr="00C616A9">
        <w:rPr>
          <w:rFonts w:ascii="Times New Roman" w:hAnsi="Times New Roman" w:cs="Times New Roman"/>
          <w:b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CF1F29" w:rsidRPr="00C616A9" w:rsidRDefault="00CF1F29" w:rsidP="00CF1F2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C616A9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C616A9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5" w:history="1">
        <w:r w:rsidR="00A719FB" w:rsidRPr="00C8061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slautin</w:t>
        </w:r>
        <w:r w:rsidR="00A719FB" w:rsidRPr="00C616A9">
          <w:rPr>
            <w:rStyle w:val="a3"/>
            <w:rFonts w:ascii="Times New Roman" w:hAnsi="Times New Roman" w:cs="Times New Roman"/>
            <w:i/>
            <w:sz w:val="24"/>
            <w:szCs w:val="24"/>
          </w:rPr>
          <w:t>@</w:t>
        </w:r>
        <w:r w:rsidR="00A719FB" w:rsidRPr="00C8061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jinr</w:t>
        </w:r>
        <w:r w:rsidR="00A719FB" w:rsidRPr="00C616A9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proofErr w:type="spellStart"/>
        <w:r w:rsidR="00A719FB" w:rsidRPr="00C8061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  <w:proofErr w:type="spellEnd"/>
      </w:hyperlink>
    </w:p>
    <w:p w:rsidR="00CF1F29" w:rsidRPr="00C616A9" w:rsidRDefault="00C616A9" w:rsidP="00CF1F2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Сергей Григорьевич Бондаренко</w:t>
      </w:r>
      <w:r w:rsidR="00CF1F29" w:rsidRPr="00C616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1F29" w:rsidRPr="00C616A9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1,2</w:t>
      </w:r>
      <w:r w:rsidR="00CF1F29" w:rsidRPr="00C616A9">
        <w:rPr>
          <w:rFonts w:ascii="Times New Roman" w:hAnsi="Times New Roman" w:cs="Times New Roman"/>
          <w:b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д-р физ.-мат. наук</w:t>
      </w:r>
    </w:p>
    <w:p w:rsidR="00C616A9" w:rsidRDefault="00CF1F29" w:rsidP="00CF1F2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616A9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proofErr w:type="gramStart"/>
      <w:r w:rsidR="00C616A9">
        <w:rPr>
          <w:rFonts w:ascii="Times New Roman" w:hAnsi="Times New Roman" w:cs="Times New Roman"/>
          <w:i/>
          <w:sz w:val="24"/>
          <w:szCs w:val="24"/>
        </w:rPr>
        <w:t>Университет</w:t>
      </w:r>
      <w:r w:rsidR="00C616A9" w:rsidRPr="00C616A9">
        <w:rPr>
          <w:rFonts w:ascii="Times New Roman" w:hAnsi="Times New Roman" w:cs="Times New Roman"/>
          <w:i/>
          <w:sz w:val="24"/>
          <w:szCs w:val="24"/>
        </w:rPr>
        <w:t>”</w:t>
      </w:r>
      <w:r w:rsidR="00C616A9">
        <w:rPr>
          <w:rFonts w:ascii="Times New Roman" w:hAnsi="Times New Roman" w:cs="Times New Roman"/>
          <w:i/>
          <w:sz w:val="24"/>
          <w:szCs w:val="24"/>
        </w:rPr>
        <w:t>Дубна</w:t>
      </w:r>
      <w:proofErr w:type="gramEnd"/>
      <w:r w:rsidR="00C616A9" w:rsidRPr="00C616A9">
        <w:rPr>
          <w:rFonts w:ascii="Times New Roman" w:hAnsi="Times New Roman" w:cs="Times New Roman"/>
          <w:i/>
          <w:sz w:val="24"/>
          <w:szCs w:val="24"/>
        </w:rPr>
        <w:t>”</w:t>
      </w:r>
      <w:r w:rsidR="00C616A9">
        <w:rPr>
          <w:rFonts w:ascii="Times New Roman" w:hAnsi="Times New Roman" w:cs="Times New Roman"/>
          <w:i/>
          <w:sz w:val="24"/>
          <w:szCs w:val="24"/>
        </w:rPr>
        <w:t>,  Дубна, Россия</w:t>
      </w:r>
    </w:p>
    <w:p w:rsidR="00CF1F29" w:rsidRPr="00C616A9" w:rsidRDefault="00C616A9" w:rsidP="00CF1F2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F1F29" w:rsidRPr="00C616A9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>ЛТФ</w:t>
      </w:r>
      <w:r w:rsidR="00CF1F29" w:rsidRPr="00C616A9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ОИЯИ, Дубна, Россия</w:t>
      </w:r>
    </w:p>
    <w:p w:rsidR="00A116F1" w:rsidRDefault="00A116F1" w:rsidP="00A116F1"/>
    <w:p w:rsidR="00A116F1" w:rsidRPr="00A116F1" w:rsidRDefault="00A116F1" w:rsidP="00A116F1">
      <w:pPr>
        <w:ind w:firstLine="567"/>
        <w:jc w:val="both"/>
        <w:rPr>
          <w:rStyle w:val="ezkurwreuab5ozgtqnkl"/>
          <w:rFonts w:ascii="Times New Roman" w:hAnsi="Times New Roman" w:cs="Times New Roman"/>
          <w:sz w:val="24"/>
          <w:szCs w:val="24"/>
        </w:rPr>
      </w:pPr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 xml:space="preserve">В работе рассматриваются </w:t>
      </w:r>
      <w:proofErr w:type="spellStart"/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>внемассовые</w:t>
      </w:r>
      <w:proofErr w:type="spellEnd"/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 xml:space="preserve"> электромагнитные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форм</w:t>
      </w:r>
      <w:r w:rsidRPr="00A116F1">
        <w:rPr>
          <w:rFonts w:ascii="Times New Roman" w:hAnsi="Times New Roman" w:cs="Times New Roman"/>
          <w:sz w:val="24"/>
          <w:szCs w:val="24"/>
        </w:rPr>
        <w:t>-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факторы</w:t>
      </w:r>
      <w:r w:rsidRPr="00A116F1">
        <w:rPr>
          <w:rFonts w:ascii="Times New Roman" w:hAnsi="Times New Roman" w:cs="Times New Roman"/>
          <w:sz w:val="24"/>
          <w:szCs w:val="24"/>
        </w:rPr>
        <w:t xml:space="preserve">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пиона</w:t>
      </w:r>
      <w:r w:rsidRPr="00A116F1">
        <w:rPr>
          <w:rFonts w:ascii="Times New Roman" w:hAnsi="Times New Roman" w:cs="Times New Roman"/>
          <w:sz w:val="24"/>
          <w:szCs w:val="24"/>
        </w:rPr>
        <w:t xml:space="preserve"> </w:t>
      </w:r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>в формализме Бете-</w:t>
      </w:r>
      <w:proofErr w:type="spellStart"/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>Солпитера</w:t>
      </w:r>
      <w:proofErr w:type="spellEnd"/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>. Для аналитического решения уравнения используется сепарабельное ядро кварк-</w:t>
      </w:r>
      <w:proofErr w:type="spellStart"/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>антикваркового</w:t>
      </w:r>
      <w:proofErr w:type="spellEnd"/>
      <w:r w:rsidRPr="00A116F1">
        <w:rPr>
          <w:rFonts w:ascii="Times New Roman" w:eastAsia="Batang" w:hAnsi="Times New Roman" w:cs="Times New Roman"/>
          <w:color w:val="000000"/>
          <w:sz w:val="24"/>
          <w:szCs w:val="24"/>
          <w:lang w:eastAsia="ko-KR"/>
        </w:rPr>
        <w:t xml:space="preserve"> взаимодействия первого ранга.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С помощью данной модели были получены выражения для двух </w:t>
      </w:r>
      <w:proofErr w:type="spellStart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внемассовых</w:t>
      </w:r>
      <w:proofErr w:type="spellEnd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форм-факторов пиона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lang w:val="en-US"/>
        </w:rPr>
        <w:t>F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и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lang w:val="en-US"/>
        </w:rPr>
        <w:t>F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как функции, зависящие от квадрата переданного импульса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lang w:val="en-US"/>
        </w:rPr>
        <w:t>Q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и параметра </w:t>
      </w:r>
      <w:proofErr w:type="spellStart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внемассовости</w:t>
      </w:r>
      <w:proofErr w:type="spellEnd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  <w:lang w:val="en-US"/>
        </w:rPr>
        <w:t>t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, которые удовлетворяют тождеству Уорда-</w:t>
      </w:r>
      <w:proofErr w:type="spellStart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Такахаши</w:t>
      </w:r>
      <w:proofErr w:type="spellEnd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. Выражения для </w:t>
      </w:r>
      <w:proofErr w:type="spellStart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внемассовых</w:t>
      </w:r>
      <w:proofErr w:type="spellEnd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форм-факторов являются многомерными интегралами которые вычисляются методом </w:t>
      </w:r>
      <w:proofErr w:type="spellStart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Фейнмановской</w:t>
      </w:r>
      <w:proofErr w:type="spellEnd"/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параметризации.</w:t>
      </w:r>
      <w:r w:rsidR="00622837">
        <w:rPr>
          <w:rStyle w:val="ezkurwreuab5ozgtqnkl"/>
          <w:rFonts w:ascii="Times New Roman" w:hAnsi="Times New Roman" w:cs="Times New Roman"/>
          <w:sz w:val="24"/>
          <w:szCs w:val="24"/>
        </w:rPr>
        <w:t xml:space="preserve"> </w:t>
      </w:r>
      <w:r w:rsidR="00622837">
        <w:rPr>
          <w:rStyle w:val="ezkurwreuab5ozgtqnkl"/>
          <w:rFonts w:ascii="Times New Roman" w:hAnsi="Times New Roman" w:cs="Times New Roman"/>
          <w:sz w:val="24"/>
          <w:szCs w:val="24"/>
        </w:rPr>
        <w:t>В работе также</w:t>
      </w:r>
      <w:r w:rsidR="00622837">
        <w:rPr>
          <w:rStyle w:val="ezkurwreuab5ozgtqnkl"/>
          <w:rFonts w:ascii="Times New Roman" w:hAnsi="Times New Roman" w:cs="Times New Roman"/>
          <w:sz w:val="24"/>
          <w:szCs w:val="24"/>
        </w:rPr>
        <w:t xml:space="preserve"> рассматривается зависимость форм-факторов от различных видов </w:t>
      </w:r>
      <w:proofErr w:type="spellStart"/>
      <w:r w:rsidR="00622837">
        <w:rPr>
          <w:rStyle w:val="ezkurwreuab5ozgtqnkl"/>
          <w:rFonts w:ascii="Times New Roman" w:hAnsi="Times New Roman" w:cs="Times New Roman"/>
          <w:sz w:val="24"/>
          <w:szCs w:val="24"/>
        </w:rPr>
        <w:t>функий</w:t>
      </w:r>
      <w:proofErr w:type="spellEnd"/>
      <w:r w:rsidR="00622837">
        <w:rPr>
          <w:rStyle w:val="ezkurwreuab5ozgtqnkl"/>
          <w:rFonts w:ascii="Times New Roman" w:hAnsi="Times New Roman" w:cs="Times New Roman"/>
          <w:sz w:val="24"/>
          <w:szCs w:val="24"/>
        </w:rPr>
        <w:t xml:space="preserve"> ядра.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 xml:space="preserve"> Результаты вычислений сравниваются с предыдущими статьями </w:t>
      </w:r>
      <w:r w:rsidRPr="00622837">
        <w:rPr>
          <w:rStyle w:val="ezkurwreuab5ozgtqnkl"/>
          <w:rFonts w:ascii="Times New Roman" w:hAnsi="Times New Roman" w:cs="Times New Roman"/>
          <w:sz w:val="24"/>
          <w:szCs w:val="24"/>
        </w:rPr>
        <w:t>[1], [2]</w:t>
      </w:r>
      <w:r w:rsidRPr="00A116F1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</w:p>
    <w:p w:rsidR="00A116F1" w:rsidRPr="00622837" w:rsidRDefault="00A116F1" w:rsidP="00A116F1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Pr="00622837">
        <w:rPr>
          <w:rFonts w:ascii="Times New Roman" w:hAnsi="Times New Roman" w:cs="Times New Roman"/>
          <w:b/>
          <w:sz w:val="24"/>
          <w:szCs w:val="24"/>
        </w:rPr>
        <w:t>:</w:t>
      </w:r>
    </w:p>
    <w:p w:rsidR="00A116F1" w:rsidRPr="00A116F1" w:rsidRDefault="00A116F1" w:rsidP="00A116F1">
      <w:pPr>
        <w:pStyle w:val="a4"/>
        <w:numPr>
          <w:ilvl w:val="0"/>
          <w:numId w:val="2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16F1">
        <w:rPr>
          <w:rFonts w:ascii="Times New Roman" w:hAnsi="Times New Roman" w:cs="Times New Roman"/>
          <w:sz w:val="24"/>
          <w:szCs w:val="24"/>
          <w:lang w:val="en-US"/>
        </w:rPr>
        <w:t>Pion off-shell electromagnetic form factors: data extraction and model analysis / Ho-</w:t>
      </w:r>
    </w:p>
    <w:p w:rsidR="00A116F1" w:rsidRPr="00A116F1" w:rsidRDefault="00A116F1" w:rsidP="00A116F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Meoyng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Choi, T.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Frederico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Chueng-Ryong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Ji, J. P. B. C. de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Melo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// Phys. </w:t>
      </w:r>
      <w:proofErr w:type="spellStart"/>
      <w:r w:rsidRPr="00A116F1">
        <w:rPr>
          <w:rFonts w:ascii="Times New Roman" w:hAnsi="Times New Roman" w:cs="Times New Roman"/>
          <w:sz w:val="24"/>
          <w:szCs w:val="24"/>
        </w:rPr>
        <w:t>Rev</w:t>
      </w:r>
      <w:proofErr w:type="spellEnd"/>
      <w:r w:rsidRPr="00A116F1">
        <w:rPr>
          <w:rFonts w:ascii="Times New Roman" w:hAnsi="Times New Roman" w:cs="Times New Roman"/>
          <w:sz w:val="24"/>
          <w:szCs w:val="24"/>
        </w:rPr>
        <w:t>. D.</w:t>
      </w:r>
    </w:p>
    <w:p w:rsidR="00A116F1" w:rsidRPr="00A116F1" w:rsidRDefault="00A116F1" w:rsidP="00A116F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116F1">
        <w:rPr>
          <w:rFonts w:ascii="Times New Roman" w:hAnsi="Times New Roman" w:cs="Times New Roman"/>
          <w:sz w:val="24"/>
          <w:szCs w:val="24"/>
        </w:rPr>
        <w:t xml:space="preserve">— 2019. — </w:t>
      </w:r>
      <w:proofErr w:type="spellStart"/>
      <w:r w:rsidRPr="00A116F1">
        <w:rPr>
          <w:rFonts w:ascii="Times New Roman" w:hAnsi="Times New Roman" w:cs="Times New Roman"/>
          <w:sz w:val="24"/>
          <w:szCs w:val="24"/>
        </w:rPr>
        <w:t>Vol</w:t>
      </w:r>
      <w:proofErr w:type="spellEnd"/>
      <w:r w:rsidRPr="00A116F1">
        <w:rPr>
          <w:rFonts w:ascii="Times New Roman" w:hAnsi="Times New Roman" w:cs="Times New Roman"/>
          <w:sz w:val="24"/>
          <w:szCs w:val="24"/>
        </w:rPr>
        <w:t xml:space="preserve">. 100, </w:t>
      </w:r>
      <w:proofErr w:type="spellStart"/>
      <w:r w:rsidRPr="00A116F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A116F1">
        <w:rPr>
          <w:rFonts w:ascii="Times New Roman" w:hAnsi="Times New Roman" w:cs="Times New Roman"/>
          <w:sz w:val="24"/>
          <w:szCs w:val="24"/>
        </w:rPr>
        <w:t>. 11. — P. 116020.</w:t>
      </w:r>
    </w:p>
    <w:p w:rsidR="00A116F1" w:rsidRPr="00A116F1" w:rsidRDefault="00A116F1" w:rsidP="00A116F1">
      <w:pPr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16F1">
        <w:rPr>
          <w:rFonts w:ascii="Times New Roman" w:hAnsi="Times New Roman" w:cs="Times New Roman"/>
          <w:sz w:val="24"/>
          <w:szCs w:val="24"/>
          <w:lang w:val="en-US"/>
        </w:rPr>
        <w:t>Off-shell pion properties: Electromagnetic form factors and light-front wave functions /</w:t>
      </w:r>
    </w:p>
    <w:p w:rsidR="00A116F1" w:rsidRPr="00A116F1" w:rsidRDefault="00A116F1" w:rsidP="00A116F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Jurandi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Le˜ao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, J. Pacheco B. C. de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Melo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, T. </w:t>
      </w:r>
      <w:proofErr w:type="spellStart"/>
      <w:r w:rsidRPr="00A116F1">
        <w:rPr>
          <w:rFonts w:ascii="Times New Roman" w:hAnsi="Times New Roman" w:cs="Times New Roman"/>
          <w:sz w:val="24"/>
          <w:szCs w:val="24"/>
          <w:lang w:val="en-US"/>
        </w:rPr>
        <w:t>Frederico</w:t>
      </w:r>
      <w:proofErr w:type="spellEnd"/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et al. // Phys. Rev. D. — 2024.</w:t>
      </w:r>
    </w:p>
    <w:p w:rsidR="00A116F1" w:rsidRPr="00A116F1" w:rsidRDefault="00A116F1" w:rsidP="00A116F1">
      <w:pPr>
        <w:jc w:val="both"/>
        <w:rPr>
          <w:rStyle w:val="ezkurwreuab5ozgtqnkl"/>
          <w:rFonts w:ascii="Times New Roman" w:hAnsi="Times New Roman" w:cs="Times New Roman"/>
          <w:b/>
          <w:sz w:val="24"/>
          <w:szCs w:val="24"/>
          <w:lang w:val="en-US"/>
        </w:rPr>
      </w:pPr>
      <w:r w:rsidRPr="00A116F1">
        <w:rPr>
          <w:rFonts w:ascii="Times New Roman" w:hAnsi="Times New Roman" w:cs="Times New Roman"/>
          <w:sz w:val="24"/>
          <w:szCs w:val="24"/>
          <w:lang w:val="en-US"/>
        </w:rPr>
        <w:t xml:space="preserve">             — Vol. 110, no. 7. — P. 074035.</w:t>
      </w:r>
    </w:p>
    <w:p w:rsidR="00CD2D16" w:rsidRPr="00C616A9" w:rsidRDefault="00CD2D16"/>
    <w:sectPr w:rsidR="00CD2D16" w:rsidRPr="00C616A9" w:rsidSect="00D67DAD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E59A5"/>
    <w:multiLevelType w:val="multilevel"/>
    <w:tmpl w:val="C94AA6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4014788"/>
    <w:multiLevelType w:val="hybridMultilevel"/>
    <w:tmpl w:val="88163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F29"/>
    <w:rsid w:val="00174234"/>
    <w:rsid w:val="001F7072"/>
    <w:rsid w:val="00622837"/>
    <w:rsid w:val="00A116F1"/>
    <w:rsid w:val="00A719FB"/>
    <w:rsid w:val="00C616A9"/>
    <w:rsid w:val="00CD2D16"/>
    <w:rsid w:val="00CF1F29"/>
    <w:rsid w:val="00D6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6D99B8"/>
  <w15:chartTrackingRefBased/>
  <w15:docId w15:val="{91410A70-7650-48B2-9353-03B7554C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F29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1F29"/>
    <w:rPr>
      <w:color w:val="0563C1" w:themeColor="hyperlink"/>
      <w:u w:val="single"/>
    </w:rPr>
  </w:style>
  <w:style w:type="paragraph" w:styleId="a4">
    <w:name w:val="List Paragraph"/>
    <w:basedOn w:val="a"/>
    <w:uiPriority w:val="99"/>
    <w:qFormat/>
    <w:rsid w:val="00CF1F29"/>
    <w:pPr>
      <w:ind w:left="720"/>
      <w:contextualSpacing/>
    </w:pPr>
  </w:style>
  <w:style w:type="character" w:customStyle="1" w:styleId="ezkurwreuab5ozgtqnkl">
    <w:name w:val="ezkurwreuab5ozgtqnkl"/>
    <w:rsid w:val="00A116F1"/>
  </w:style>
  <w:style w:type="paragraph" w:styleId="a5">
    <w:name w:val="No Spacing"/>
    <w:uiPriority w:val="1"/>
    <w:qFormat/>
    <w:rsid w:val="00A116F1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lautin@jin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</dc:creator>
  <cp:keywords/>
  <dc:description/>
  <cp:lastModifiedBy>mikel</cp:lastModifiedBy>
  <cp:revision>6</cp:revision>
  <dcterms:created xsi:type="dcterms:W3CDTF">2024-04-13T15:08:00Z</dcterms:created>
  <dcterms:modified xsi:type="dcterms:W3CDTF">2026-02-27T11:19:00Z</dcterms:modified>
</cp:coreProperties>
</file>