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22F81" w14:textId="53344D76" w:rsidR="00067007" w:rsidRPr="00235C8D" w:rsidRDefault="00ED4582" w:rsidP="00ED4582">
      <w:pPr>
        <w:spacing w:line="240" w:lineRule="auto"/>
        <w:jc w:val="center"/>
        <w:rPr>
          <w:rFonts w:ascii="Times New Roman" w:hAnsi="Times New Roman" w:cs="Times New Roman"/>
          <w:b/>
          <w:bCs/>
        </w:rPr>
      </w:pPr>
      <w:r w:rsidRPr="00235C8D">
        <w:rPr>
          <w:rFonts w:ascii="Times New Roman" w:hAnsi="Times New Roman" w:cs="Times New Roman"/>
          <w:b/>
          <w:bCs/>
        </w:rPr>
        <w:t xml:space="preserve"> </w:t>
      </w:r>
      <w:r w:rsidR="00235C8D" w:rsidRPr="00235C8D">
        <w:rPr>
          <w:rFonts w:ascii="Times New Roman" w:hAnsi="Times New Roman" w:cs="Times New Roman"/>
          <w:b/>
          <w:bCs/>
        </w:rPr>
        <w:t>Количественная оценка ошибок локализации липидных сигналов в МР-спектроскопии: алгоритм и валидация</w:t>
      </w:r>
    </w:p>
    <w:p w14:paraId="060CAFF0" w14:textId="182CB2F5" w:rsidR="00ED4582" w:rsidRDefault="00ED4582" w:rsidP="00ED4582">
      <w:pPr>
        <w:spacing w:line="240" w:lineRule="auto"/>
        <w:jc w:val="center"/>
        <w:rPr>
          <w:rFonts w:ascii="Times New Roman" w:hAnsi="Times New Roman" w:cs="Times New Roman"/>
          <w:i/>
          <w:iCs/>
        </w:rPr>
      </w:pPr>
      <w:r>
        <w:rPr>
          <w:rFonts w:ascii="Times New Roman" w:hAnsi="Times New Roman" w:cs="Times New Roman"/>
          <w:b/>
          <w:bCs/>
          <w:i/>
          <w:iCs/>
        </w:rPr>
        <w:t>Швецова А.</w:t>
      </w:r>
      <w:r w:rsidR="006714F8">
        <w:rPr>
          <w:rFonts w:ascii="Times New Roman" w:hAnsi="Times New Roman" w:cs="Times New Roman"/>
          <w:b/>
          <w:bCs/>
          <w:i/>
          <w:iCs/>
        </w:rPr>
        <w:t>С.</w:t>
      </w:r>
      <w:r w:rsidR="006714F8">
        <w:rPr>
          <w:rFonts w:ascii="Times New Roman" w:hAnsi="Times New Roman" w:cs="Times New Roman"/>
          <w:b/>
          <w:bCs/>
          <w:i/>
          <w:iCs/>
          <w:vertAlign w:val="superscript"/>
        </w:rPr>
        <w:t>1</w:t>
      </w:r>
      <w:r>
        <w:rPr>
          <w:rFonts w:ascii="Times New Roman" w:hAnsi="Times New Roman" w:cs="Times New Roman"/>
          <w:b/>
          <w:bCs/>
          <w:i/>
          <w:iCs/>
        </w:rPr>
        <w:t>, Яковлев А.Н.</w:t>
      </w:r>
      <w:r w:rsidR="00C84B21" w:rsidRPr="00C84B21">
        <w:rPr>
          <w:rFonts w:ascii="Times New Roman" w:hAnsi="Times New Roman" w:cs="Times New Roman"/>
          <w:b/>
          <w:bCs/>
          <w:i/>
          <w:iCs/>
          <w:vertAlign w:val="superscript"/>
        </w:rPr>
        <w:t>1</w:t>
      </w:r>
      <w:r w:rsidR="006714F8">
        <w:rPr>
          <w:rFonts w:ascii="Times New Roman" w:hAnsi="Times New Roman" w:cs="Times New Roman"/>
          <w:b/>
          <w:bCs/>
          <w:i/>
          <w:iCs/>
          <w:vertAlign w:val="superscript"/>
        </w:rPr>
        <w:t xml:space="preserve"> ,</w:t>
      </w:r>
      <w:r w:rsidR="00C84B21" w:rsidRPr="00C84B21">
        <w:rPr>
          <w:rFonts w:ascii="Times New Roman" w:hAnsi="Times New Roman" w:cs="Times New Roman"/>
          <w:b/>
          <w:bCs/>
          <w:i/>
          <w:iCs/>
          <w:vertAlign w:val="superscript"/>
        </w:rPr>
        <w:t>2</w:t>
      </w:r>
      <w:r w:rsidR="006714F8">
        <w:rPr>
          <w:rFonts w:ascii="Times New Roman" w:hAnsi="Times New Roman" w:cs="Times New Roman"/>
          <w:b/>
          <w:bCs/>
          <w:i/>
          <w:iCs/>
          <w:vertAlign w:val="superscript"/>
        </w:rPr>
        <w:t xml:space="preserve">, </w:t>
      </w:r>
      <w:r w:rsidR="00C84B21" w:rsidRPr="00C84B21">
        <w:rPr>
          <w:rFonts w:ascii="Times New Roman" w:hAnsi="Times New Roman" w:cs="Times New Roman"/>
          <w:b/>
          <w:bCs/>
          <w:i/>
          <w:iCs/>
          <w:vertAlign w:val="superscript"/>
        </w:rPr>
        <w:t>3</w:t>
      </w:r>
      <w:r>
        <w:rPr>
          <w:rFonts w:ascii="Times New Roman" w:hAnsi="Times New Roman" w:cs="Times New Roman"/>
          <w:i/>
          <w:iCs/>
        </w:rPr>
        <w:t xml:space="preserve"> </w:t>
      </w:r>
    </w:p>
    <w:p w14:paraId="50B43090" w14:textId="5B2B8A71" w:rsidR="00ED4582" w:rsidRDefault="00ED4582" w:rsidP="00ED4582">
      <w:pPr>
        <w:spacing w:line="240" w:lineRule="auto"/>
        <w:jc w:val="center"/>
        <w:rPr>
          <w:rFonts w:ascii="Times New Roman" w:hAnsi="Times New Roman" w:cs="Times New Roman"/>
          <w:i/>
          <w:iCs/>
        </w:rPr>
      </w:pPr>
      <w:r>
        <w:rPr>
          <w:rFonts w:ascii="Times New Roman" w:hAnsi="Times New Roman" w:cs="Times New Roman"/>
          <w:i/>
          <w:iCs/>
        </w:rPr>
        <w:t>Студент</w:t>
      </w:r>
      <w:r w:rsidR="00C84B21">
        <w:rPr>
          <w:rFonts w:ascii="Times New Roman" w:hAnsi="Times New Roman" w:cs="Times New Roman"/>
          <w:i/>
          <w:iCs/>
        </w:rPr>
        <w:t>, научный сотрудник</w:t>
      </w:r>
    </w:p>
    <w:p w14:paraId="00AC2822" w14:textId="564B741F" w:rsidR="00ED4582" w:rsidRDefault="009B6754" w:rsidP="00ED4582">
      <w:pPr>
        <w:spacing w:line="240" w:lineRule="auto"/>
        <w:jc w:val="center"/>
        <w:rPr>
          <w:rFonts w:ascii="Times New Roman" w:hAnsi="Times New Roman" w:cs="Times New Roman"/>
          <w:i/>
          <w:iCs/>
        </w:rPr>
      </w:pPr>
      <w:r w:rsidRPr="009B6754">
        <w:rPr>
          <w:rFonts w:ascii="Times New Roman" w:hAnsi="Times New Roman" w:cs="Times New Roman"/>
          <w:i/>
          <w:iCs/>
          <w:vertAlign w:val="superscript"/>
        </w:rPr>
        <w:t>1</w:t>
      </w:r>
      <w:r w:rsidR="00ED4582">
        <w:rPr>
          <w:rFonts w:ascii="Times New Roman" w:hAnsi="Times New Roman" w:cs="Times New Roman"/>
          <w:i/>
          <w:iCs/>
        </w:rPr>
        <w:t>Национальный исследовательский ядерный университет «МИФИ», ИФИБ, Москва, Россия</w:t>
      </w:r>
    </w:p>
    <w:p w14:paraId="5520B51C" w14:textId="27B2B23D" w:rsidR="006714F8" w:rsidRDefault="009B6754" w:rsidP="00ED4582">
      <w:pPr>
        <w:spacing w:line="240" w:lineRule="auto"/>
        <w:jc w:val="center"/>
        <w:rPr>
          <w:rFonts w:ascii="Times New Roman" w:hAnsi="Times New Roman" w:cs="Times New Roman"/>
          <w:i/>
          <w:iCs/>
        </w:rPr>
      </w:pPr>
      <w:r w:rsidRPr="009B6754">
        <w:rPr>
          <w:rFonts w:ascii="Times New Roman" w:hAnsi="Times New Roman" w:cs="Times New Roman"/>
          <w:i/>
          <w:iCs/>
          <w:vertAlign w:val="superscript"/>
        </w:rPr>
        <w:t>2</w:t>
      </w:r>
      <w:r w:rsidR="006714F8" w:rsidRPr="006714F8">
        <w:rPr>
          <w:rFonts w:ascii="Times New Roman" w:hAnsi="Times New Roman" w:cs="Times New Roman"/>
          <w:i/>
          <w:iCs/>
        </w:rPr>
        <w:t>Институт биохимической физики имени Н.М. Эмануэля РАН</w:t>
      </w:r>
    </w:p>
    <w:p w14:paraId="5C662410" w14:textId="6CBC0410" w:rsidR="006714F8" w:rsidRPr="009B6754" w:rsidRDefault="009B6754" w:rsidP="00ED4582">
      <w:pPr>
        <w:spacing w:line="240" w:lineRule="auto"/>
        <w:jc w:val="center"/>
        <w:rPr>
          <w:rFonts w:ascii="Times New Roman" w:hAnsi="Times New Roman" w:cs="Times New Roman"/>
          <w:i/>
          <w:iCs/>
        </w:rPr>
      </w:pPr>
      <w:r w:rsidRPr="009B6754">
        <w:rPr>
          <w:rFonts w:ascii="Times New Roman" w:hAnsi="Times New Roman" w:cs="Times New Roman"/>
          <w:i/>
          <w:iCs/>
          <w:vertAlign w:val="superscript"/>
        </w:rPr>
        <w:t>3</w:t>
      </w:r>
      <w:r w:rsidR="006714F8" w:rsidRPr="006714F8">
        <w:rPr>
          <w:rFonts w:ascii="Times New Roman" w:hAnsi="Times New Roman" w:cs="Times New Roman"/>
          <w:i/>
          <w:iCs/>
        </w:rPr>
        <w:t>НИИ неотложной детской хирургии и травматологии</w:t>
      </w:r>
      <w:r w:rsidR="006714F8">
        <w:rPr>
          <w:rFonts w:ascii="Times New Roman" w:hAnsi="Times New Roman" w:cs="Times New Roman"/>
          <w:i/>
          <w:iCs/>
        </w:rPr>
        <w:t xml:space="preserve"> – Клиника доктора Рошаля</w:t>
      </w:r>
    </w:p>
    <w:p w14:paraId="71D07C2A" w14:textId="71A5A791" w:rsidR="00491A2F" w:rsidRPr="00C84B21" w:rsidRDefault="00491A2F" w:rsidP="00ED4582">
      <w:pPr>
        <w:spacing w:line="240" w:lineRule="auto"/>
        <w:jc w:val="center"/>
        <w:rPr>
          <w:rFonts w:ascii="Times New Roman" w:hAnsi="Times New Roman" w:cs="Times New Roman"/>
        </w:rPr>
      </w:pPr>
      <w:r w:rsidRPr="00491A2F">
        <w:rPr>
          <w:rFonts w:ascii="Times New Roman" w:hAnsi="Times New Roman" w:cs="Times New Roman"/>
          <w:i/>
          <w:iCs/>
        </w:rPr>
        <w:t>E–</w:t>
      </w:r>
      <w:proofErr w:type="spellStart"/>
      <w:r w:rsidRPr="00491A2F">
        <w:rPr>
          <w:rFonts w:ascii="Times New Roman" w:hAnsi="Times New Roman" w:cs="Times New Roman"/>
          <w:i/>
          <w:iCs/>
        </w:rPr>
        <w:t>mail</w:t>
      </w:r>
      <w:proofErr w:type="spellEnd"/>
      <w:r w:rsidRPr="00491A2F">
        <w:rPr>
          <w:rFonts w:ascii="Times New Roman" w:hAnsi="Times New Roman" w:cs="Times New Roman"/>
          <w:i/>
          <w:iCs/>
        </w:rPr>
        <w:t xml:space="preserve">: </w:t>
      </w:r>
      <w:hyperlink r:id="rId6" w:history="1">
        <w:r w:rsidR="00526A71" w:rsidRPr="00080E29">
          <w:rPr>
            <w:rStyle w:val="ac"/>
            <w:rFonts w:ascii="Times New Roman" w:hAnsi="Times New Roman" w:cs="Times New Roman"/>
            <w:i/>
            <w:iCs/>
            <w:lang w:val="en-US"/>
          </w:rPr>
          <w:t>angelinashvetsova</w:t>
        </w:r>
        <w:r w:rsidR="00526A71" w:rsidRPr="00C84B21">
          <w:rPr>
            <w:rStyle w:val="ac"/>
            <w:rFonts w:ascii="Times New Roman" w:hAnsi="Times New Roman" w:cs="Times New Roman"/>
            <w:i/>
            <w:iCs/>
          </w:rPr>
          <w:t>@</w:t>
        </w:r>
        <w:r w:rsidR="00526A71" w:rsidRPr="00080E29">
          <w:rPr>
            <w:rStyle w:val="ac"/>
            <w:rFonts w:ascii="Times New Roman" w:hAnsi="Times New Roman" w:cs="Times New Roman"/>
            <w:i/>
            <w:iCs/>
            <w:lang w:val="en-US"/>
          </w:rPr>
          <w:t>mail</w:t>
        </w:r>
        <w:r w:rsidR="00526A71" w:rsidRPr="00C84B21">
          <w:rPr>
            <w:rStyle w:val="ac"/>
            <w:rFonts w:ascii="Times New Roman" w:hAnsi="Times New Roman" w:cs="Times New Roman"/>
            <w:i/>
            <w:iCs/>
          </w:rPr>
          <w:t>.</w:t>
        </w:r>
        <w:r w:rsidR="00526A71" w:rsidRPr="00080E29">
          <w:rPr>
            <w:rStyle w:val="ac"/>
            <w:rFonts w:ascii="Times New Roman" w:hAnsi="Times New Roman" w:cs="Times New Roman"/>
            <w:i/>
            <w:iCs/>
            <w:lang w:val="en-US"/>
          </w:rPr>
          <w:t>ru</w:t>
        </w:r>
      </w:hyperlink>
      <w:r w:rsidR="00526A71" w:rsidRPr="00C84B21">
        <w:rPr>
          <w:rFonts w:ascii="Times New Roman" w:hAnsi="Times New Roman" w:cs="Times New Roman"/>
          <w:i/>
          <w:iCs/>
        </w:rPr>
        <w:t xml:space="preserve"> </w:t>
      </w:r>
    </w:p>
    <w:p w14:paraId="29F52836" w14:textId="22288C96" w:rsidR="005660B8" w:rsidRPr="005660B8" w:rsidRDefault="005660B8" w:rsidP="005A7A23">
      <w:pPr>
        <w:spacing w:line="240" w:lineRule="auto"/>
        <w:ind w:firstLine="397"/>
        <w:jc w:val="both"/>
        <w:rPr>
          <w:rFonts w:ascii="Times New Roman" w:hAnsi="Times New Roman" w:cs="Times New Roman"/>
          <w:b/>
          <w:bCs/>
        </w:rPr>
      </w:pPr>
      <w:r w:rsidRPr="005660B8">
        <w:rPr>
          <w:rFonts w:ascii="Times New Roman" w:hAnsi="Times New Roman" w:cs="Times New Roman"/>
          <w:b/>
          <w:bCs/>
        </w:rPr>
        <w:t>Введение</w:t>
      </w:r>
    </w:p>
    <w:p w14:paraId="7B28CAED" w14:textId="081EDB53" w:rsidR="00526A71" w:rsidRDefault="005A7A23" w:rsidP="005A7A23">
      <w:pPr>
        <w:spacing w:line="240" w:lineRule="auto"/>
        <w:ind w:firstLine="397"/>
        <w:jc w:val="both"/>
        <w:rPr>
          <w:rFonts w:ascii="Times New Roman" w:hAnsi="Times New Roman" w:cs="Times New Roman"/>
        </w:rPr>
      </w:pPr>
      <w:r>
        <w:rPr>
          <w:rFonts w:ascii="Times New Roman" w:hAnsi="Times New Roman" w:cs="Times New Roman"/>
        </w:rPr>
        <w:t>Метод магнитно-резонансной спектроскопии (МРС) позволяет неинвазивно определять концентрации метаболитов в органах человека. Метаболиты в МР-спектрах отличаются из-за того, что р</w:t>
      </w:r>
      <w:r w:rsidR="00526A71" w:rsidRPr="00526A71">
        <w:rPr>
          <w:rFonts w:ascii="Times New Roman" w:hAnsi="Times New Roman" w:cs="Times New Roman"/>
        </w:rPr>
        <w:t xml:space="preserve">езонансная частота протонов неодинакова для разных метаболитов. </w:t>
      </w:r>
      <w:r>
        <w:rPr>
          <w:rFonts w:ascii="Times New Roman" w:hAnsi="Times New Roman" w:cs="Times New Roman"/>
        </w:rPr>
        <w:t>Например, ч</w:t>
      </w:r>
      <w:r w:rsidR="00526A71" w:rsidRPr="00526A71">
        <w:rPr>
          <w:rFonts w:ascii="Times New Roman" w:hAnsi="Times New Roman" w:cs="Times New Roman"/>
        </w:rPr>
        <w:t xml:space="preserve">астота </w:t>
      </w:r>
      <w:r>
        <w:rPr>
          <w:rFonts w:ascii="Times New Roman" w:hAnsi="Times New Roman" w:cs="Times New Roman"/>
        </w:rPr>
        <w:t xml:space="preserve">сигналов </w:t>
      </w:r>
      <w:r w:rsidR="00526A71" w:rsidRPr="00526A71">
        <w:rPr>
          <w:rFonts w:ascii="Times New Roman" w:hAnsi="Times New Roman" w:cs="Times New Roman"/>
        </w:rPr>
        <w:t>липидов (жира)</w:t>
      </w:r>
      <w:r>
        <w:rPr>
          <w:rFonts w:ascii="Times New Roman" w:hAnsi="Times New Roman" w:cs="Times New Roman"/>
        </w:rPr>
        <w:t xml:space="preserve"> и воды</w:t>
      </w:r>
      <w:r w:rsidR="00526A71" w:rsidRPr="00526A71">
        <w:rPr>
          <w:rFonts w:ascii="Times New Roman" w:hAnsi="Times New Roman" w:cs="Times New Roman"/>
        </w:rPr>
        <w:t xml:space="preserve"> сдвинут</w:t>
      </w:r>
      <w:r>
        <w:rPr>
          <w:rFonts w:ascii="Times New Roman" w:hAnsi="Times New Roman" w:cs="Times New Roman"/>
        </w:rPr>
        <w:t>ы</w:t>
      </w:r>
      <w:r w:rsidR="00526A71" w:rsidRPr="00526A71">
        <w:rPr>
          <w:rFonts w:ascii="Times New Roman" w:hAnsi="Times New Roman" w:cs="Times New Roman"/>
        </w:rPr>
        <w:t xml:space="preserve"> относительно </w:t>
      </w:r>
      <w:r>
        <w:rPr>
          <w:rFonts w:ascii="Times New Roman" w:hAnsi="Times New Roman" w:cs="Times New Roman"/>
        </w:rPr>
        <w:t>друг друга</w:t>
      </w:r>
      <w:r w:rsidR="00526A71" w:rsidRPr="00526A71">
        <w:rPr>
          <w:rFonts w:ascii="Times New Roman" w:hAnsi="Times New Roman" w:cs="Times New Roman"/>
        </w:rPr>
        <w:t xml:space="preserve"> приблизительно на 3</w:t>
      </w:r>
      <w:r w:rsidR="000236E7">
        <w:rPr>
          <w:rFonts w:ascii="Times New Roman" w:hAnsi="Times New Roman" w:cs="Times New Roman"/>
        </w:rPr>
        <w:t>,</w:t>
      </w:r>
      <w:r w:rsidR="00526A71">
        <w:rPr>
          <w:rFonts w:ascii="Times New Roman" w:hAnsi="Times New Roman" w:cs="Times New Roman"/>
        </w:rPr>
        <w:t>3</w:t>
      </w:r>
      <w:r w:rsidR="00526A71" w:rsidRPr="00526A71">
        <w:rPr>
          <w:rFonts w:ascii="Times New Roman" w:hAnsi="Times New Roman" w:cs="Times New Roman"/>
        </w:rPr>
        <w:t xml:space="preserve"> </w:t>
      </w:r>
      <w:proofErr w:type="spellStart"/>
      <w:r>
        <w:rPr>
          <w:rFonts w:ascii="Times New Roman" w:hAnsi="Times New Roman" w:cs="Times New Roman"/>
        </w:rPr>
        <w:t>м.д</w:t>
      </w:r>
      <w:proofErr w:type="spellEnd"/>
      <w:r>
        <w:rPr>
          <w:rFonts w:ascii="Times New Roman" w:hAnsi="Times New Roman" w:cs="Times New Roman"/>
        </w:rPr>
        <w:t>.</w:t>
      </w:r>
      <w:r w:rsidR="00526A71" w:rsidRPr="00526A71">
        <w:rPr>
          <w:rFonts w:ascii="Times New Roman" w:hAnsi="Times New Roman" w:cs="Times New Roman"/>
        </w:rPr>
        <w:t xml:space="preserve"> (что составляет ~440 Гц при 3</w:t>
      </w:r>
      <w:r w:rsidR="000236E7">
        <w:rPr>
          <w:rFonts w:ascii="Times New Roman" w:hAnsi="Times New Roman" w:cs="Times New Roman"/>
        </w:rPr>
        <w:t>,</w:t>
      </w:r>
      <w:r w:rsidR="00526A71" w:rsidRPr="00526A71">
        <w:rPr>
          <w:rFonts w:ascii="Times New Roman" w:hAnsi="Times New Roman" w:cs="Times New Roman"/>
        </w:rPr>
        <w:t>0 Тл)</w:t>
      </w:r>
      <w:r w:rsidR="00543A0B">
        <w:rPr>
          <w:rFonts w:ascii="Times New Roman" w:hAnsi="Times New Roman" w:cs="Times New Roman"/>
        </w:rPr>
        <w:t xml:space="preserve"> </w:t>
      </w:r>
      <w:r w:rsidR="00543A0B">
        <w:rPr>
          <w:rFonts w:ascii="Times New Roman" w:hAnsi="Times New Roman" w:cs="Times New Roman"/>
        </w:rPr>
        <w:fldChar w:fldCharType="begin"/>
      </w:r>
      <w:r w:rsidR="00543A0B">
        <w:rPr>
          <w:rFonts w:ascii="Times New Roman" w:hAnsi="Times New Roman" w:cs="Times New Roman"/>
        </w:rPr>
        <w:instrText xml:space="preserve"> ADDIN ZOTERO_ITEM CSL_CITATION {"citationID":"jJ8Ei9oD","properties":{"formattedCitation":"[1]","plainCitation":"[1]","noteIndex":0},"citationItems":[{"id":110,"uris":["http://zotero.org/users/local/mh3biCuV/items/JH8NBP34"],"itemData":{"id":110,"type":"webpage","abstract":"Chemical shift artifact or misregistration is a type of MRI artifact. It is a common finding on some MRI sequences and used in magnetic resonance spectroscopy (MRS). This artifact occurs in the frequency-encoding direction and is due to spatial mi...","container-title":"Radiopaedia","DOI":"10.53347/rID-1103","language":"en-US","note":"DOI: 10.53347/rID-1103","title":"Chemical shift artifact | Radiology Reference Article | Radiopaedia.org","URL":"https://radiopaedia.org/articles/chemical-shift-artifact-1","author":[{"family":"Gaillard","given":"Frank"}],"accessed":{"date-parts":[["2026",3,2]]}}}],"schema":"https://github.com/citation-style-language/schema/raw/master/csl-citation.json"} </w:instrText>
      </w:r>
      <w:r w:rsidR="00543A0B">
        <w:rPr>
          <w:rFonts w:ascii="Times New Roman" w:hAnsi="Times New Roman" w:cs="Times New Roman"/>
        </w:rPr>
        <w:fldChar w:fldCharType="separate"/>
      </w:r>
      <w:r w:rsidR="00543A0B" w:rsidRPr="00543A0B">
        <w:rPr>
          <w:rFonts w:ascii="Times New Roman" w:hAnsi="Times New Roman" w:cs="Times New Roman"/>
        </w:rPr>
        <w:t>[</w:t>
      </w:r>
      <w:r w:rsidR="00FA3D33">
        <w:rPr>
          <w:rFonts w:ascii="Times New Roman" w:hAnsi="Times New Roman" w:cs="Times New Roman"/>
        </w:rPr>
        <w:t>2</w:t>
      </w:r>
      <w:r w:rsidR="00543A0B" w:rsidRPr="00543A0B">
        <w:rPr>
          <w:rFonts w:ascii="Times New Roman" w:hAnsi="Times New Roman" w:cs="Times New Roman"/>
        </w:rPr>
        <w:t>]</w:t>
      </w:r>
      <w:r w:rsidR="00543A0B">
        <w:rPr>
          <w:rFonts w:ascii="Times New Roman" w:hAnsi="Times New Roman" w:cs="Times New Roman"/>
        </w:rPr>
        <w:fldChar w:fldCharType="end"/>
      </w:r>
      <w:r w:rsidR="00526A71" w:rsidRPr="00526A71">
        <w:rPr>
          <w:rFonts w:ascii="Times New Roman" w:hAnsi="Times New Roman" w:cs="Times New Roman"/>
        </w:rPr>
        <w:t xml:space="preserve">. </w:t>
      </w:r>
      <w:r>
        <w:rPr>
          <w:rFonts w:ascii="Times New Roman" w:hAnsi="Times New Roman" w:cs="Times New Roman"/>
        </w:rPr>
        <w:t>Из-за особенностей локализации спектров</w:t>
      </w:r>
      <w:r w:rsidR="008331BD">
        <w:rPr>
          <w:rFonts w:ascii="Times New Roman" w:hAnsi="Times New Roman" w:cs="Times New Roman"/>
        </w:rPr>
        <w:t xml:space="preserve"> различие метаболитов по частотам приводит к</w:t>
      </w:r>
      <w:r w:rsidR="00526A71" w:rsidRPr="00526A71">
        <w:rPr>
          <w:rFonts w:ascii="Times New Roman" w:hAnsi="Times New Roman" w:cs="Times New Roman"/>
        </w:rPr>
        <w:t xml:space="preserve"> артефакт</w:t>
      </w:r>
      <w:r w:rsidR="008331BD">
        <w:rPr>
          <w:rFonts w:ascii="Times New Roman" w:hAnsi="Times New Roman" w:cs="Times New Roman"/>
        </w:rPr>
        <w:t>у</w:t>
      </w:r>
      <w:r w:rsidR="00526A71" w:rsidRPr="00526A71">
        <w:rPr>
          <w:rFonts w:ascii="Times New Roman" w:hAnsi="Times New Roman" w:cs="Times New Roman"/>
        </w:rPr>
        <w:t xml:space="preserve"> смещения химического сдвига (</w:t>
      </w:r>
      <w:r w:rsidR="00526A71" w:rsidRPr="00526A71">
        <w:rPr>
          <w:rFonts w:ascii="Times New Roman" w:hAnsi="Times New Roman" w:cs="Times New Roman"/>
          <w:lang w:val="en-US"/>
        </w:rPr>
        <w:t>Chemical</w:t>
      </w:r>
      <w:r w:rsidR="00526A71" w:rsidRPr="00526A71">
        <w:rPr>
          <w:rFonts w:ascii="Times New Roman" w:hAnsi="Times New Roman" w:cs="Times New Roman"/>
        </w:rPr>
        <w:t xml:space="preserve"> </w:t>
      </w:r>
      <w:r w:rsidR="00526A71" w:rsidRPr="00526A71">
        <w:rPr>
          <w:rFonts w:ascii="Times New Roman" w:hAnsi="Times New Roman" w:cs="Times New Roman"/>
          <w:lang w:val="en-US"/>
        </w:rPr>
        <w:t>Shift</w:t>
      </w:r>
      <w:r w:rsidR="00526A71" w:rsidRPr="00526A71">
        <w:rPr>
          <w:rFonts w:ascii="Times New Roman" w:hAnsi="Times New Roman" w:cs="Times New Roman"/>
        </w:rPr>
        <w:t xml:space="preserve"> </w:t>
      </w:r>
      <w:r w:rsidR="00526A71" w:rsidRPr="00526A71">
        <w:rPr>
          <w:rFonts w:ascii="Times New Roman" w:hAnsi="Times New Roman" w:cs="Times New Roman"/>
          <w:lang w:val="en-US"/>
        </w:rPr>
        <w:t>Displacement</w:t>
      </w:r>
      <w:r w:rsidR="00526A71" w:rsidRPr="00526A71">
        <w:rPr>
          <w:rFonts w:ascii="Times New Roman" w:hAnsi="Times New Roman" w:cs="Times New Roman"/>
        </w:rPr>
        <w:t xml:space="preserve"> </w:t>
      </w:r>
      <w:r w:rsidR="00526A71" w:rsidRPr="00526A71">
        <w:rPr>
          <w:rFonts w:ascii="Times New Roman" w:hAnsi="Times New Roman" w:cs="Times New Roman"/>
          <w:lang w:val="en-US"/>
        </w:rPr>
        <w:t>Artifact</w:t>
      </w:r>
      <w:r w:rsidR="00526A71" w:rsidRPr="00526A71">
        <w:rPr>
          <w:rFonts w:ascii="Times New Roman" w:hAnsi="Times New Roman" w:cs="Times New Roman"/>
        </w:rPr>
        <w:t xml:space="preserve">, </w:t>
      </w:r>
      <w:r w:rsidR="00526A71" w:rsidRPr="00526A71">
        <w:rPr>
          <w:rFonts w:ascii="Times New Roman" w:hAnsi="Times New Roman" w:cs="Times New Roman"/>
          <w:lang w:val="en-US"/>
        </w:rPr>
        <w:t>CSDA</w:t>
      </w:r>
      <w:r w:rsidR="00526A71" w:rsidRPr="00526A71">
        <w:rPr>
          <w:rFonts w:ascii="Times New Roman" w:hAnsi="Times New Roman" w:cs="Times New Roman"/>
        </w:rPr>
        <w:t xml:space="preserve">). </w:t>
      </w:r>
      <w:proofErr w:type="spellStart"/>
      <w:r w:rsidR="00526A71" w:rsidRPr="00526A71">
        <w:rPr>
          <w:rFonts w:ascii="Times New Roman" w:hAnsi="Times New Roman" w:cs="Times New Roman"/>
        </w:rPr>
        <w:t>Воксел</w:t>
      </w:r>
      <w:r w:rsidR="00526A71">
        <w:rPr>
          <w:rFonts w:ascii="Times New Roman" w:hAnsi="Times New Roman" w:cs="Times New Roman"/>
        </w:rPr>
        <w:t>ь</w:t>
      </w:r>
      <w:proofErr w:type="spellEnd"/>
      <w:r w:rsidR="00526A71" w:rsidRPr="00526A71">
        <w:rPr>
          <w:rFonts w:ascii="Times New Roman" w:hAnsi="Times New Roman" w:cs="Times New Roman"/>
        </w:rPr>
        <w:t xml:space="preserve">, настроенный на </w:t>
      </w:r>
      <w:r w:rsidR="00526A71">
        <w:rPr>
          <w:rFonts w:ascii="Times New Roman" w:hAnsi="Times New Roman" w:cs="Times New Roman"/>
        </w:rPr>
        <w:t xml:space="preserve">резонансную </w:t>
      </w:r>
      <w:r w:rsidR="00526A71" w:rsidRPr="00526A71">
        <w:rPr>
          <w:rFonts w:ascii="Times New Roman" w:hAnsi="Times New Roman" w:cs="Times New Roman"/>
        </w:rPr>
        <w:t xml:space="preserve">частоту воды, и </w:t>
      </w:r>
      <w:proofErr w:type="spellStart"/>
      <w:r w:rsidR="00526A71" w:rsidRPr="00526A71">
        <w:rPr>
          <w:rFonts w:ascii="Times New Roman" w:hAnsi="Times New Roman" w:cs="Times New Roman"/>
        </w:rPr>
        <w:t>воксел</w:t>
      </w:r>
      <w:r w:rsidR="00526A71">
        <w:rPr>
          <w:rFonts w:ascii="Times New Roman" w:hAnsi="Times New Roman" w:cs="Times New Roman"/>
        </w:rPr>
        <w:t>ь</w:t>
      </w:r>
      <w:proofErr w:type="spellEnd"/>
      <w:r w:rsidR="00526A71" w:rsidRPr="00526A71">
        <w:rPr>
          <w:rFonts w:ascii="Times New Roman" w:hAnsi="Times New Roman" w:cs="Times New Roman"/>
        </w:rPr>
        <w:t xml:space="preserve">, из которого регистрируется сигнал липидов, оказываются </w:t>
      </w:r>
      <w:proofErr w:type="spellStart"/>
      <w:r w:rsidR="00526A71" w:rsidRPr="00526A71">
        <w:rPr>
          <w:rFonts w:ascii="Times New Roman" w:hAnsi="Times New Roman" w:cs="Times New Roman"/>
        </w:rPr>
        <w:t>пространственно</w:t>
      </w:r>
      <w:proofErr w:type="spellEnd"/>
      <w:r w:rsidR="00526A71" w:rsidRPr="00526A71">
        <w:rPr>
          <w:rFonts w:ascii="Times New Roman" w:hAnsi="Times New Roman" w:cs="Times New Roman"/>
        </w:rPr>
        <w:t xml:space="preserve"> разнесены.</w:t>
      </w:r>
    </w:p>
    <w:p w14:paraId="308EFBA5" w14:textId="3AEEA155" w:rsidR="00526A71" w:rsidRDefault="00526A71" w:rsidP="00526A71">
      <w:pPr>
        <w:spacing w:line="240" w:lineRule="auto"/>
        <w:ind w:firstLine="397"/>
        <w:jc w:val="both"/>
        <w:rPr>
          <w:rFonts w:ascii="Times New Roman" w:hAnsi="Times New Roman" w:cs="Times New Roman"/>
        </w:rPr>
      </w:pPr>
      <w:r>
        <w:rPr>
          <w:rFonts w:ascii="Times New Roman" w:hAnsi="Times New Roman" w:cs="Times New Roman"/>
        </w:rPr>
        <w:t>Если не учитывать</w:t>
      </w:r>
      <w:r w:rsidRPr="00526A71">
        <w:rPr>
          <w:rFonts w:ascii="Times New Roman" w:hAnsi="Times New Roman" w:cs="Times New Roman"/>
        </w:rPr>
        <w:t xml:space="preserve"> CSDA</w:t>
      </w:r>
      <w:r w:rsidR="008331BD">
        <w:rPr>
          <w:rFonts w:ascii="Times New Roman" w:hAnsi="Times New Roman" w:cs="Times New Roman"/>
        </w:rPr>
        <w:t>, то в ожидаемой нами области исследования могут появится сигналы липидов из другой анатомической структуры</w:t>
      </w:r>
      <w:r w:rsidRPr="00526A71">
        <w:rPr>
          <w:rFonts w:ascii="Times New Roman" w:hAnsi="Times New Roman" w:cs="Times New Roman"/>
        </w:rPr>
        <w:t>. Липидные пики в спектре (</w:t>
      </w:r>
      <w:r>
        <w:rPr>
          <w:rFonts w:ascii="Times New Roman" w:hAnsi="Times New Roman" w:cs="Times New Roman"/>
        </w:rPr>
        <w:t xml:space="preserve">обычно появляются на </w:t>
      </w:r>
      <w:r w:rsidRPr="00526A71">
        <w:rPr>
          <w:rFonts w:ascii="Times New Roman" w:hAnsi="Times New Roman" w:cs="Times New Roman"/>
        </w:rPr>
        <w:t>0</w:t>
      </w:r>
      <w:r w:rsidR="000236E7">
        <w:rPr>
          <w:rFonts w:ascii="Times New Roman" w:hAnsi="Times New Roman" w:cs="Times New Roman"/>
        </w:rPr>
        <w:t>,</w:t>
      </w:r>
      <w:r w:rsidRPr="00526A71">
        <w:rPr>
          <w:rFonts w:ascii="Times New Roman" w:hAnsi="Times New Roman" w:cs="Times New Roman"/>
        </w:rPr>
        <w:t>9–1</w:t>
      </w:r>
      <w:r w:rsidR="000236E7">
        <w:rPr>
          <w:rFonts w:ascii="Times New Roman" w:hAnsi="Times New Roman" w:cs="Times New Roman"/>
        </w:rPr>
        <w:t>,</w:t>
      </w:r>
      <w:r w:rsidRPr="00526A71">
        <w:rPr>
          <w:rFonts w:ascii="Times New Roman" w:hAnsi="Times New Roman" w:cs="Times New Roman"/>
        </w:rPr>
        <w:t xml:space="preserve">3 </w:t>
      </w:r>
      <w:proofErr w:type="spellStart"/>
      <w:r w:rsidR="00543A0B">
        <w:rPr>
          <w:rFonts w:ascii="Times New Roman" w:hAnsi="Times New Roman" w:cs="Times New Roman"/>
        </w:rPr>
        <w:t>м.д</w:t>
      </w:r>
      <w:proofErr w:type="spellEnd"/>
      <w:r w:rsidR="00543A0B">
        <w:rPr>
          <w:rFonts w:ascii="Times New Roman" w:hAnsi="Times New Roman" w:cs="Times New Roman"/>
        </w:rPr>
        <w:t>.</w:t>
      </w:r>
      <w:r w:rsidRPr="00526A71">
        <w:rPr>
          <w:rFonts w:ascii="Times New Roman" w:hAnsi="Times New Roman" w:cs="Times New Roman"/>
        </w:rPr>
        <w:t xml:space="preserve">) </w:t>
      </w:r>
      <w:r>
        <w:rPr>
          <w:rFonts w:ascii="Times New Roman" w:hAnsi="Times New Roman" w:cs="Times New Roman"/>
        </w:rPr>
        <w:t xml:space="preserve">могут являться </w:t>
      </w:r>
      <w:r w:rsidRPr="00526A71">
        <w:rPr>
          <w:rFonts w:ascii="Times New Roman" w:hAnsi="Times New Roman" w:cs="Times New Roman"/>
        </w:rPr>
        <w:t>маркер</w:t>
      </w:r>
      <w:r>
        <w:rPr>
          <w:rFonts w:ascii="Times New Roman" w:hAnsi="Times New Roman" w:cs="Times New Roman"/>
        </w:rPr>
        <w:t>ами</w:t>
      </w:r>
      <w:r w:rsidRPr="00526A71">
        <w:rPr>
          <w:rFonts w:ascii="Times New Roman" w:hAnsi="Times New Roman" w:cs="Times New Roman"/>
        </w:rPr>
        <w:t xml:space="preserve"> некроза или</w:t>
      </w:r>
      <w:r>
        <w:rPr>
          <w:rFonts w:ascii="Times New Roman" w:hAnsi="Times New Roman" w:cs="Times New Roman"/>
        </w:rPr>
        <w:t xml:space="preserve"> </w:t>
      </w:r>
      <w:proofErr w:type="spellStart"/>
      <w:r>
        <w:rPr>
          <w:rFonts w:ascii="Times New Roman" w:hAnsi="Times New Roman" w:cs="Times New Roman"/>
        </w:rPr>
        <w:t>демиелинизирующих</w:t>
      </w:r>
      <w:proofErr w:type="spellEnd"/>
      <w:r>
        <w:rPr>
          <w:rFonts w:ascii="Times New Roman" w:hAnsi="Times New Roman" w:cs="Times New Roman"/>
        </w:rPr>
        <w:t xml:space="preserve"> заболеваний</w:t>
      </w:r>
      <w:r w:rsidR="008331BD">
        <w:rPr>
          <w:rFonts w:ascii="Times New Roman" w:hAnsi="Times New Roman" w:cs="Times New Roman" w:hint="eastAsia"/>
        </w:rPr>
        <w:t xml:space="preserve"> </w:t>
      </w:r>
      <w:r w:rsidR="00543A0B">
        <w:rPr>
          <w:rFonts w:ascii="Times New Roman" w:hAnsi="Times New Roman" w:cs="Times New Roman"/>
        </w:rPr>
        <w:fldChar w:fldCharType="begin"/>
      </w:r>
      <w:r w:rsidR="00543A0B">
        <w:rPr>
          <w:rFonts w:ascii="Times New Roman" w:hAnsi="Times New Roman" w:cs="Times New Roman"/>
        </w:rPr>
        <w:instrText xml:space="preserve"> ADDIN ZOTERO_ITEM CSL_CITATION {"citationID":"c57Y2xeY","properties":{"formattedCitation":"[2]","plainCitation":"[2]","noteIndex":0},"citationItems":[{"id":107,"uris":["http://zotero.org/users/local/mh3biCuV/items/WB9GARCD"],"itemData":{"id":107,"type":"chapter","abstract":"The majority of lipids in the brain are located in the bilayer membranes. These lipids are not visible by magnetic resonance spectroscopy since they have restricted mobility. Only mobile lipids, such as cholesterol esters or triglycerides in neutral lipid droplets, have enough rotational freedom to generate a signal on spectroscopy. These signals are detected as peaks at 1.3 ppm, originating from the methylene groups in the fatty acid chain, and 0.9 ppm, originating from the distal methyl group. We review the literature on the different genetic conditions that have been found to show lipid peaks on brain spectroscopy and report the first patient with carnitine palmitoyltransferase 2 deficiency shown to have such lipid peaks, thus indicating brain fat accumulation.","container-title":"JIMD Reports, Volume 28","DOI":"10.1007/8904_2015_506","ISBN":"978-3-662-52846-4","language":"en","license":"http://www.springer.com/tdm","note":"collection-title: JIMD Reports","page":"69-74","publisher":"Springer Berlin Heidelberg","publisher-place":"Berlin, Heidelberg","source":"DOI.org (Crossref)","title":"Cerebral Lipid Accumulation Detected by MRS in a Child with Carnitine Palmitoyltransferase 2 Deficiency: A Case Report and Review of the Literature on Genetic Etiologies of Lipid Peaks on MRS","title-short":"Cerebral Lipid Accumulation Detected by MRS in a Child with Carnitine Palmitoyltransferase 2 Deficiency","URL":"http://link.springer.com/10.1007/8904_2015_506","volume":"28","editor":[{"family":"Morava","given":"Eva"},{"family":"Baumgartner","given":"Matthias"},{"family":"Patterson","given":"Marc"},{"family":"Rahman","given":"Shamima"},{"family":"Zschocke","given":"Johannes"},{"family":"Peters","given":"Verena"}],"author":[{"family":"Ferreira","given":"Carlos R."},{"family":"Silber","given":"Molly H."},{"family":"Chang","given":"Taeun"},{"family":"Murnick","given":"Jonathan G."},{"family":"Kirmse","given":"Brian"}],"accessed":{"date-parts":[["2026",2,25]]},"issued":{"date-parts":[["2015"]]}}}],"schema":"https://github.com/citation-style-language/schema/raw/master/csl-citation.json"} </w:instrText>
      </w:r>
      <w:r w:rsidR="00543A0B">
        <w:rPr>
          <w:rFonts w:ascii="Times New Roman" w:hAnsi="Times New Roman" w:cs="Times New Roman"/>
        </w:rPr>
        <w:fldChar w:fldCharType="separate"/>
      </w:r>
      <w:r w:rsidR="00543A0B" w:rsidRPr="00543A0B">
        <w:rPr>
          <w:rFonts w:ascii="Times New Roman" w:hAnsi="Times New Roman" w:cs="Times New Roman"/>
        </w:rPr>
        <w:t>[</w:t>
      </w:r>
      <w:r w:rsidR="00FA3D33">
        <w:rPr>
          <w:rFonts w:ascii="Times New Roman" w:hAnsi="Times New Roman" w:cs="Times New Roman"/>
        </w:rPr>
        <w:t>1</w:t>
      </w:r>
      <w:r w:rsidR="00543A0B" w:rsidRPr="00543A0B">
        <w:rPr>
          <w:rFonts w:ascii="Times New Roman" w:hAnsi="Times New Roman" w:cs="Times New Roman"/>
        </w:rPr>
        <w:t>]</w:t>
      </w:r>
      <w:r w:rsidR="00543A0B">
        <w:rPr>
          <w:rFonts w:ascii="Times New Roman" w:hAnsi="Times New Roman" w:cs="Times New Roman"/>
        </w:rPr>
        <w:fldChar w:fldCharType="end"/>
      </w:r>
      <w:r w:rsidRPr="00526A71">
        <w:rPr>
          <w:rFonts w:ascii="Times New Roman" w:hAnsi="Times New Roman" w:cs="Times New Roman"/>
        </w:rPr>
        <w:t xml:space="preserve">. </w:t>
      </w:r>
      <w:r w:rsidR="008331BD">
        <w:rPr>
          <w:rFonts w:ascii="Times New Roman" w:hAnsi="Times New Roman" w:cs="Times New Roman"/>
        </w:rPr>
        <w:t>Если</w:t>
      </w:r>
      <w:r w:rsidRPr="00526A71">
        <w:rPr>
          <w:rFonts w:ascii="Times New Roman" w:hAnsi="Times New Roman" w:cs="Times New Roman"/>
        </w:rPr>
        <w:t xml:space="preserve"> </w:t>
      </w:r>
      <w:proofErr w:type="spellStart"/>
      <w:r w:rsidR="00B64F83">
        <w:rPr>
          <w:rFonts w:ascii="Times New Roman" w:hAnsi="Times New Roman" w:cs="Times New Roman"/>
        </w:rPr>
        <w:t>воксель</w:t>
      </w:r>
      <w:proofErr w:type="spellEnd"/>
      <w:r w:rsidR="008331BD">
        <w:rPr>
          <w:rFonts w:ascii="Times New Roman" w:hAnsi="Times New Roman" w:cs="Times New Roman"/>
        </w:rPr>
        <w:t>, соответствующий сигналам липидов,</w:t>
      </w:r>
      <w:r w:rsidRPr="00526A71">
        <w:rPr>
          <w:rFonts w:ascii="Times New Roman" w:hAnsi="Times New Roman" w:cs="Times New Roman"/>
        </w:rPr>
        <w:t xml:space="preserve"> </w:t>
      </w:r>
      <w:r w:rsidR="008331BD">
        <w:rPr>
          <w:rFonts w:ascii="Times New Roman" w:hAnsi="Times New Roman" w:cs="Times New Roman"/>
        </w:rPr>
        <w:t xml:space="preserve">окажется в </w:t>
      </w:r>
      <w:r w:rsidR="00543A0B">
        <w:rPr>
          <w:rFonts w:ascii="Times New Roman" w:hAnsi="Times New Roman" w:cs="Times New Roman"/>
        </w:rPr>
        <w:t xml:space="preserve">губчатой ткани </w:t>
      </w:r>
      <w:r w:rsidR="0077580A">
        <w:rPr>
          <w:rFonts w:ascii="Times New Roman" w:hAnsi="Times New Roman" w:cs="Times New Roman"/>
        </w:rPr>
        <w:t>и</w:t>
      </w:r>
      <w:r w:rsidR="008331BD">
        <w:rPr>
          <w:rFonts w:ascii="Times New Roman" w:hAnsi="Times New Roman" w:cs="Times New Roman"/>
        </w:rPr>
        <w:t>ли</w:t>
      </w:r>
      <w:r w:rsidR="0077580A">
        <w:rPr>
          <w:rFonts w:ascii="Times New Roman" w:hAnsi="Times New Roman" w:cs="Times New Roman"/>
        </w:rPr>
        <w:t xml:space="preserve"> коже головы</w:t>
      </w:r>
      <w:r w:rsidR="008331BD">
        <w:rPr>
          <w:rFonts w:ascii="Times New Roman" w:hAnsi="Times New Roman" w:cs="Times New Roman"/>
        </w:rPr>
        <w:t>, имеющих высокую концентрацию липидов, то сигналы липидов в спектре можно ошибочно интерпретировать патологическими</w:t>
      </w:r>
      <w:r w:rsidRPr="00526A71">
        <w:rPr>
          <w:rFonts w:ascii="Times New Roman" w:hAnsi="Times New Roman" w:cs="Times New Roman"/>
        </w:rPr>
        <w:t xml:space="preserve">. </w:t>
      </w:r>
    </w:p>
    <w:p w14:paraId="7FC74A1B" w14:textId="7F27777A" w:rsidR="005660B8" w:rsidRDefault="005660B8" w:rsidP="00526A71">
      <w:pPr>
        <w:spacing w:line="240" w:lineRule="auto"/>
        <w:ind w:firstLine="397"/>
        <w:jc w:val="both"/>
        <w:rPr>
          <w:rFonts w:ascii="Times New Roman" w:hAnsi="Times New Roman" w:cs="Times New Roman"/>
        </w:rPr>
      </w:pPr>
      <w:r>
        <w:rPr>
          <w:rFonts w:ascii="Times New Roman" w:hAnsi="Times New Roman" w:cs="Times New Roman"/>
        </w:rPr>
        <w:t>Целью настоящей работы является разработка алгоритма выявления ошибки локализации, приводящей к непатологическому появлению липидных сигналов в спектре.</w:t>
      </w:r>
    </w:p>
    <w:p w14:paraId="5905FFE1" w14:textId="369FBA0B" w:rsidR="005660B8" w:rsidRDefault="005660B8" w:rsidP="00526A71">
      <w:pPr>
        <w:spacing w:line="240" w:lineRule="auto"/>
        <w:ind w:firstLine="397"/>
        <w:jc w:val="both"/>
        <w:rPr>
          <w:rFonts w:ascii="Times New Roman" w:hAnsi="Times New Roman" w:cs="Times New Roman"/>
          <w:b/>
          <w:bCs/>
        </w:rPr>
      </w:pPr>
      <w:r w:rsidRPr="005660B8">
        <w:rPr>
          <w:rFonts w:ascii="Times New Roman" w:hAnsi="Times New Roman" w:cs="Times New Roman"/>
          <w:b/>
          <w:bCs/>
        </w:rPr>
        <w:t>Методы</w:t>
      </w:r>
    </w:p>
    <w:p w14:paraId="592275A8" w14:textId="781A31D5" w:rsidR="0077580A" w:rsidRPr="0077580A" w:rsidRDefault="005660B8" w:rsidP="005660B8">
      <w:pPr>
        <w:spacing w:line="240" w:lineRule="auto"/>
        <w:ind w:firstLine="397"/>
        <w:jc w:val="both"/>
        <w:rPr>
          <w:rFonts w:ascii="Times New Roman" w:hAnsi="Times New Roman" w:cs="Times New Roman"/>
        </w:rPr>
      </w:pPr>
      <w:r>
        <w:rPr>
          <w:rFonts w:ascii="Times New Roman" w:hAnsi="Times New Roman" w:cs="Times New Roman"/>
        </w:rPr>
        <w:t xml:space="preserve">Исследования проводились на томографе </w:t>
      </w:r>
      <w:r w:rsidRPr="00B64F83">
        <w:rPr>
          <w:rFonts w:ascii="Times New Roman" w:hAnsi="Times New Roman" w:cs="Times New Roman"/>
        </w:rPr>
        <w:t>Philips</w:t>
      </w:r>
      <w:r>
        <w:rPr>
          <w:rFonts w:ascii="Times New Roman" w:hAnsi="Times New Roman" w:cs="Times New Roman"/>
        </w:rPr>
        <w:t xml:space="preserve"> </w:t>
      </w:r>
      <w:r>
        <w:rPr>
          <w:rFonts w:ascii="Times New Roman" w:hAnsi="Times New Roman" w:cs="Times New Roman"/>
          <w:lang w:val="en-US"/>
        </w:rPr>
        <w:t>Achieva</w:t>
      </w:r>
      <w:r w:rsidRPr="005660B8">
        <w:rPr>
          <w:rFonts w:ascii="Times New Roman" w:hAnsi="Times New Roman" w:cs="Times New Roman"/>
        </w:rPr>
        <w:t xml:space="preserve"> </w:t>
      </w:r>
      <w:r w:rsidRPr="00B64F83">
        <w:rPr>
          <w:rFonts w:ascii="Times New Roman" w:hAnsi="Times New Roman" w:cs="Times New Roman"/>
        </w:rPr>
        <w:t xml:space="preserve">3.0 </w:t>
      </w:r>
      <w:r>
        <w:rPr>
          <w:rFonts w:ascii="Times New Roman" w:hAnsi="Times New Roman" w:cs="Times New Roman"/>
          <w:lang w:val="en-US"/>
        </w:rPr>
        <w:t>T</w:t>
      </w:r>
      <w:r>
        <w:rPr>
          <w:rFonts w:ascii="Times New Roman" w:hAnsi="Times New Roman" w:cs="Times New Roman"/>
        </w:rPr>
        <w:t>.</w:t>
      </w:r>
      <w:r w:rsidR="00543A0B">
        <w:rPr>
          <w:rFonts w:ascii="Times New Roman" w:hAnsi="Times New Roman" w:cs="Times New Roman"/>
        </w:rPr>
        <w:t xml:space="preserve"> Для каждого пациента были получены</w:t>
      </w:r>
      <w:r w:rsidR="00543A0B" w:rsidRPr="00543A0B">
        <w:rPr>
          <w:rFonts w:ascii="Times New Roman" w:hAnsi="Times New Roman" w:cs="Times New Roman"/>
        </w:rPr>
        <w:t xml:space="preserve"> </w:t>
      </w:r>
      <w:r w:rsidR="00543A0B">
        <w:rPr>
          <w:rFonts w:ascii="Times New Roman" w:hAnsi="Times New Roman" w:cs="Times New Roman"/>
          <w:lang w:val="en-US"/>
        </w:rPr>
        <w:t>T</w:t>
      </w:r>
      <w:r w:rsidR="00543A0B" w:rsidRPr="00543A0B">
        <w:rPr>
          <w:rFonts w:ascii="Times New Roman" w:hAnsi="Times New Roman" w:cs="Times New Roman"/>
          <w:vertAlign w:val="subscript"/>
        </w:rPr>
        <w:t>1</w:t>
      </w:r>
      <w:r w:rsidR="00543A0B" w:rsidRPr="00543A0B">
        <w:rPr>
          <w:rFonts w:ascii="Times New Roman" w:hAnsi="Times New Roman" w:cs="Times New Roman"/>
        </w:rPr>
        <w:t>-</w:t>
      </w:r>
      <w:r w:rsidR="00543A0B">
        <w:rPr>
          <w:rFonts w:ascii="Times New Roman" w:hAnsi="Times New Roman" w:cs="Times New Roman"/>
        </w:rPr>
        <w:t xml:space="preserve">взвешенные изображения. С помощью программы </w:t>
      </w:r>
      <w:r w:rsidR="00543A0B">
        <w:rPr>
          <w:rFonts w:ascii="Times New Roman" w:hAnsi="Times New Roman" w:cs="Times New Roman"/>
          <w:lang w:val="en-US"/>
        </w:rPr>
        <w:t>Python</w:t>
      </w:r>
      <w:r w:rsidR="00543A0B">
        <w:rPr>
          <w:rFonts w:ascii="Times New Roman" w:hAnsi="Times New Roman" w:cs="Times New Roman"/>
        </w:rPr>
        <w:t xml:space="preserve"> и библиотек</w:t>
      </w:r>
      <w:r w:rsidR="00543A0B" w:rsidRPr="00543A0B">
        <w:rPr>
          <w:rFonts w:ascii="Times New Roman" w:hAnsi="Times New Roman" w:cs="Times New Roman"/>
        </w:rPr>
        <w:t xml:space="preserve"> </w:t>
      </w:r>
      <w:proofErr w:type="spellStart"/>
      <w:r w:rsidR="00543A0B" w:rsidRPr="00543A0B">
        <w:rPr>
          <w:rFonts w:ascii="Times New Roman" w:hAnsi="Times New Roman" w:cs="Times New Roman"/>
        </w:rPr>
        <w:t>nibabel</w:t>
      </w:r>
      <w:proofErr w:type="spellEnd"/>
      <w:r w:rsidR="00543A0B" w:rsidRPr="00543A0B">
        <w:rPr>
          <w:rFonts w:ascii="Times New Roman" w:hAnsi="Times New Roman" w:cs="Times New Roman"/>
        </w:rPr>
        <w:t>,</w:t>
      </w:r>
      <w:r w:rsidR="00543A0B" w:rsidRPr="00543A0B">
        <w:t xml:space="preserve"> </w:t>
      </w:r>
      <w:proofErr w:type="spellStart"/>
      <w:r w:rsidR="00543A0B" w:rsidRPr="00543A0B">
        <w:rPr>
          <w:rFonts w:ascii="Times New Roman" w:hAnsi="Times New Roman" w:cs="Times New Roman"/>
        </w:rPr>
        <w:t>suspect</w:t>
      </w:r>
      <w:proofErr w:type="spellEnd"/>
      <w:r w:rsidR="0030475E">
        <w:rPr>
          <w:rFonts w:ascii="Times New Roman" w:hAnsi="Times New Roman" w:cs="Times New Roman"/>
        </w:rPr>
        <w:t xml:space="preserve"> и</w:t>
      </w:r>
      <w:r w:rsidR="00543A0B" w:rsidRPr="00543A0B">
        <w:rPr>
          <w:rFonts w:ascii="Times New Roman" w:hAnsi="Times New Roman" w:cs="Times New Roman"/>
        </w:rPr>
        <w:t xml:space="preserve"> </w:t>
      </w:r>
      <w:proofErr w:type="spellStart"/>
      <w:r w:rsidR="00543A0B" w:rsidRPr="00543A0B">
        <w:rPr>
          <w:rFonts w:ascii="Times New Roman" w:hAnsi="Times New Roman" w:cs="Times New Roman"/>
        </w:rPr>
        <w:t>scipy.ndimage</w:t>
      </w:r>
      <w:proofErr w:type="spellEnd"/>
      <w:r w:rsidR="00543A0B" w:rsidRPr="00543A0B">
        <w:rPr>
          <w:rFonts w:ascii="Times New Roman" w:hAnsi="Times New Roman" w:cs="Times New Roman"/>
        </w:rPr>
        <w:t xml:space="preserve"> </w:t>
      </w:r>
      <w:r w:rsidR="00543A0B">
        <w:rPr>
          <w:rFonts w:ascii="Times New Roman" w:hAnsi="Times New Roman" w:cs="Times New Roman"/>
        </w:rPr>
        <w:t xml:space="preserve">были созданы маски </w:t>
      </w:r>
      <w:proofErr w:type="spellStart"/>
      <w:r w:rsidR="00543A0B">
        <w:rPr>
          <w:rFonts w:ascii="Times New Roman" w:hAnsi="Times New Roman" w:cs="Times New Roman"/>
        </w:rPr>
        <w:t>вокселей</w:t>
      </w:r>
      <w:proofErr w:type="spellEnd"/>
      <w:r w:rsidR="00543A0B">
        <w:rPr>
          <w:rFonts w:ascii="Times New Roman" w:hAnsi="Times New Roman" w:cs="Times New Roman"/>
        </w:rPr>
        <w:t xml:space="preserve"> для каждого пациента, </w:t>
      </w:r>
      <w:r w:rsidR="0030475E">
        <w:rPr>
          <w:rFonts w:ascii="Times New Roman" w:hAnsi="Times New Roman" w:cs="Times New Roman"/>
        </w:rPr>
        <w:t xml:space="preserve">затем по формуле 1 рассчитано смещение липидного </w:t>
      </w:r>
      <w:proofErr w:type="spellStart"/>
      <w:r w:rsidR="0030475E">
        <w:rPr>
          <w:rFonts w:ascii="Times New Roman" w:hAnsi="Times New Roman" w:cs="Times New Roman"/>
        </w:rPr>
        <w:t>вокселя</w:t>
      </w:r>
      <w:proofErr w:type="spellEnd"/>
      <w:r w:rsidR="0030475E">
        <w:rPr>
          <w:rFonts w:ascii="Times New Roman" w:hAnsi="Times New Roman" w:cs="Times New Roman"/>
        </w:rPr>
        <w:t xml:space="preserve"> относительно </w:t>
      </w:r>
      <w:proofErr w:type="spellStart"/>
      <w:r w:rsidR="0030475E">
        <w:rPr>
          <w:rFonts w:ascii="Times New Roman" w:hAnsi="Times New Roman" w:cs="Times New Roman"/>
        </w:rPr>
        <w:t>вокселя</w:t>
      </w:r>
      <w:proofErr w:type="spellEnd"/>
      <w:r w:rsidR="0030475E">
        <w:rPr>
          <w:rFonts w:ascii="Times New Roman" w:hAnsi="Times New Roman" w:cs="Times New Roman"/>
        </w:rPr>
        <w:t xml:space="preserve">, настроенного на резонансную частоту воды, и созданы новые маски </w:t>
      </w:r>
      <w:proofErr w:type="spellStart"/>
      <w:r w:rsidR="0030475E">
        <w:rPr>
          <w:rFonts w:ascii="Times New Roman" w:hAnsi="Times New Roman" w:cs="Times New Roman"/>
        </w:rPr>
        <w:t>вокселей</w:t>
      </w:r>
      <w:proofErr w:type="spellEnd"/>
      <w:r w:rsidR="0030475E">
        <w:rPr>
          <w:rFonts w:ascii="Times New Roman" w:hAnsi="Times New Roman" w:cs="Times New Roman"/>
        </w:rPr>
        <w:t>, из которых регистрировался сигнал липидов.</w:t>
      </w:r>
      <w:r w:rsidR="00543A0B" w:rsidRPr="00543A0B">
        <w:rPr>
          <w:rFonts w:ascii="Times New Roman" w:hAnsi="Times New Roman" w:cs="Times New Roman"/>
        </w:rPr>
        <w:t xml:space="preserve"> </w:t>
      </w:r>
      <w:r w:rsidR="00743DF9">
        <w:rPr>
          <w:rFonts w:ascii="Times New Roman" w:hAnsi="Times New Roman" w:cs="Times New Roman"/>
        </w:rPr>
        <w:t>Д</w:t>
      </w:r>
      <w:r w:rsidR="0030475E">
        <w:rPr>
          <w:rFonts w:ascii="Times New Roman" w:hAnsi="Times New Roman" w:cs="Times New Roman"/>
        </w:rPr>
        <w:t>ля каждого пациента были созданы маски головного мозга</w:t>
      </w:r>
      <w:r w:rsidR="000E3EAF">
        <w:rPr>
          <w:rFonts w:ascii="Times New Roman" w:hAnsi="Times New Roman" w:cs="Times New Roman"/>
        </w:rPr>
        <w:t xml:space="preserve"> (библиотек</w:t>
      </w:r>
      <w:r w:rsidR="00743DF9">
        <w:rPr>
          <w:rFonts w:ascii="Times New Roman" w:hAnsi="Times New Roman" w:cs="Times New Roman"/>
        </w:rPr>
        <w:t>а</w:t>
      </w:r>
      <w:r w:rsidR="000E3EAF">
        <w:rPr>
          <w:rFonts w:ascii="Times New Roman" w:hAnsi="Times New Roman" w:cs="Times New Roman"/>
        </w:rPr>
        <w:t xml:space="preserve"> </w:t>
      </w:r>
      <w:proofErr w:type="spellStart"/>
      <w:r w:rsidR="000E3EAF">
        <w:rPr>
          <w:rFonts w:ascii="Times New Roman" w:hAnsi="Times New Roman" w:cs="Times New Roman"/>
          <w:lang w:val="en-US"/>
        </w:rPr>
        <w:t>fsl</w:t>
      </w:r>
      <w:proofErr w:type="spellEnd"/>
      <w:r w:rsidR="000E3EAF" w:rsidRPr="000E3EAF">
        <w:rPr>
          <w:rFonts w:ascii="Times New Roman" w:hAnsi="Times New Roman" w:cs="Times New Roman"/>
        </w:rPr>
        <w:t>_</w:t>
      </w:r>
      <w:proofErr w:type="spellStart"/>
      <w:r w:rsidR="000E3EAF">
        <w:rPr>
          <w:rFonts w:ascii="Times New Roman" w:hAnsi="Times New Roman" w:cs="Times New Roman"/>
          <w:lang w:val="en-US"/>
        </w:rPr>
        <w:t>anat</w:t>
      </w:r>
      <w:proofErr w:type="spellEnd"/>
      <w:r w:rsidR="000E3EAF" w:rsidRPr="000E3EAF">
        <w:rPr>
          <w:rFonts w:ascii="Times New Roman" w:hAnsi="Times New Roman" w:cs="Times New Roman"/>
        </w:rPr>
        <w:t>)</w:t>
      </w:r>
      <w:r w:rsidR="0030475E">
        <w:rPr>
          <w:rFonts w:ascii="Times New Roman" w:hAnsi="Times New Roman" w:cs="Times New Roman"/>
        </w:rPr>
        <w:t xml:space="preserve">, посчитан </w:t>
      </w:r>
      <w:r w:rsidR="000E3EAF">
        <w:rPr>
          <w:rFonts w:ascii="Times New Roman" w:hAnsi="Times New Roman" w:cs="Times New Roman"/>
        </w:rPr>
        <w:t xml:space="preserve">процент перекрытия </w:t>
      </w:r>
      <w:r w:rsidR="008547A9">
        <w:rPr>
          <w:rFonts w:ascii="Times New Roman" w:hAnsi="Times New Roman" w:cs="Times New Roman"/>
        </w:rPr>
        <w:t xml:space="preserve">липидного </w:t>
      </w:r>
      <w:proofErr w:type="spellStart"/>
      <w:r w:rsidR="008547A9">
        <w:rPr>
          <w:rFonts w:ascii="Times New Roman" w:hAnsi="Times New Roman" w:cs="Times New Roman"/>
        </w:rPr>
        <w:t>вокселя</w:t>
      </w:r>
      <w:proofErr w:type="spellEnd"/>
      <w:r w:rsidR="000E3EAF">
        <w:rPr>
          <w:rFonts w:ascii="Times New Roman" w:hAnsi="Times New Roman" w:cs="Times New Roman"/>
        </w:rPr>
        <w:t xml:space="preserve"> относитель</w:t>
      </w:r>
      <w:r w:rsidR="00A501E5">
        <w:rPr>
          <w:rFonts w:ascii="Times New Roman" w:hAnsi="Times New Roman" w:cs="Times New Roman"/>
        </w:rPr>
        <w:t>но</w:t>
      </w:r>
      <w:r w:rsidR="008547A9">
        <w:rPr>
          <w:rFonts w:ascii="Times New Roman" w:hAnsi="Times New Roman" w:cs="Times New Roman"/>
        </w:rPr>
        <w:t xml:space="preserve"> маски мозга</w:t>
      </w:r>
      <w:r w:rsidR="000E3EAF">
        <w:rPr>
          <w:rFonts w:ascii="Times New Roman" w:hAnsi="Times New Roman" w:cs="Times New Roman"/>
        </w:rPr>
        <w:t xml:space="preserve"> </w:t>
      </w:r>
      <w:r w:rsidR="0030475E">
        <w:rPr>
          <w:rFonts w:ascii="Times New Roman" w:hAnsi="Times New Roman" w:cs="Times New Roman"/>
        </w:rPr>
        <w:t>и сделан вывод о причине наличия липидов в спектре</w:t>
      </w:r>
      <w:r w:rsidR="001F4D26">
        <w:rPr>
          <w:rFonts w:ascii="Times New Roman" w:hAnsi="Times New Roman" w:cs="Times New Roman"/>
        </w:rPr>
        <w:t>.</w:t>
      </w:r>
    </w:p>
    <w:p w14:paraId="3D8DFD24" w14:textId="2D58DD3E" w:rsidR="007C5907" w:rsidRPr="007C5907" w:rsidRDefault="00000000" w:rsidP="00526A71">
      <w:pPr>
        <w:spacing w:line="240" w:lineRule="auto"/>
        <w:ind w:firstLine="397"/>
        <w:jc w:val="both"/>
        <w:rPr>
          <w:rFonts w:ascii="Times New Roman" w:hAnsi="Times New Roman" w:cs="Times New Roman"/>
          <w:lang w:val="en-US"/>
        </w:rPr>
      </w:pPr>
      <m:oMathPara>
        <m:oMath>
          <m:eqArr>
            <m:eqArrPr>
              <m:maxDist m:val="1"/>
              <m:ctrlPr>
                <w:rPr>
                  <w:rFonts w:ascii="Cambria Math" w:hAnsi="Cambria Math" w:cs="Times New Roman"/>
                  <w:i/>
                  <w:lang w:val="en-US"/>
                </w:rPr>
              </m:ctrlPr>
            </m:eqArrPr>
            <m:e>
              <m:sSub>
                <m:sSubPr>
                  <m:ctrlPr>
                    <w:rPr>
                      <w:rFonts w:ascii="Cambria Math" w:hAnsi="Cambria Math" w:cs="Times New Roman"/>
                      <w:i/>
                      <w:lang w:val="en-US"/>
                    </w:rPr>
                  </m:ctrlPr>
                </m:sSubPr>
                <m:e>
                  <m:r>
                    <w:rPr>
                      <w:rFonts w:ascii="Cambria Math" w:hAnsi="Cambria Math" w:cs="Times New Roman"/>
                      <w:lang w:val="en-US"/>
                    </w:rPr>
                    <m:t>Shift</m:t>
                  </m:r>
                </m:e>
                <m:sub>
                  <m:r>
                    <w:rPr>
                      <w:rFonts w:ascii="Cambria Math" w:hAnsi="Cambria Math" w:cs="Times New Roman"/>
                      <w:lang w:val="en-US"/>
                    </w:rPr>
                    <m:t>i</m:t>
                  </m:r>
                </m:sub>
              </m:sSub>
              <m:r>
                <w:rPr>
                  <w:rFonts w:ascii="Cambria Math" w:hAnsi="Cambria Math" w:cs="Times New Roman"/>
                  <w:lang w:val="en-US"/>
                </w:rPr>
                <m:t>=</m:t>
              </m:r>
              <m:f>
                <m:fPr>
                  <m:ctrlPr>
                    <w:rPr>
                      <w:rFonts w:ascii="Cambria Math" w:hAnsi="Cambria Math" w:cs="Times New Roman"/>
                      <w:i/>
                      <w:lang w:val="en-US"/>
                    </w:rPr>
                  </m:ctrlPr>
                </m:fPr>
                <m:num>
                  <m:r>
                    <w:rPr>
                      <w:rFonts w:ascii="Cambria Math" w:hAnsi="Cambria Math" w:cs="Times New Roman"/>
                      <w:lang w:val="en-US"/>
                    </w:rPr>
                    <m:t>∆σ∙</m:t>
                  </m:r>
                  <m:sSub>
                    <m:sSubPr>
                      <m:ctrlPr>
                        <w:rPr>
                          <w:rFonts w:ascii="Cambria Math" w:hAnsi="Cambria Math" w:cs="Times New Roman"/>
                          <w:i/>
                          <w:lang w:val="en-US"/>
                        </w:rPr>
                      </m:ctrlPr>
                    </m:sSubPr>
                    <m:e>
                      <m:r>
                        <w:rPr>
                          <w:rFonts w:ascii="Cambria Math" w:hAnsi="Cambria Math" w:cs="Times New Roman"/>
                          <w:lang w:val="en-US"/>
                        </w:rPr>
                        <m:t>f</m:t>
                      </m:r>
                    </m:e>
                    <m:sub>
                      <m:r>
                        <w:rPr>
                          <w:rFonts w:ascii="Cambria Math" w:hAnsi="Cambria Math" w:cs="Times New Roman"/>
                          <w:lang w:val="en-US"/>
                        </w:rPr>
                        <m:t>0</m:t>
                      </m:r>
                    </m:sub>
                  </m:sSub>
                </m:num>
                <m:den>
                  <m:r>
                    <w:rPr>
                      <w:rFonts w:ascii="Cambria Math" w:hAnsi="Cambria Math" w:cs="Times New Roman"/>
                      <w:lang w:val="en-US"/>
                    </w:rPr>
                    <m:t>RF</m:t>
                  </m:r>
                </m:den>
              </m:f>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VOI</m:t>
                  </m:r>
                </m:e>
                <m:sub>
                  <m:r>
                    <w:rPr>
                      <w:rFonts w:ascii="Cambria Math" w:hAnsi="Cambria Math" w:cs="Times New Roman"/>
                      <w:lang w:val="en-US"/>
                    </w:rPr>
                    <m:t>i</m:t>
                  </m:r>
                </m:sub>
              </m:sSub>
              <m:r>
                <w:rPr>
                  <w:rFonts w:ascii="Cambria Math" w:hAnsi="Cambria Math" w:cs="Times New Roman"/>
                  <w:lang w:val="en-US"/>
                </w:rPr>
                <m:t xml:space="preserve">, </m:t>
              </m:r>
              <m:r>
                <w:rPr>
                  <w:rFonts w:ascii="Cambria Math" w:hAnsi="Cambria Math" w:cs="Times New Roman"/>
                </w:rPr>
                <m:t>#</m:t>
              </m:r>
              <m:d>
                <m:dPr>
                  <m:ctrlPr>
                    <w:rPr>
                      <w:rFonts w:ascii="Cambria Math" w:hAnsi="Cambria Math" w:cs="Times New Roman"/>
                      <w:i/>
                      <w:lang w:val="en-US"/>
                    </w:rPr>
                  </m:ctrlPr>
                </m:dPr>
                <m:e>
                  <m:r>
                    <w:rPr>
                      <w:rFonts w:ascii="Cambria Math" w:hAnsi="Cambria Math" w:cs="Times New Roman"/>
                      <w:lang w:val="en-US"/>
                    </w:rPr>
                    <m:t>1</m:t>
                  </m:r>
                </m:e>
              </m:d>
              <m:ctrlPr>
                <w:rPr>
                  <w:rFonts w:ascii="Cambria Math" w:hAnsi="Cambria Math" w:cs="Times New Roman"/>
                  <w:i/>
                </w:rPr>
              </m:ctrlPr>
            </m:e>
          </m:eqArr>
        </m:oMath>
      </m:oMathPara>
    </w:p>
    <w:p w14:paraId="0CF78688" w14:textId="3B645E58" w:rsidR="007C5907" w:rsidRDefault="007C5907" w:rsidP="00526A71">
      <w:pPr>
        <w:spacing w:line="240" w:lineRule="auto"/>
        <w:ind w:firstLine="397"/>
        <w:jc w:val="both"/>
        <w:rPr>
          <w:rFonts w:ascii="Times New Roman" w:hAnsi="Times New Roman" w:cs="Times New Roman"/>
        </w:rPr>
      </w:pPr>
      <w:r>
        <w:rPr>
          <w:rFonts w:ascii="Times New Roman" w:hAnsi="Times New Roman" w:cs="Times New Roman"/>
        </w:rPr>
        <w:t xml:space="preserve">где </w:t>
      </w:r>
      <w:r w:rsidRPr="007C5907">
        <w:rPr>
          <w:rFonts w:ascii="Times New Roman" w:hAnsi="Times New Roman" w:cs="Times New Roman"/>
        </w:rPr>
        <w:t>∆σ</w:t>
      </w:r>
      <w:r>
        <w:rPr>
          <w:rFonts w:ascii="Times New Roman" w:hAnsi="Times New Roman" w:cs="Times New Roman"/>
        </w:rPr>
        <w:t xml:space="preserve"> – сдвиг частоты липидов относительно сигнала воды, </w:t>
      </w:r>
      <w:r w:rsidRPr="007C5907">
        <w:rPr>
          <w:rFonts w:ascii="Times New Roman" w:hAnsi="Times New Roman" w:cs="Times New Roman"/>
        </w:rPr>
        <w:t>f</w:t>
      </w:r>
      <w:r>
        <w:rPr>
          <w:rFonts w:ascii="Times New Roman" w:hAnsi="Times New Roman" w:cs="Times New Roman"/>
          <w:vertAlign w:val="subscript"/>
        </w:rPr>
        <w:t>0</w:t>
      </w:r>
      <w:r>
        <w:rPr>
          <w:rFonts w:ascii="Times New Roman" w:hAnsi="Times New Roman" w:cs="Times New Roman"/>
        </w:rPr>
        <w:t xml:space="preserve"> – частота дискретизации, </w:t>
      </w:r>
      <w:r w:rsidRPr="007C5907">
        <w:rPr>
          <w:rFonts w:ascii="Times New Roman" w:hAnsi="Times New Roman" w:cs="Times New Roman"/>
        </w:rPr>
        <w:t>RF</w:t>
      </w:r>
      <w:r>
        <w:rPr>
          <w:rFonts w:ascii="Times New Roman" w:hAnsi="Times New Roman" w:cs="Times New Roman"/>
        </w:rPr>
        <w:t xml:space="preserve"> – ширина радиочастотного импульса, </w:t>
      </w:r>
      <w:r w:rsidRPr="007C5907">
        <w:rPr>
          <w:rFonts w:ascii="Times New Roman" w:hAnsi="Times New Roman" w:cs="Times New Roman"/>
        </w:rPr>
        <w:t>V</w:t>
      </w:r>
      <w:proofErr w:type="spellStart"/>
      <w:r w:rsidR="0030475E">
        <w:rPr>
          <w:rFonts w:ascii="Times New Roman" w:hAnsi="Times New Roman" w:cs="Times New Roman"/>
          <w:lang w:val="en-US"/>
        </w:rPr>
        <w:t>OI</w:t>
      </w:r>
      <w:r w:rsidR="000E3EAF">
        <w:rPr>
          <w:rFonts w:ascii="Times New Roman" w:hAnsi="Times New Roman" w:cs="Times New Roman"/>
          <w:vertAlign w:val="subscript"/>
          <w:lang w:val="en-US"/>
        </w:rPr>
        <w:t>i</w:t>
      </w:r>
      <w:proofErr w:type="spellEnd"/>
      <w:r>
        <w:rPr>
          <w:rFonts w:ascii="Times New Roman" w:hAnsi="Times New Roman" w:cs="Times New Roman"/>
        </w:rPr>
        <w:t xml:space="preserve"> – размер </w:t>
      </w:r>
      <w:proofErr w:type="spellStart"/>
      <w:r>
        <w:rPr>
          <w:rFonts w:ascii="Times New Roman" w:hAnsi="Times New Roman" w:cs="Times New Roman"/>
        </w:rPr>
        <w:t>вокселя</w:t>
      </w:r>
      <w:proofErr w:type="spellEnd"/>
      <w:r w:rsidR="000E3EAF" w:rsidRPr="000E3EAF">
        <w:rPr>
          <w:rFonts w:ascii="Times New Roman" w:hAnsi="Times New Roman" w:cs="Times New Roman"/>
        </w:rPr>
        <w:t xml:space="preserve"> </w:t>
      </w:r>
      <w:r w:rsidR="000E3EAF">
        <w:rPr>
          <w:rFonts w:ascii="Times New Roman" w:hAnsi="Times New Roman" w:cs="Times New Roman"/>
        </w:rPr>
        <w:t>в направлении смещения</w:t>
      </w:r>
      <w:r w:rsidR="008B1F35">
        <w:rPr>
          <w:rFonts w:ascii="Times New Roman" w:hAnsi="Times New Roman" w:cs="Times New Roman"/>
        </w:rPr>
        <w:t xml:space="preserve"> </w:t>
      </w:r>
      <w:proofErr w:type="spellStart"/>
      <w:r w:rsidR="008B1F35">
        <w:rPr>
          <w:rFonts w:ascii="Times New Roman" w:hAnsi="Times New Roman" w:cs="Times New Roman"/>
          <w:lang w:val="en-US"/>
        </w:rPr>
        <w:t>i</w:t>
      </w:r>
      <w:proofErr w:type="spellEnd"/>
      <w:r w:rsidR="000E3EAF">
        <w:rPr>
          <w:rFonts w:ascii="Times New Roman" w:hAnsi="Times New Roman" w:cs="Times New Roman"/>
        </w:rPr>
        <w:t>.</w:t>
      </w:r>
    </w:p>
    <w:p w14:paraId="2DD0BB39" w14:textId="6AD0CC89" w:rsidR="00981776" w:rsidRPr="000E3EAF" w:rsidRDefault="00981776" w:rsidP="00526A71">
      <w:pPr>
        <w:spacing w:line="240" w:lineRule="auto"/>
        <w:ind w:firstLine="397"/>
        <w:jc w:val="both"/>
        <w:rPr>
          <w:rFonts w:ascii="Times New Roman" w:hAnsi="Times New Roman" w:cs="Times New Roman"/>
          <w:i/>
        </w:rPr>
      </w:pPr>
      <w:r>
        <w:rPr>
          <w:rFonts w:ascii="Times New Roman" w:hAnsi="Times New Roman" w:cs="Times New Roman"/>
        </w:rPr>
        <w:t>Ма</w:t>
      </w:r>
      <w:r w:rsidR="00F647CA">
        <w:rPr>
          <w:rFonts w:ascii="Times New Roman" w:hAnsi="Times New Roman" w:cs="Times New Roman"/>
        </w:rPr>
        <w:t>ск</w:t>
      </w:r>
      <w:r>
        <w:rPr>
          <w:rFonts w:ascii="Times New Roman" w:hAnsi="Times New Roman" w:cs="Times New Roman"/>
        </w:rPr>
        <w:t xml:space="preserve">и мозга были визуально оценены по соответствию анатомии головного мозга. Спектры пациентов были отсортированы по региону локализации </w:t>
      </w:r>
      <w:proofErr w:type="spellStart"/>
      <w:r>
        <w:rPr>
          <w:rFonts w:ascii="Times New Roman" w:hAnsi="Times New Roman" w:cs="Times New Roman"/>
        </w:rPr>
        <w:t>вокселя</w:t>
      </w:r>
      <w:proofErr w:type="spellEnd"/>
      <w:r>
        <w:rPr>
          <w:rFonts w:ascii="Times New Roman" w:hAnsi="Times New Roman" w:cs="Times New Roman"/>
        </w:rPr>
        <w:t xml:space="preserve"> (левый лоб, </w:t>
      </w:r>
      <w:r>
        <w:rPr>
          <w:rFonts w:ascii="Times New Roman" w:hAnsi="Times New Roman" w:cs="Times New Roman"/>
        </w:rPr>
        <w:lastRenderedPageBreak/>
        <w:t>правый лоб, левый таламус и правый таламус) и оценке маски мозга (где 2 – маска полностью соответствует анатомии, рис. 1</w:t>
      </w:r>
      <w:r w:rsidR="000236E7">
        <w:rPr>
          <w:rFonts w:ascii="Times New Roman" w:hAnsi="Times New Roman" w:cs="Times New Roman"/>
        </w:rPr>
        <w:t>б</w:t>
      </w:r>
      <w:r w:rsidRPr="00981776">
        <w:rPr>
          <w:rFonts w:ascii="Times New Roman" w:hAnsi="Times New Roman" w:cs="Times New Roman"/>
        </w:rPr>
        <w:t>;</w:t>
      </w:r>
      <w:r>
        <w:rPr>
          <w:rFonts w:ascii="Times New Roman" w:hAnsi="Times New Roman" w:cs="Times New Roman"/>
        </w:rPr>
        <w:t xml:space="preserve"> 1 – маска правильно покрывает области расположения спектров, 0 – форма маски нестандартная, большие области мозга не включены). Для полученных групп был посчитан средний процент перекрытия масок.</w:t>
      </w:r>
    </w:p>
    <w:p w14:paraId="695C6A50" w14:textId="6BB3C84B" w:rsidR="00B64F83" w:rsidRDefault="00C9472E" w:rsidP="00526A71">
      <w:pPr>
        <w:spacing w:line="240" w:lineRule="auto"/>
        <w:ind w:firstLine="397"/>
        <w:jc w:val="both"/>
        <w:rPr>
          <w:rFonts w:ascii="Times New Roman" w:hAnsi="Times New Roman" w:cs="Times New Roman"/>
          <w:b/>
          <w:bCs/>
        </w:rPr>
      </w:pPr>
      <w:r w:rsidRPr="00C9472E">
        <w:rPr>
          <w:rFonts w:ascii="Times New Roman" w:hAnsi="Times New Roman" w:cs="Times New Roman"/>
          <w:b/>
          <w:bCs/>
        </w:rPr>
        <w:t>Результаты</w:t>
      </w:r>
    </w:p>
    <w:p w14:paraId="0C79C741" w14:textId="6FE578D5" w:rsidR="00CE3751" w:rsidRPr="00CE3751" w:rsidRDefault="00981776" w:rsidP="00526A71">
      <w:pPr>
        <w:spacing w:line="240" w:lineRule="auto"/>
        <w:ind w:firstLine="397"/>
        <w:jc w:val="both"/>
        <w:rPr>
          <w:rFonts w:ascii="Times New Roman" w:hAnsi="Times New Roman" w:cs="Times New Roman"/>
        </w:rPr>
      </w:pPr>
      <w:r>
        <w:rPr>
          <w:rFonts w:ascii="Times New Roman" w:hAnsi="Times New Roman" w:cs="Times New Roman"/>
        </w:rPr>
        <w:t>Средние значения перекрытия масок в каждой области и групп</w:t>
      </w:r>
      <w:r w:rsidR="003F4256">
        <w:rPr>
          <w:rFonts w:ascii="Times New Roman" w:hAnsi="Times New Roman" w:cs="Times New Roman"/>
        </w:rPr>
        <w:t>е</w:t>
      </w:r>
      <w:r>
        <w:rPr>
          <w:rFonts w:ascii="Times New Roman" w:hAnsi="Times New Roman" w:cs="Times New Roman"/>
        </w:rPr>
        <w:t xml:space="preserve"> равны: л</w:t>
      </w:r>
      <w:r w:rsidR="00CE3751">
        <w:rPr>
          <w:rFonts w:ascii="Times New Roman" w:hAnsi="Times New Roman" w:cs="Times New Roman"/>
        </w:rPr>
        <w:t>евый лоб, маска мозга 0 – 97</w:t>
      </w:r>
      <w:r w:rsidR="00C757E9">
        <w:rPr>
          <w:rFonts w:ascii="Times New Roman" w:hAnsi="Times New Roman" w:cs="Times New Roman"/>
        </w:rPr>
        <w:t>,</w:t>
      </w:r>
      <w:r w:rsidR="00CE3751">
        <w:rPr>
          <w:rFonts w:ascii="Times New Roman" w:hAnsi="Times New Roman" w:cs="Times New Roman"/>
        </w:rPr>
        <w:t>03% (</w:t>
      </w:r>
      <w:r w:rsidR="00CE3751">
        <w:rPr>
          <w:rFonts w:ascii="Times New Roman" w:hAnsi="Times New Roman" w:cs="Times New Roman"/>
          <w:lang w:val="en-US"/>
        </w:rPr>
        <w:t>N</w:t>
      </w:r>
      <w:r w:rsidR="00CE3751" w:rsidRPr="00CE3751">
        <w:rPr>
          <w:rFonts w:ascii="Times New Roman" w:hAnsi="Times New Roman" w:cs="Times New Roman"/>
        </w:rPr>
        <w:t xml:space="preserve"> = 32)</w:t>
      </w:r>
      <w:r w:rsidR="000236E7">
        <w:rPr>
          <w:rFonts w:ascii="Times New Roman" w:hAnsi="Times New Roman" w:cs="Times New Roman"/>
        </w:rPr>
        <w:t>;</w:t>
      </w:r>
      <w:r w:rsidR="00CE3751">
        <w:rPr>
          <w:rFonts w:ascii="Times New Roman" w:hAnsi="Times New Roman" w:cs="Times New Roman"/>
        </w:rPr>
        <w:t xml:space="preserve"> </w:t>
      </w:r>
      <w:r w:rsidR="000236E7">
        <w:rPr>
          <w:rFonts w:ascii="Times New Roman" w:hAnsi="Times New Roman" w:cs="Times New Roman"/>
        </w:rPr>
        <w:t>л</w:t>
      </w:r>
      <w:r w:rsidR="00CE3751">
        <w:rPr>
          <w:rFonts w:ascii="Times New Roman" w:hAnsi="Times New Roman" w:cs="Times New Roman"/>
        </w:rPr>
        <w:t>евый лоб, маска мозга 1 – 99</w:t>
      </w:r>
      <w:r w:rsidR="00C757E9">
        <w:rPr>
          <w:rFonts w:ascii="Times New Roman" w:hAnsi="Times New Roman" w:cs="Times New Roman"/>
        </w:rPr>
        <w:t>,</w:t>
      </w:r>
      <w:r w:rsidR="00CE3751">
        <w:rPr>
          <w:rFonts w:ascii="Times New Roman" w:hAnsi="Times New Roman" w:cs="Times New Roman"/>
        </w:rPr>
        <w:t>94% (</w:t>
      </w:r>
      <w:r w:rsidR="00CE3751">
        <w:rPr>
          <w:rFonts w:ascii="Times New Roman" w:hAnsi="Times New Roman" w:cs="Times New Roman"/>
          <w:lang w:val="en-US"/>
        </w:rPr>
        <w:t>N</w:t>
      </w:r>
      <w:r w:rsidR="00CE3751" w:rsidRPr="00CE3751">
        <w:rPr>
          <w:rFonts w:ascii="Times New Roman" w:hAnsi="Times New Roman" w:cs="Times New Roman"/>
        </w:rPr>
        <w:t xml:space="preserve"> = </w:t>
      </w:r>
      <w:r w:rsidR="00CE3751">
        <w:rPr>
          <w:rFonts w:ascii="Times New Roman" w:hAnsi="Times New Roman" w:cs="Times New Roman"/>
        </w:rPr>
        <w:t>4</w:t>
      </w:r>
      <w:r w:rsidR="00CE3751" w:rsidRPr="00CE3751">
        <w:rPr>
          <w:rFonts w:ascii="Times New Roman" w:hAnsi="Times New Roman" w:cs="Times New Roman"/>
        </w:rPr>
        <w:t>)</w:t>
      </w:r>
      <w:r w:rsidR="000236E7">
        <w:rPr>
          <w:rFonts w:ascii="Times New Roman" w:hAnsi="Times New Roman" w:cs="Times New Roman"/>
        </w:rPr>
        <w:t>; л</w:t>
      </w:r>
      <w:r w:rsidR="00CE3751">
        <w:rPr>
          <w:rFonts w:ascii="Times New Roman" w:hAnsi="Times New Roman" w:cs="Times New Roman"/>
        </w:rPr>
        <w:t>евый лоб, маска мозга 2 – 99</w:t>
      </w:r>
      <w:r w:rsidR="00C757E9">
        <w:rPr>
          <w:rFonts w:ascii="Times New Roman" w:hAnsi="Times New Roman" w:cs="Times New Roman"/>
        </w:rPr>
        <w:t>,</w:t>
      </w:r>
      <w:r w:rsidR="00CE3751">
        <w:rPr>
          <w:rFonts w:ascii="Times New Roman" w:hAnsi="Times New Roman" w:cs="Times New Roman"/>
        </w:rPr>
        <w:t>75% (</w:t>
      </w:r>
      <w:r w:rsidR="00CE3751">
        <w:rPr>
          <w:rFonts w:ascii="Times New Roman" w:hAnsi="Times New Roman" w:cs="Times New Roman"/>
          <w:lang w:val="en-US"/>
        </w:rPr>
        <w:t>N</w:t>
      </w:r>
      <w:r w:rsidR="00CE3751" w:rsidRPr="00CE3751">
        <w:rPr>
          <w:rFonts w:ascii="Times New Roman" w:hAnsi="Times New Roman" w:cs="Times New Roman"/>
        </w:rPr>
        <w:t xml:space="preserve"> = </w:t>
      </w:r>
      <w:r w:rsidR="00CE3751">
        <w:rPr>
          <w:rFonts w:ascii="Times New Roman" w:hAnsi="Times New Roman" w:cs="Times New Roman"/>
        </w:rPr>
        <w:t>66</w:t>
      </w:r>
      <w:r w:rsidR="00CE3751" w:rsidRPr="00CE3751">
        <w:rPr>
          <w:rFonts w:ascii="Times New Roman" w:hAnsi="Times New Roman" w:cs="Times New Roman"/>
        </w:rPr>
        <w:t>)</w:t>
      </w:r>
      <w:r w:rsidR="000236E7">
        <w:rPr>
          <w:rFonts w:ascii="Times New Roman" w:hAnsi="Times New Roman" w:cs="Times New Roman"/>
        </w:rPr>
        <w:t>;</w:t>
      </w:r>
      <w:r w:rsidR="00CE3751">
        <w:rPr>
          <w:rFonts w:ascii="Times New Roman" w:hAnsi="Times New Roman" w:cs="Times New Roman"/>
        </w:rPr>
        <w:t xml:space="preserve"> </w:t>
      </w:r>
      <w:r w:rsidR="000236E7">
        <w:rPr>
          <w:rFonts w:ascii="Times New Roman" w:hAnsi="Times New Roman" w:cs="Times New Roman"/>
        </w:rPr>
        <w:t>л</w:t>
      </w:r>
      <w:r w:rsidR="00CE3751">
        <w:rPr>
          <w:rFonts w:ascii="Times New Roman" w:hAnsi="Times New Roman" w:cs="Times New Roman"/>
        </w:rPr>
        <w:t>евый таламус, маска мозга 0 – 99</w:t>
      </w:r>
      <w:r w:rsidR="00C757E9">
        <w:rPr>
          <w:rFonts w:ascii="Times New Roman" w:hAnsi="Times New Roman" w:cs="Times New Roman"/>
        </w:rPr>
        <w:t>,</w:t>
      </w:r>
      <w:r w:rsidR="00CE3751">
        <w:rPr>
          <w:rFonts w:ascii="Times New Roman" w:hAnsi="Times New Roman" w:cs="Times New Roman"/>
        </w:rPr>
        <w:t>9</w:t>
      </w:r>
      <w:r w:rsidR="000236E7">
        <w:rPr>
          <w:rFonts w:ascii="Times New Roman" w:hAnsi="Times New Roman" w:cs="Times New Roman"/>
        </w:rPr>
        <w:t>6</w:t>
      </w:r>
      <w:r w:rsidR="00CE3751">
        <w:rPr>
          <w:rFonts w:ascii="Times New Roman" w:hAnsi="Times New Roman" w:cs="Times New Roman"/>
        </w:rPr>
        <w:t>% (</w:t>
      </w:r>
      <w:r w:rsidR="00CE3751">
        <w:rPr>
          <w:rFonts w:ascii="Times New Roman" w:hAnsi="Times New Roman" w:cs="Times New Roman"/>
          <w:lang w:val="en-US"/>
        </w:rPr>
        <w:t>N</w:t>
      </w:r>
      <w:r w:rsidR="00CE3751" w:rsidRPr="00CE3751">
        <w:rPr>
          <w:rFonts w:ascii="Times New Roman" w:hAnsi="Times New Roman" w:cs="Times New Roman"/>
        </w:rPr>
        <w:t xml:space="preserve"> = </w:t>
      </w:r>
      <w:r w:rsidR="00CE3751">
        <w:rPr>
          <w:rFonts w:ascii="Times New Roman" w:hAnsi="Times New Roman" w:cs="Times New Roman"/>
        </w:rPr>
        <w:t>23</w:t>
      </w:r>
      <w:r w:rsidR="00CE3751" w:rsidRPr="00CE3751">
        <w:rPr>
          <w:rFonts w:ascii="Times New Roman" w:hAnsi="Times New Roman" w:cs="Times New Roman"/>
        </w:rPr>
        <w:t>)</w:t>
      </w:r>
      <w:r w:rsidR="000236E7">
        <w:rPr>
          <w:rFonts w:ascii="Times New Roman" w:hAnsi="Times New Roman" w:cs="Times New Roman"/>
        </w:rPr>
        <w:t>; л</w:t>
      </w:r>
      <w:r w:rsidR="00CE3751">
        <w:rPr>
          <w:rFonts w:ascii="Times New Roman" w:hAnsi="Times New Roman" w:cs="Times New Roman"/>
        </w:rPr>
        <w:t>евый таламус, маска мозга 1 – 100% (</w:t>
      </w:r>
      <w:r w:rsidR="00CE3751">
        <w:rPr>
          <w:rFonts w:ascii="Times New Roman" w:hAnsi="Times New Roman" w:cs="Times New Roman"/>
          <w:lang w:val="en-US"/>
        </w:rPr>
        <w:t>N</w:t>
      </w:r>
      <w:r w:rsidR="00CE3751" w:rsidRPr="00CE3751">
        <w:rPr>
          <w:rFonts w:ascii="Times New Roman" w:hAnsi="Times New Roman" w:cs="Times New Roman"/>
        </w:rPr>
        <w:t xml:space="preserve"> = </w:t>
      </w:r>
      <w:r w:rsidR="00CE3751">
        <w:rPr>
          <w:rFonts w:ascii="Times New Roman" w:hAnsi="Times New Roman" w:cs="Times New Roman"/>
        </w:rPr>
        <w:t>7</w:t>
      </w:r>
      <w:r w:rsidR="00CE3751" w:rsidRPr="00CE3751">
        <w:rPr>
          <w:rFonts w:ascii="Times New Roman" w:hAnsi="Times New Roman" w:cs="Times New Roman"/>
        </w:rPr>
        <w:t>)</w:t>
      </w:r>
      <w:r w:rsidR="00F647CA">
        <w:rPr>
          <w:rFonts w:ascii="Times New Roman" w:hAnsi="Times New Roman" w:cs="Times New Roman"/>
        </w:rPr>
        <w:t>;</w:t>
      </w:r>
      <w:r w:rsidR="000236E7">
        <w:rPr>
          <w:rFonts w:ascii="Times New Roman" w:hAnsi="Times New Roman" w:cs="Times New Roman"/>
        </w:rPr>
        <w:t xml:space="preserve"> л</w:t>
      </w:r>
      <w:r w:rsidR="00CE3751">
        <w:rPr>
          <w:rFonts w:ascii="Times New Roman" w:hAnsi="Times New Roman" w:cs="Times New Roman"/>
        </w:rPr>
        <w:t>евый таламус, маска мозга 2 – 99</w:t>
      </w:r>
      <w:r w:rsidR="00C757E9">
        <w:rPr>
          <w:rFonts w:ascii="Times New Roman" w:hAnsi="Times New Roman" w:cs="Times New Roman"/>
        </w:rPr>
        <w:t>,</w:t>
      </w:r>
      <w:r w:rsidR="00CE3751">
        <w:rPr>
          <w:rFonts w:ascii="Times New Roman" w:hAnsi="Times New Roman" w:cs="Times New Roman"/>
        </w:rPr>
        <w:t>99% (</w:t>
      </w:r>
      <w:r w:rsidR="00CE3751">
        <w:rPr>
          <w:rFonts w:ascii="Times New Roman" w:hAnsi="Times New Roman" w:cs="Times New Roman"/>
          <w:lang w:val="en-US"/>
        </w:rPr>
        <w:t>N</w:t>
      </w:r>
      <w:r w:rsidR="00CE3751" w:rsidRPr="00CE3751">
        <w:rPr>
          <w:rFonts w:ascii="Times New Roman" w:hAnsi="Times New Roman" w:cs="Times New Roman"/>
        </w:rPr>
        <w:t xml:space="preserve"> = </w:t>
      </w:r>
      <w:r w:rsidR="00CE3751">
        <w:rPr>
          <w:rFonts w:ascii="Times New Roman" w:hAnsi="Times New Roman" w:cs="Times New Roman"/>
        </w:rPr>
        <w:t>64</w:t>
      </w:r>
      <w:r w:rsidR="00CE3751" w:rsidRPr="00CE3751">
        <w:rPr>
          <w:rFonts w:ascii="Times New Roman" w:hAnsi="Times New Roman" w:cs="Times New Roman"/>
        </w:rPr>
        <w:t>)</w:t>
      </w:r>
      <w:r w:rsidR="000236E7">
        <w:rPr>
          <w:rFonts w:ascii="Times New Roman" w:hAnsi="Times New Roman" w:cs="Times New Roman"/>
        </w:rPr>
        <w:t>; п</w:t>
      </w:r>
      <w:r w:rsidR="00CE3751">
        <w:rPr>
          <w:rFonts w:ascii="Times New Roman" w:hAnsi="Times New Roman" w:cs="Times New Roman"/>
        </w:rPr>
        <w:t>равый лоб, маска мозга 0 – 94</w:t>
      </w:r>
      <w:r w:rsidR="00C757E9">
        <w:rPr>
          <w:rFonts w:ascii="Times New Roman" w:hAnsi="Times New Roman" w:cs="Times New Roman"/>
        </w:rPr>
        <w:t>,</w:t>
      </w:r>
      <w:r w:rsidR="00CE3751">
        <w:rPr>
          <w:rFonts w:ascii="Times New Roman" w:hAnsi="Times New Roman" w:cs="Times New Roman"/>
        </w:rPr>
        <w:t>0</w:t>
      </w:r>
      <w:r w:rsidR="000236E7">
        <w:rPr>
          <w:rFonts w:ascii="Times New Roman" w:hAnsi="Times New Roman" w:cs="Times New Roman"/>
        </w:rPr>
        <w:t>1</w:t>
      </w:r>
      <w:r w:rsidR="00CE3751">
        <w:rPr>
          <w:rFonts w:ascii="Times New Roman" w:hAnsi="Times New Roman" w:cs="Times New Roman"/>
        </w:rPr>
        <w:t>% (</w:t>
      </w:r>
      <w:r w:rsidR="00CE3751">
        <w:rPr>
          <w:rFonts w:ascii="Times New Roman" w:hAnsi="Times New Roman" w:cs="Times New Roman"/>
          <w:lang w:val="en-US"/>
        </w:rPr>
        <w:t>N</w:t>
      </w:r>
      <w:r w:rsidR="00CE3751" w:rsidRPr="00CE3751">
        <w:rPr>
          <w:rFonts w:ascii="Times New Roman" w:hAnsi="Times New Roman" w:cs="Times New Roman"/>
        </w:rPr>
        <w:t xml:space="preserve"> = </w:t>
      </w:r>
      <w:r w:rsidR="00CE3751">
        <w:rPr>
          <w:rFonts w:ascii="Times New Roman" w:hAnsi="Times New Roman" w:cs="Times New Roman"/>
        </w:rPr>
        <w:t>10</w:t>
      </w:r>
      <w:r w:rsidR="00CE3751" w:rsidRPr="00CE3751">
        <w:rPr>
          <w:rFonts w:ascii="Times New Roman" w:hAnsi="Times New Roman" w:cs="Times New Roman"/>
        </w:rPr>
        <w:t>)</w:t>
      </w:r>
      <w:r w:rsidR="000236E7">
        <w:rPr>
          <w:rFonts w:ascii="Times New Roman" w:hAnsi="Times New Roman" w:cs="Times New Roman"/>
        </w:rPr>
        <w:t>;</w:t>
      </w:r>
      <w:r w:rsidR="00CE3751">
        <w:rPr>
          <w:rFonts w:ascii="Times New Roman" w:hAnsi="Times New Roman" w:cs="Times New Roman"/>
        </w:rPr>
        <w:t xml:space="preserve"> </w:t>
      </w:r>
      <w:r w:rsidR="000236E7">
        <w:rPr>
          <w:rFonts w:ascii="Times New Roman" w:hAnsi="Times New Roman" w:cs="Times New Roman"/>
        </w:rPr>
        <w:t>п</w:t>
      </w:r>
      <w:r w:rsidR="00CE3751">
        <w:rPr>
          <w:rFonts w:ascii="Times New Roman" w:hAnsi="Times New Roman" w:cs="Times New Roman"/>
        </w:rPr>
        <w:t>равый лоб, маска мозга 1 – 9</w:t>
      </w:r>
      <w:r w:rsidR="00C757E9">
        <w:rPr>
          <w:rFonts w:ascii="Times New Roman" w:hAnsi="Times New Roman" w:cs="Times New Roman"/>
        </w:rPr>
        <w:t>9,93</w:t>
      </w:r>
      <w:r w:rsidR="00CE3751">
        <w:rPr>
          <w:rFonts w:ascii="Times New Roman" w:hAnsi="Times New Roman" w:cs="Times New Roman"/>
        </w:rPr>
        <w:t>% (</w:t>
      </w:r>
      <w:r w:rsidR="00CE3751">
        <w:rPr>
          <w:rFonts w:ascii="Times New Roman" w:hAnsi="Times New Roman" w:cs="Times New Roman"/>
          <w:lang w:val="en-US"/>
        </w:rPr>
        <w:t>N</w:t>
      </w:r>
      <w:r w:rsidR="00CE3751" w:rsidRPr="00CE3751">
        <w:rPr>
          <w:rFonts w:ascii="Times New Roman" w:hAnsi="Times New Roman" w:cs="Times New Roman"/>
        </w:rPr>
        <w:t xml:space="preserve"> = </w:t>
      </w:r>
      <w:r w:rsidR="00C757E9">
        <w:rPr>
          <w:rFonts w:ascii="Times New Roman" w:hAnsi="Times New Roman" w:cs="Times New Roman"/>
        </w:rPr>
        <w:t>23</w:t>
      </w:r>
      <w:r w:rsidR="00CE3751" w:rsidRPr="00CE3751">
        <w:rPr>
          <w:rFonts w:ascii="Times New Roman" w:hAnsi="Times New Roman" w:cs="Times New Roman"/>
        </w:rPr>
        <w:t>)</w:t>
      </w:r>
      <w:r w:rsidR="000236E7">
        <w:rPr>
          <w:rFonts w:ascii="Times New Roman" w:hAnsi="Times New Roman" w:cs="Times New Roman"/>
        </w:rPr>
        <w:t>;</w:t>
      </w:r>
      <w:r w:rsidR="00C757E9">
        <w:rPr>
          <w:rFonts w:ascii="Times New Roman" w:hAnsi="Times New Roman" w:cs="Times New Roman"/>
        </w:rPr>
        <w:t xml:space="preserve"> </w:t>
      </w:r>
      <w:r w:rsidR="000236E7">
        <w:rPr>
          <w:rFonts w:ascii="Times New Roman" w:hAnsi="Times New Roman" w:cs="Times New Roman"/>
        </w:rPr>
        <w:t>п</w:t>
      </w:r>
      <w:r w:rsidR="00C757E9">
        <w:rPr>
          <w:rFonts w:ascii="Times New Roman" w:hAnsi="Times New Roman" w:cs="Times New Roman"/>
        </w:rPr>
        <w:t>равый</w:t>
      </w:r>
      <w:r w:rsidR="00CE3751">
        <w:rPr>
          <w:rFonts w:ascii="Times New Roman" w:hAnsi="Times New Roman" w:cs="Times New Roman"/>
        </w:rPr>
        <w:t xml:space="preserve"> лоб, маска мозга </w:t>
      </w:r>
      <w:r w:rsidR="00C757E9">
        <w:rPr>
          <w:rFonts w:ascii="Times New Roman" w:hAnsi="Times New Roman" w:cs="Times New Roman"/>
        </w:rPr>
        <w:t>2</w:t>
      </w:r>
      <w:r w:rsidR="00CE3751">
        <w:rPr>
          <w:rFonts w:ascii="Times New Roman" w:hAnsi="Times New Roman" w:cs="Times New Roman"/>
        </w:rPr>
        <w:t xml:space="preserve"> – </w:t>
      </w:r>
      <w:r w:rsidR="00C757E9">
        <w:rPr>
          <w:rFonts w:ascii="Times New Roman" w:hAnsi="Times New Roman" w:cs="Times New Roman"/>
        </w:rPr>
        <w:t>99,4</w:t>
      </w:r>
      <w:r w:rsidR="000236E7">
        <w:rPr>
          <w:rFonts w:ascii="Times New Roman" w:hAnsi="Times New Roman" w:cs="Times New Roman"/>
        </w:rPr>
        <w:t>6</w:t>
      </w:r>
      <w:r w:rsidR="00CE3751">
        <w:rPr>
          <w:rFonts w:ascii="Times New Roman" w:hAnsi="Times New Roman" w:cs="Times New Roman"/>
        </w:rPr>
        <w:t>% (</w:t>
      </w:r>
      <w:r w:rsidR="00CE3751">
        <w:rPr>
          <w:rFonts w:ascii="Times New Roman" w:hAnsi="Times New Roman" w:cs="Times New Roman"/>
          <w:lang w:val="en-US"/>
        </w:rPr>
        <w:t>N</w:t>
      </w:r>
      <w:r w:rsidR="00CE3751" w:rsidRPr="00CE3751">
        <w:rPr>
          <w:rFonts w:ascii="Times New Roman" w:hAnsi="Times New Roman" w:cs="Times New Roman"/>
        </w:rPr>
        <w:t xml:space="preserve"> = </w:t>
      </w:r>
      <w:r w:rsidR="00C757E9">
        <w:rPr>
          <w:rFonts w:ascii="Times New Roman" w:hAnsi="Times New Roman" w:cs="Times New Roman"/>
        </w:rPr>
        <w:t>25</w:t>
      </w:r>
      <w:r w:rsidR="00CE3751" w:rsidRPr="00CE3751">
        <w:rPr>
          <w:rFonts w:ascii="Times New Roman" w:hAnsi="Times New Roman" w:cs="Times New Roman"/>
        </w:rPr>
        <w:t>)</w:t>
      </w:r>
      <w:r w:rsidR="000236E7">
        <w:rPr>
          <w:rFonts w:ascii="Times New Roman" w:hAnsi="Times New Roman" w:cs="Times New Roman"/>
        </w:rPr>
        <w:t>; п</w:t>
      </w:r>
      <w:r w:rsidR="00C757E9">
        <w:rPr>
          <w:rFonts w:ascii="Times New Roman" w:hAnsi="Times New Roman" w:cs="Times New Roman"/>
        </w:rPr>
        <w:t>равый таламус, маска мозга 0 – 98,7</w:t>
      </w:r>
      <w:r w:rsidR="00CE1F43">
        <w:rPr>
          <w:rFonts w:ascii="Times New Roman" w:hAnsi="Times New Roman" w:cs="Times New Roman"/>
        </w:rPr>
        <w:t>9</w:t>
      </w:r>
      <w:r w:rsidR="00C757E9">
        <w:rPr>
          <w:rFonts w:ascii="Times New Roman" w:hAnsi="Times New Roman" w:cs="Times New Roman"/>
        </w:rPr>
        <w:t>% (</w:t>
      </w:r>
      <w:r w:rsidR="00C757E9">
        <w:rPr>
          <w:rFonts w:ascii="Times New Roman" w:hAnsi="Times New Roman" w:cs="Times New Roman"/>
          <w:lang w:val="en-US"/>
        </w:rPr>
        <w:t>N</w:t>
      </w:r>
      <w:r w:rsidR="00C757E9" w:rsidRPr="00CE3751">
        <w:rPr>
          <w:rFonts w:ascii="Times New Roman" w:hAnsi="Times New Roman" w:cs="Times New Roman"/>
        </w:rPr>
        <w:t xml:space="preserve"> = </w:t>
      </w:r>
      <w:r w:rsidR="00C757E9">
        <w:rPr>
          <w:rFonts w:ascii="Times New Roman" w:hAnsi="Times New Roman" w:cs="Times New Roman"/>
        </w:rPr>
        <w:t>16</w:t>
      </w:r>
      <w:r w:rsidR="00C757E9" w:rsidRPr="00CE3751">
        <w:rPr>
          <w:rFonts w:ascii="Times New Roman" w:hAnsi="Times New Roman" w:cs="Times New Roman"/>
        </w:rPr>
        <w:t>)</w:t>
      </w:r>
      <w:r w:rsidR="00CE1F43">
        <w:rPr>
          <w:rFonts w:ascii="Times New Roman" w:hAnsi="Times New Roman" w:cs="Times New Roman"/>
        </w:rPr>
        <w:t>, п</w:t>
      </w:r>
      <w:r w:rsidR="00C757E9">
        <w:rPr>
          <w:rFonts w:ascii="Times New Roman" w:hAnsi="Times New Roman" w:cs="Times New Roman"/>
        </w:rPr>
        <w:t>равый таламус, маска мозга 2 – 99,9</w:t>
      </w:r>
      <w:r w:rsidR="00CE1F43">
        <w:rPr>
          <w:rFonts w:ascii="Times New Roman" w:hAnsi="Times New Roman" w:cs="Times New Roman"/>
        </w:rPr>
        <w:t>7</w:t>
      </w:r>
      <w:r w:rsidR="00C757E9">
        <w:rPr>
          <w:rFonts w:ascii="Times New Roman" w:hAnsi="Times New Roman" w:cs="Times New Roman"/>
        </w:rPr>
        <w:t>% (</w:t>
      </w:r>
      <w:r w:rsidR="00C757E9">
        <w:rPr>
          <w:rFonts w:ascii="Times New Roman" w:hAnsi="Times New Roman" w:cs="Times New Roman"/>
          <w:lang w:val="en-US"/>
        </w:rPr>
        <w:t>N</w:t>
      </w:r>
      <w:r w:rsidR="00C757E9" w:rsidRPr="00CE3751">
        <w:rPr>
          <w:rFonts w:ascii="Times New Roman" w:hAnsi="Times New Roman" w:cs="Times New Roman"/>
        </w:rPr>
        <w:t xml:space="preserve"> = </w:t>
      </w:r>
      <w:r w:rsidR="00C757E9">
        <w:rPr>
          <w:rFonts w:ascii="Times New Roman" w:hAnsi="Times New Roman" w:cs="Times New Roman"/>
        </w:rPr>
        <w:t>51</w:t>
      </w:r>
      <w:r w:rsidR="00C757E9" w:rsidRPr="00CE3751">
        <w:rPr>
          <w:rFonts w:ascii="Times New Roman" w:hAnsi="Times New Roman" w:cs="Times New Roman"/>
        </w:rPr>
        <w:t>)</w:t>
      </w:r>
      <w:r w:rsidR="00C757E9">
        <w:rPr>
          <w:rFonts w:ascii="Times New Roman" w:hAnsi="Times New Roman" w:cs="Times New Roman"/>
        </w:rPr>
        <w:t>.</w:t>
      </w:r>
    </w:p>
    <w:p w14:paraId="41C6DDD1" w14:textId="39E05547" w:rsidR="00F35AE3" w:rsidRDefault="00C8042A" w:rsidP="00F35AE3">
      <w:pPr>
        <w:spacing w:line="240" w:lineRule="auto"/>
        <w:ind w:firstLine="397"/>
        <w:jc w:val="center"/>
        <w:rPr>
          <w:rFonts w:ascii="Times New Roman" w:hAnsi="Times New Roman" w:cs="Times New Roman"/>
        </w:rPr>
      </w:pPr>
      <w:r>
        <w:rPr>
          <w:rFonts w:ascii="Times New Roman" w:hAnsi="Times New Roman" w:cs="Times New Roman"/>
        </w:rPr>
        <w:t>а)</w:t>
      </w:r>
      <w:r w:rsidR="00F35AE3" w:rsidRPr="00F35AE3">
        <w:rPr>
          <w:rFonts w:ascii="Times New Roman" w:hAnsi="Times New Roman" w:cs="Times New Roman"/>
          <w:noProof/>
        </w:rPr>
        <w:drawing>
          <wp:inline distT="0" distB="0" distL="0" distR="0" wp14:anchorId="0C089EF5" wp14:editId="564C2ECE">
            <wp:extent cx="1969283" cy="1022350"/>
            <wp:effectExtent l="0" t="0" r="0" b="6350"/>
            <wp:docPr id="166317966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2816" cy="1029376"/>
                    </a:xfrm>
                    <a:prstGeom prst="rect">
                      <a:avLst/>
                    </a:prstGeom>
                    <a:noFill/>
                    <a:ln>
                      <a:noFill/>
                    </a:ln>
                  </pic:spPr>
                </pic:pic>
              </a:graphicData>
            </a:graphic>
          </wp:inline>
        </w:drawing>
      </w:r>
      <w:r>
        <w:rPr>
          <w:rFonts w:ascii="Times New Roman" w:hAnsi="Times New Roman" w:cs="Times New Roman"/>
        </w:rPr>
        <w:t>б)</w:t>
      </w:r>
      <w:r w:rsidR="00981776" w:rsidRPr="00F35AE3">
        <w:rPr>
          <w:rFonts w:ascii="Times New Roman" w:hAnsi="Times New Roman" w:cs="Times New Roman"/>
          <w:noProof/>
        </w:rPr>
        <w:drawing>
          <wp:inline distT="0" distB="0" distL="0" distR="0" wp14:anchorId="595D5CD4" wp14:editId="053D0CE5">
            <wp:extent cx="1803400" cy="1031328"/>
            <wp:effectExtent l="0" t="0" r="6350" b="0"/>
            <wp:docPr id="9091435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6242" cy="1044391"/>
                    </a:xfrm>
                    <a:prstGeom prst="rect">
                      <a:avLst/>
                    </a:prstGeom>
                    <a:noFill/>
                    <a:ln>
                      <a:noFill/>
                    </a:ln>
                  </pic:spPr>
                </pic:pic>
              </a:graphicData>
            </a:graphic>
          </wp:inline>
        </w:drawing>
      </w:r>
    </w:p>
    <w:p w14:paraId="1B2EF057" w14:textId="3689F2A1" w:rsidR="00F35AE3" w:rsidRDefault="00F35AE3" w:rsidP="00F35AE3">
      <w:pPr>
        <w:spacing w:line="240" w:lineRule="auto"/>
        <w:ind w:firstLine="397"/>
        <w:jc w:val="center"/>
        <w:rPr>
          <w:rFonts w:ascii="Times New Roman" w:hAnsi="Times New Roman" w:cs="Times New Roman"/>
        </w:rPr>
      </w:pPr>
      <w:r>
        <w:rPr>
          <w:rFonts w:ascii="Times New Roman" w:hAnsi="Times New Roman" w:cs="Times New Roman"/>
        </w:rPr>
        <w:t xml:space="preserve">Рисунок 1 – </w:t>
      </w:r>
      <w:proofErr w:type="spellStart"/>
      <w:r>
        <w:rPr>
          <w:rFonts w:ascii="Times New Roman" w:hAnsi="Times New Roman" w:cs="Times New Roman"/>
        </w:rPr>
        <w:t>Воксель</w:t>
      </w:r>
      <w:proofErr w:type="spellEnd"/>
      <w:r>
        <w:rPr>
          <w:rFonts w:ascii="Times New Roman" w:hAnsi="Times New Roman" w:cs="Times New Roman"/>
        </w:rPr>
        <w:t>, полученный из спектра</w:t>
      </w:r>
      <w:r w:rsidR="0030475E">
        <w:rPr>
          <w:rFonts w:ascii="Times New Roman" w:hAnsi="Times New Roman" w:cs="Times New Roman"/>
        </w:rPr>
        <w:t xml:space="preserve"> (слева, светлый)</w:t>
      </w:r>
      <w:r>
        <w:rPr>
          <w:rFonts w:ascii="Times New Roman" w:hAnsi="Times New Roman" w:cs="Times New Roman"/>
        </w:rPr>
        <w:t xml:space="preserve">, и смещенный липидный </w:t>
      </w:r>
      <w:proofErr w:type="spellStart"/>
      <w:r>
        <w:rPr>
          <w:rFonts w:ascii="Times New Roman" w:hAnsi="Times New Roman" w:cs="Times New Roman"/>
        </w:rPr>
        <w:t>воксель</w:t>
      </w:r>
      <w:proofErr w:type="spellEnd"/>
      <w:r w:rsidR="0030475E">
        <w:rPr>
          <w:rFonts w:ascii="Times New Roman" w:hAnsi="Times New Roman" w:cs="Times New Roman"/>
        </w:rPr>
        <w:t xml:space="preserve"> (справа, темный)</w:t>
      </w:r>
      <w:r w:rsidR="00C8042A">
        <w:rPr>
          <w:rFonts w:ascii="Times New Roman" w:hAnsi="Times New Roman" w:cs="Times New Roman"/>
        </w:rPr>
        <w:t xml:space="preserve"> (а); наложение маски мозга на анатомическое изображение (б)</w:t>
      </w:r>
    </w:p>
    <w:p w14:paraId="4382A765" w14:textId="6BC2D0DC" w:rsidR="00981776" w:rsidRDefault="00981776" w:rsidP="00981776">
      <w:pPr>
        <w:spacing w:line="240" w:lineRule="auto"/>
        <w:ind w:firstLine="397"/>
        <w:rPr>
          <w:rFonts w:ascii="Times New Roman" w:hAnsi="Times New Roman" w:cs="Times New Roman"/>
          <w:b/>
          <w:bCs/>
        </w:rPr>
      </w:pPr>
      <w:r w:rsidRPr="00981776">
        <w:rPr>
          <w:rFonts w:ascii="Times New Roman" w:hAnsi="Times New Roman" w:cs="Times New Roman"/>
          <w:b/>
          <w:bCs/>
        </w:rPr>
        <w:t>Обсуждени</w:t>
      </w:r>
      <w:r>
        <w:rPr>
          <w:rFonts w:ascii="Times New Roman" w:hAnsi="Times New Roman" w:cs="Times New Roman"/>
          <w:b/>
          <w:bCs/>
        </w:rPr>
        <w:t>е</w:t>
      </w:r>
    </w:p>
    <w:p w14:paraId="3F142361" w14:textId="684F940E" w:rsidR="003F5D8B" w:rsidRPr="003F5D8B" w:rsidRDefault="00F647CA" w:rsidP="003F5D8B">
      <w:pPr>
        <w:spacing w:line="240" w:lineRule="auto"/>
        <w:ind w:firstLine="397"/>
        <w:jc w:val="both"/>
        <w:rPr>
          <w:rFonts w:ascii="Times New Roman" w:hAnsi="Times New Roman" w:cs="Times New Roman"/>
        </w:rPr>
      </w:pPr>
      <w:r>
        <w:rPr>
          <w:rFonts w:ascii="Times New Roman" w:hAnsi="Times New Roman" w:cs="Times New Roman"/>
        </w:rPr>
        <w:t xml:space="preserve">В </w:t>
      </w:r>
      <w:r w:rsidR="00E8724F">
        <w:rPr>
          <w:rFonts w:ascii="Times New Roman" w:hAnsi="Times New Roman" w:cs="Times New Roman"/>
        </w:rPr>
        <w:t>области та</w:t>
      </w:r>
      <w:r>
        <w:rPr>
          <w:rFonts w:ascii="Times New Roman" w:hAnsi="Times New Roman" w:cs="Times New Roman"/>
        </w:rPr>
        <w:t>ламус</w:t>
      </w:r>
      <w:r w:rsidR="00E8724F">
        <w:rPr>
          <w:rFonts w:ascii="Times New Roman" w:hAnsi="Times New Roman" w:cs="Times New Roman"/>
        </w:rPr>
        <w:t>ов</w:t>
      </w:r>
      <w:r>
        <w:rPr>
          <w:rFonts w:ascii="Times New Roman" w:hAnsi="Times New Roman" w:cs="Times New Roman"/>
        </w:rPr>
        <w:t xml:space="preserve"> процент перекрытия масок получился выше, чем в лобных долях. Это связано с тем, что </w:t>
      </w:r>
      <w:r w:rsidR="007C141D">
        <w:rPr>
          <w:rFonts w:ascii="Times New Roman" w:hAnsi="Times New Roman" w:cs="Times New Roman"/>
        </w:rPr>
        <w:t>л</w:t>
      </w:r>
      <w:r w:rsidR="007C141D" w:rsidRPr="007C141D">
        <w:rPr>
          <w:rFonts w:ascii="Times New Roman" w:hAnsi="Times New Roman" w:cs="Times New Roman"/>
        </w:rPr>
        <w:t xml:space="preserve">обные доли находятся прямо под костью лба и рядом с жировыми тканями глазниц и </w:t>
      </w:r>
      <w:r w:rsidR="007C141D">
        <w:rPr>
          <w:rFonts w:ascii="Times New Roman" w:hAnsi="Times New Roman" w:cs="Times New Roman"/>
        </w:rPr>
        <w:t xml:space="preserve">кожи головы, поэтому </w:t>
      </w:r>
      <w:r w:rsidR="007C141D" w:rsidRPr="007C141D">
        <w:rPr>
          <w:rFonts w:ascii="Times New Roman" w:hAnsi="Times New Roman" w:cs="Times New Roman"/>
        </w:rPr>
        <w:t xml:space="preserve">при сканировании сигнал </w:t>
      </w:r>
      <w:r w:rsidR="007C141D">
        <w:rPr>
          <w:rFonts w:ascii="Times New Roman" w:hAnsi="Times New Roman" w:cs="Times New Roman"/>
        </w:rPr>
        <w:t xml:space="preserve">липидов </w:t>
      </w:r>
      <w:r w:rsidR="007C141D" w:rsidRPr="007C141D">
        <w:rPr>
          <w:rFonts w:ascii="Times New Roman" w:hAnsi="Times New Roman" w:cs="Times New Roman"/>
        </w:rPr>
        <w:t>может попасть в исследуемый участок</w:t>
      </w:r>
      <w:r w:rsidR="00630B62">
        <w:rPr>
          <w:rFonts w:ascii="Times New Roman" w:hAnsi="Times New Roman" w:cs="Times New Roman"/>
        </w:rPr>
        <w:t xml:space="preserve">, а </w:t>
      </w:r>
      <w:r w:rsidR="007C141D">
        <w:rPr>
          <w:rFonts w:ascii="Times New Roman" w:hAnsi="Times New Roman" w:cs="Times New Roman"/>
        </w:rPr>
        <w:t>т</w:t>
      </w:r>
      <w:r w:rsidR="007C141D" w:rsidRPr="007C141D">
        <w:rPr>
          <w:rFonts w:ascii="Times New Roman" w:hAnsi="Times New Roman" w:cs="Times New Roman"/>
        </w:rPr>
        <w:t xml:space="preserve">аламус расположен глубоко в </w:t>
      </w:r>
      <w:r w:rsidR="007C141D">
        <w:rPr>
          <w:rFonts w:ascii="Times New Roman" w:hAnsi="Times New Roman" w:cs="Times New Roman"/>
        </w:rPr>
        <w:t>центре</w:t>
      </w:r>
      <w:r w:rsidR="007C141D" w:rsidRPr="007C141D">
        <w:rPr>
          <w:rFonts w:ascii="Times New Roman" w:hAnsi="Times New Roman" w:cs="Times New Roman"/>
        </w:rPr>
        <w:t xml:space="preserve"> мозга и окружен структурами</w:t>
      </w:r>
      <w:r w:rsidR="00E8724F">
        <w:rPr>
          <w:rFonts w:ascii="Times New Roman" w:hAnsi="Times New Roman" w:cs="Times New Roman"/>
        </w:rPr>
        <w:t xml:space="preserve">, не содержащими </w:t>
      </w:r>
      <w:r w:rsidR="007C141D" w:rsidRPr="007C141D">
        <w:rPr>
          <w:rFonts w:ascii="Times New Roman" w:hAnsi="Times New Roman" w:cs="Times New Roman"/>
        </w:rPr>
        <w:t>жир</w:t>
      </w:r>
      <w:r w:rsidR="007C141D">
        <w:rPr>
          <w:rFonts w:ascii="Times New Roman" w:hAnsi="Times New Roman" w:cs="Times New Roman"/>
        </w:rPr>
        <w:t>а</w:t>
      </w:r>
      <w:r w:rsidR="007C141D" w:rsidRPr="007C141D">
        <w:rPr>
          <w:rFonts w:ascii="Times New Roman" w:hAnsi="Times New Roman" w:cs="Times New Roman"/>
        </w:rPr>
        <w:t>.</w:t>
      </w:r>
      <w:r w:rsidR="007C141D">
        <w:rPr>
          <w:rFonts w:ascii="Times New Roman" w:hAnsi="Times New Roman" w:cs="Times New Roman"/>
        </w:rPr>
        <w:t xml:space="preserve"> </w:t>
      </w:r>
      <w:r w:rsidR="00630B62">
        <w:rPr>
          <w:rFonts w:ascii="Times New Roman" w:hAnsi="Times New Roman" w:cs="Times New Roman"/>
        </w:rPr>
        <w:t>Кроме того,</w:t>
      </w:r>
      <w:r w:rsidR="007C141D">
        <w:rPr>
          <w:rFonts w:ascii="Times New Roman" w:hAnsi="Times New Roman" w:cs="Times New Roman"/>
        </w:rPr>
        <w:t xml:space="preserve"> низкий процент пересечения некоторых масок связан с тем, что</w:t>
      </w:r>
      <w:r w:rsidR="00E8724F">
        <w:rPr>
          <w:rFonts w:ascii="Times New Roman" w:hAnsi="Times New Roman" w:cs="Times New Roman"/>
        </w:rPr>
        <w:t xml:space="preserve"> программа, создающая маски мозга</w:t>
      </w:r>
      <w:r w:rsidR="00630B62">
        <w:rPr>
          <w:rFonts w:ascii="Times New Roman" w:hAnsi="Times New Roman" w:cs="Times New Roman"/>
        </w:rPr>
        <w:t xml:space="preserve"> (</w:t>
      </w:r>
      <w:r w:rsidR="00E8724F">
        <w:rPr>
          <w:rFonts w:ascii="Times New Roman" w:hAnsi="Times New Roman" w:cs="Times New Roman"/>
        </w:rPr>
        <w:t>библиотек</w:t>
      </w:r>
      <w:r w:rsidR="00630B62">
        <w:rPr>
          <w:rFonts w:ascii="Times New Roman" w:hAnsi="Times New Roman" w:cs="Times New Roman"/>
        </w:rPr>
        <w:t>а</w:t>
      </w:r>
      <w:r w:rsidR="00E8724F">
        <w:rPr>
          <w:rFonts w:ascii="Times New Roman" w:hAnsi="Times New Roman" w:cs="Times New Roman"/>
        </w:rPr>
        <w:t xml:space="preserve"> </w:t>
      </w:r>
      <w:proofErr w:type="spellStart"/>
      <w:r w:rsidR="00E8724F">
        <w:rPr>
          <w:rFonts w:ascii="Times New Roman" w:hAnsi="Times New Roman" w:cs="Times New Roman"/>
          <w:lang w:val="en-US"/>
        </w:rPr>
        <w:t>fsl</w:t>
      </w:r>
      <w:proofErr w:type="spellEnd"/>
      <w:r w:rsidR="00E8724F" w:rsidRPr="00E8724F">
        <w:rPr>
          <w:rFonts w:ascii="Times New Roman" w:hAnsi="Times New Roman" w:cs="Times New Roman"/>
        </w:rPr>
        <w:t>_</w:t>
      </w:r>
      <w:proofErr w:type="spellStart"/>
      <w:r w:rsidR="00E8724F">
        <w:rPr>
          <w:rFonts w:ascii="Times New Roman" w:hAnsi="Times New Roman" w:cs="Times New Roman"/>
          <w:lang w:val="en-US"/>
        </w:rPr>
        <w:t>anat</w:t>
      </w:r>
      <w:proofErr w:type="spellEnd"/>
      <w:r w:rsidR="00630B62">
        <w:rPr>
          <w:rFonts w:ascii="Times New Roman" w:hAnsi="Times New Roman" w:cs="Times New Roman"/>
        </w:rPr>
        <w:t>)</w:t>
      </w:r>
      <w:r w:rsidR="00E8724F">
        <w:rPr>
          <w:rFonts w:ascii="Times New Roman" w:hAnsi="Times New Roman" w:cs="Times New Roman"/>
        </w:rPr>
        <w:t xml:space="preserve">, не </w:t>
      </w:r>
      <w:r w:rsidR="00630B62">
        <w:rPr>
          <w:rFonts w:ascii="Times New Roman" w:hAnsi="Times New Roman" w:cs="Times New Roman"/>
        </w:rPr>
        <w:t>может корректно</w:t>
      </w:r>
      <w:r w:rsidR="00E8724F">
        <w:rPr>
          <w:rFonts w:ascii="Times New Roman" w:hAnsi="Times New Roman" w:cs="Times New Roman"/>
        </w:rPr>
        <w:t xml:space="preserve"> сегмент</w:t>
      </w:r>
      <w:r w:rsidR="00630B62">
        <w:rPr>
          <w:rFonts w:ascii="Times New Roman" w:hAnsi="Times New Roman" w:cs="Times New Roman"/>
        </w:rPr>
        <w:t>ировать</w:t>
      </w:r>
      <w:r w:rsidR="00E8724F">
        <w:rPr>
          <w:rFonts w:ascii="Times New Roman" w:hAnsi="Times New Roman" w:cs="Times New Roman"/>
        </w:rPr>
        <w:t xml:space="preserve"> мозг, так как</w:t>
      </w:r>
      <w:r w:rsidR="007C141D">
        <w:rPr>
          <w:rFonts w:ascii="Times New Roman" w:hAnsi="Times New Roman" w:cs="Times New Roman"/>
        </w:rPr>
        <w:t xml:space="preserve"> у некоторых пациентов череп деформирован и отличается от здорового человека (рис. 2)</w:t>
      </w:r>
      <w:r w:rsidR="00E8724F">
        <w:rPr>
          <w:rFonts w:ascii="Times New Roman" w:hAnsi="Times New Roman" w:cs="Times New Roman"/>
        </w:rPr>
        <w:t>.</w:t>
      </w:r>
    </w:p>
    <w:p w14:paraId="5DA12A13" w14:textId="7DEF81B2" w:rsidR="00E8724F" w:rsidRPr="003F5D8B" w:rsidRDefault="00E8724F" w:rsidP="003F5D8B">
      <w:pPr>
        <w:spacing w:line="240" w:lineRule="auto"/>
        <w:ind w:firstLine="397"/>
        <w:jc w:val="center"/>
        <w:rPr>
          <w:noProof/>
        </w:rPr>
      </w:pPr>
      <w:r>
        <w:rPr>
          <w:noProof/>
        </w:rPr>
        <w:drawing>
          <wp:inline distT="0" distB="0" distL="0" distR="0" wp14:anchorId="5842A251" wp14:editId="21A4AFF7">
            <wp:extent cx="1117600" cy="1091711"/>
            <wp:effectExtent l="0" t="0" r="6350" b="0"/>
            <wp:docPr id="172113775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6306" b="4504"/>
                    <a:stretch>
                      <a:fillRect/>
                    </a:stretch>
                  </pic:blipFill>
                  <pic:spPr bwMode="auto">
                    <a:xfrm>
                      <a:off x="0" y="0"/>
                      <a:ext cx="1132808" cy="1106567"/>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5A2DBA75" wp14:editId="026AC63F">
            <wp:extent cx="1248576" cy="1066800"/>
            <wp:effectExtent l="0" t="0" r="8890" b="0"/>
            <wp:docPr id="169622461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24909" b="6220"/>
                    <a:stretch>
                      <a:fillRect/>
                    </a:stretch>
                  </pic:blipFill>
                  <pic:spPr bwMode="auto">
                    <a:xfrm>
                      <a:off x="0" y="0"/>
                      <a:ext cx="1256490" cy="1073562"/>
                    </a:xfrm>
                    <a:prstGeom prst="rect">
                      <a:avLst/>
                    </a:prstGeom>
                    <a:noFill/>
                    <a:ln>
                      <a:noFill/>
                    </a:ln>
                    <a:extLst>
                      <a:ext uri="{53640926-AAD7-44D8-BBD7-CCE9431645EC}">
                        <a14:shadowObscured xmlns:a14="http://schemas.microsoft.com/office/drawing/2010/main"/>
                      </a:ext>
                    </a:extLst>
                  </pic:spPr>
                </pic:pic>
              </a:graphicData>
            </a:graphic>
          </wp:inline>
        </w:drawing>
      </w:r>
    </w:p>
    <w:p w14:paraId="3B52CABA" w14:textId="711DB6CB" w:rsidR="00981776" w:rsidRPr="00630B62" w:rsidRDefault="00E8724F" w:rsidP="00630B62">
      <w:pPr>
        <w:spacing w:line="240" w:lineRule="auto"/>
        <w:ind w:firstLine="397"/>
        <w:jc w:val="center"/>
        <w:rPr>
          <w:rFonts w:ascii="Times New Roman" w:hAnsi="Times New Roman" w:cs="Times New Roman"/>
        </w:rPr>
      </w:pPr>
      <w:r>
        <w:rPr>
          <w:rFonts w:ascii="Times New Roman" w:hAnsi="Times New Roman" w:cs="Times New Roman"/>
        </w:rPr>
        <w:t xml:space="preserve">Рисунок 2 – Пример </w:t>
      </w:r>
      <w:r w:rsidR="00630B62">
        <w:rPr>
          <w:rFonts w:ascii="Times New Roman" w:hAnsi="Times New Roman" w:cs="Times New Roman"/>
        </w:rPr>
        <w:t>некорректной сегментации мозга</w:t>
      </w:r>
    </w:p>
    <w:sdt>
      <w:sdtPr>
        <w:rPr>
          <w:rFonts w:asciiTheme="minorHAnsi" w:eastAsiaTheme="minorEastAsia" w:hAnsiTheme="minorHAnsi" w:cstheme="minorBidi"/>
          <w:color w:val="auto"/>
          <w:sz w:val="24"/>
          <w:szCs w:val="24"/>
        </w:rPr>
        <w:id w:val="1546335625"/>
        <w:docPartObj>
          <w:docPartGallery w:val="Bibliographies"/>
          <w:docPartUnique/>
        </w:docPartObj>
      </w:sdtPr>
      <w:sdtContent>
        <w:p w14:paraId="5267D917" w14:textId="42DD354E" w:rsidR="00792E1D" w:rsidRPr="00792E1D" w:rsidRDefault="00792E1D" w:rsidP="002464DB">
          <w:pPr>
            <w:pStyle w:val="1"/>
            <w:spacing w:line="240" w:lineRule="auto"/>
            <w:rPr>
              <w:rFonts w:ascii="Times New Roman" w:hAnsi="Times New Roman" w:cs="Times New Roman"/>
              <w:b/>
              <w:bCs/>
              <w:color w:val="auto"/>
              <w:sz w:val="24"/>
              <w:szCs w:val="24"/>
            </w:rPr>
          </w:pPr>
          <w:r w:rsidRPr="00792E1D">
            <w:rPr>
              <w:rFonts w:ascii="Times New Roman" w:hAnsi="Times New Roman" w:cs="Times New Roman"/>
              <w:b/>
              <w:bCs/>
              <w:color w:val="auto"/>
              <w:sz w:val="24"/>
              <w:szCs w:val="24"/>
            </w:rPr>
            <w:t>Список литературы</w:t>
          </w:r>
        </w:p>
        <w:sdt>
          <w:sdtPr>
            <w:id w:val="111145805"/>
            <w:bibliography/>
          </w:sdtPr>
          <w:sdtContent>
            <w:p w14:paraId="35FE9A63" w14:textId="37592A89" w:rsidR="00FA3D33" w:rsidRPr="003F5D8B" w:rsidRDefault="00FA3D33" w:rsidP="005A75E4">
              <w:pPr>
                <w:pStyle w:val="af4"/>
                <w:widowControl w:val="0"/>
                <w:jc w:val="both"/>
                <w:rPr>
                  <w:rFonts w:ascii="Times New Roman" w:hAnsi="Times New Roman" w:cs="Times New Roman"/>
                  <w:lang w:val="en-US"/>
                </w:rPr>
              </w:pPr>
              <w:r w:rsidRPr="00FA3D33">
                <w:rPr>
                  <w:rFonts w:ascii="Times New Roman" w:hAnsi="Times New Roman" w:cs="Times New Roman"/>
                  <w:lang w:val="en-US"/>
                </w:rPr>
                <w:t xml:space="preserve">1. Ferreira C.R. et al. Cerebral Lipid Accumulation Detected by MRS in a Child with Carnitine </w:t>
              </w:r>
              <w:proofErr w:type="spellStart"/>
              <w:r w:rsidRPr="00FA3D33">
                <w:rPr>
                  <w:rFonts w:ascii="Times New Roman" w:hAnsi="Times New Roman" w:cs="Times New Roman"/>
                  <w:lang w:val="en-US"/>
                </w:rPr>
                <w:t>Palmitoyltransferase</w:t>
              </w:r>
              <w:proofErr w:type="spellEnd"/>
              <w:r w:rsidRPr="00FA3D33">
                <w:rPr>
                  <w:rFonts w:ascii="Times New Roman" w:hAnsi="Times New Roman" w:cs="Times New Roman"/>
                  <w:lang w:val="en-US"/>
                </w:rPr>
                <w:t xml:space="preserve"> 2 Deficiency // JIMD Reports. — Springer, 2015. — Vol. 28. — P. 69-74.</w:t>
              </w:r>
            </w:p>
            <w:p w14:paraId="03A12102" w14:textId="601A70B5" w:rsidR="005660B8" w:rsidRPr="00E35758" w:rsidRDefault="00792E1D" w:rsidP="005A75E4">
              <w:pPr>
                <w:pStyle w:val="af4"/>
                <w:widowControl w:val="0"/>
                <w:jc w:val="both"/>
              </w:pPr>
              <w:r w:rsidRPr="00792E1D">
                <w:rPr>
                  <w:rFonts w:ascii="Times New Roman" w:hAnsi="Times New Roman" w:cs="Times New Roman"/>
                </w:rPr>
                <w:fldChar w:fldCharType="begin"/>
              </w:r>
              <w:r w:rsidRPr="00792E1D">
                <w:rPr>
                  <w:rFonts w:ascii="Times New Roman" w:hAnsi="Times New Roman" w:cs="Times New Roman"/>
                </w:rPr>
                <w:instrText>BIBLIOGRAPHY</w:instrText>
              </w:r>
              <w:r w:rsidRPr="00792E1D">
                <w:rPr>
                  <w:rFonts w:ascii="Times New Roman" w:hAnsi="Times New Roman" w:cs="Times New Roman"/>
                </w:rPr>
                <w:fldChar w:fldCharType="separate"/>
              </w:r>
              <w:r w:rsidRPr="00792E1D">
                <w:rPr>
                  <w:rFonts w:ascii="Times New Roman" w:hAnsi="Times New Roman" w:cs="Times New Roman"/>
                </w:rPr>
                <w:fldChar w:fldCharType="begin"/>
              </w:r>
              <w:r w:rsidRPr="00792E1D">
                <w:rPr>
                  <w:rFonts w:ascii="Times New Roman" w:hAnsi="Times New Roman" w:cs="Times New Roman"/>
                </w:rPr>
                <w:instrText xml:space="preserve"> ADDIN ZOTERO_BIBL {"uncited":[],"omitted":[],"custom":[]} CSL_BIBLIOGRAPHY </w:instrText>
              </w:r>
              <w:r w:rsidRPr="00792E1D">
                <w:rPr>
                  <w:rFonts w:ascii="Times New Roman" w:hAnsi="Times New Roman" w:cs="Times New Roman"/>
                </w:rPr>
                <w:fldChar w:fldCharType="separate"/>
              </w:r>
              <w:r w:rsidR="00FA3D33">
                <w:rPr>
                  <w:rFonts w:ascii="Times New Roman" w:hAnsi="Times New Roman" w:cs="Times New Roman"/>
                </w:rPr>
                <w:t>2</w:t>
              </w:r>
              <w:r w:rsidRPr="00792E1D">
                <w:rPr>
                  <w:rFonts w:ascii="Times New Roman" w:hAnsi="Times New Roman" w:cs="Times New Roman"/>
                </w:rPr>
                <w:t xml:space="preserve">. </w:t>
              </w:r>
              <w:r w:rsidR="00743DF9" w:rsidRPr="00743DF9">
                <w:rPr>
                  <w:rFonts w:ascii="Times New Roman" w:hAnsi="Times New Roman" w:cs="Times New Roman"/>
                </w:rPr>
                <w:t>Gaillard F. Chemical shift artifact // Radiopaedia.org. — DOI: 10.53347/rID-1103.</w:t>
              </w:r>
              <w:r w:rsidRPr="00792E1D">
                <w:rPr>
                  <w:rFonts w:ascii="Times New Roman" w:hAnsi="Times New Roman" w:cs="Times New Roman"/>
                </w:rPr>
                <w:fldChar w:fldCharType="end"/>
              </w:r>
              <w:r w:rsidRPr="00792E1D">
                <w:rPr>
                  <w:rFonts w:ascii="Times New Roman" w:hAnsi="Times New Roman" w:cs="Times New Roman"/>
                  <w:b/>
                  <w:bCs/>
                </w:rPr>
                <w:fldChar w:fldCharType="end"/>
              </w:r>
            </w:p>
          </w:sdtContent>
        </w:sdt>
      </w:sdtContent>
    </w:sdt>
    <w:sectPr w:rsidR="005660B8" w:rsidRPr="00E35758" w:rsidSect="00A828AE">
      <w:pgSz w:w="11906" w:h="16838"/>
      <w:pgMar w:top="1134" w:right="1361" w:bottom="1259"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12B8D"/>
    <w:multiLevelType w:val="hybridMultilevel"/>
    <w:tmpl w:val="31D06598"/>
    <w:lvl w:ilvl="0" w:tplc="14185158">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16cid:durableId="1287390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E3F"/>
    <w:rsid w:val="000236E7"/>
    <w:rsid w:val="00067007"/>
    <w:rsid w:val="000873DA"/>
    <w:rsid w:val="000E3EAF"/>
    <w:rsid w:val="001F4D26"/>
    <w:rsid w:val="00235C8D"/>
    <w:rsid w:val="002464DB"/>
    <w:rsid w:val="002F3191"/>
    <w:rsid w:val="0030475E"/>
    <w:rsid w:val="00326215"/>
    <w:rsid w:val="003F4256"/>
    <w:rsid w:val="003F5D8B"/>
    <w:rsid w:val="00491A2F"/>
    <w:rsid w:val="004A15BA"/>
    <w:rsid w:val="004B7E41"/>
    <w:rsid w:val="00526A71"/>
    <w:rsid w:val="00543A0B"/>
    <w:rsid w:val="005660B8"/>
    <w:rsid w:val="005A75E4"/>
    <w:rsid w:val="005A7A23"/>
    <w:rsid w:val="00627A97"/>
    <w:rsid w:val="00630B62"/>
    <w:rsid w:val="006714F8"/>
    <w:rsid w:val="00681616"/>
    <w:rsid w:val="00743DF9"/>
    <w:rsid w:val="0077580A"/>
    <w:rsid w:val="00792E1D"/>
    <w:rsid w:val="007C141D"/>
    <w:rsid w:val="007C5907"/>
    <w:rsid w:val="008331BD"/>
    <w:rsid w:val="008547A9"/>
    <w:rsid w:val="008B1F35"/>
    <w:rsid w:val="00981776"/>
    <w:rsid w:val="009B6754"/>
    <w:rsid w:val="009F7E1A"/>
    <w:rsid w:val="00A501E5"/>
    <w:rsid w:val="00A64C77"/>
    <w:rsid w:val="00A828AE"/>
    <w:rsid w:val="00AB24F2"/>
    <w:rsid w:val="00B33FA2"/>
    <w:rsid w:val="00B64F83"/>
    <w:rsid w:val="00C40E3F"/>
    <w:rsid w:val="00C757E9"/>
    <w:rsid w:val="00C8042A"/>
    <w:rsid w:val="00C84B21"/>
    <w:rsid w:val="00C9472E"/>
    <w:rsid w:val="00CE1F43"/>
    <w:rsid w:val="00CE3751"/>
    <w:rsid w:val="00D74D8D"/>
    <w:rsid w:val="00E35758"/>
    <w:rsid w:val="00E8724F"/>
    <w:rsid w:val="00ED4582"/>
    <w:rsid w:val="00F35AE3"/>
    <w:rsid w:val="00F647CA"/>
    <w:rsid w:val="00FA3D33"/>
    <w:rsid w:val="00FD47F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38FD0"/>
  <w15:chartTrackingRefBased/>
  <w15:docId w15:val="{3B4D38CF-6B31-42B0-9910-C35CA51C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40E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40E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40E3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40E3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40E3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40E3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40E3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40E3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40E3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0E3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40E3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40E3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40E3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40E3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40E3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40E3F"/>
    <w:rPr>
      <w:rFonts w:eastAsiaTheme="majorEastAsia" w:cstheme="majorBidi"/>
      <w:color w:val="595959" w:themeColor="text1" w:themeTint="A6"/>
    </w:rPr>
  </w:style>
  <w:style w:type="character" w:customStyle="1" w:styleId="80">
    <w:name w:val="Заголовок 8 Знак"/>
    <w:basedOn w:val="a0"/>
    <w:link w:val="8"/>
    <w:uiPriority w:val="9"/>
    <w:semiHidden/>
    <w:rsid w:val="00C40E3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40E3F"/>
    <w:rPr>
      <w:rFonts w:eastAsiaTheme="majorEastAsia" w:cstheme="majorBidi"/>
      <w:color w:val="272727" w:themeColor="text1" w:themeTint="D8"/>
    </w:rPr>
  </w:style>
  <w:style w:type="paragraph" w:styleId="a3">
    <w:name w:val="Title"/>
    <w:basedOn w:val="a"/>
    <w:next w:val="a"/>
    <w:link w:val="a4"/>
    <w:uiPriority w:val="10"/>
    <w:qFormat/>
    <w:rsid w:val="00C40E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40E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0E3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40E3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40E3F"/>
    <w:pPr>
      <w:spacing w:before="160"/>
      <w:jc w:val="center"/>
    </w:pPr>
    <w:rPr>
      <w:i/>
      <w:iCs/>
      <w:color w:val="404040" w:themeColor="text1" w:themeTint="BF"/>
    </w:rPr>
  </w:style>
  <w:style w:type="character" w:customStyle="1" w:styleId="22">
    <w:name w:val="Цитата 2 Знак"/>
    <w:basedOn w:val="a0"/>
    <w:link w:val="21"/>
    <w:uiPriority w:val="29"/>
    <w:rsid w:val="00C40E3F"/>
    <w:rPr>
      <w:i/>
      <w:iCs/>
      <w:color w:val="404040" w:themeColor="text1" w:themeTint="BF"/>
    </w:rPr>
  </w:style>
  <w:style w:type="paragraph" w:styleId="a7">
    <w:name w:val="List Paragraph"/>
    <w:basedOn w:val="a"/>
    <w:uiPriority w:val="34"/>
    <w:qFormat/>
    <w:rsid w:val="00C40E3F"/>
    <w:pPr>
      <w:ind w:left="720"/>
      <w:contextualSpacing/>
    </w:pPr>
  </w:style>
  <w:style w:type="character" w:styleId="a8">
    <w:name w:val="Intense Emphasis"/>
    <w:basedOn w:val="a0"/>
    <w:uiPriority w:val="21"/>
    <w:qFormat/>
    <w:rsid w:val="00C40E3F"/>
    <w:rPr>
      <w:i/>
      <w:iCs/>
      <w:color w:val="2F5496" w:themeColor="accent1" w:themeShade="BF"/>
    </w:rPr>
  </w:style>
  <w:style w:type="paragraph" w:styleId="a9">
    <w:name w:val="Intense Quote"/>
    <w:basedOn w:val="a"/>
    <w:next w:val="a"/>
    <w:link w:val="aa"/>
    <w:uiPriority w:val="30"/>
    <w:qFormat/>
    <w:rsid w:val="00C40E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40E3F"/>
    <w:rPr>
      <w:i/>
      <w:iCs/>
      <w:color w:val="2F5496" w:themeColor="accent1" w:themeShade="BF"/>
    </w:rPr>
  </w:style>
  <w:style w:type="character" w:styleId="ab">
    <w:name w:val="Intense Reference"/>
    <w:basedOn w:val="a0"/>
    <w:uiPriority w:val="32"/>
    <w:qFormat/>
    <w:rsid w:val="00C40E3F"/>
    <w:rPr>
      <w:b/>
      <w:bCs/>
      <w:smallCaps/>
      <w:color w:val="2F5496" w:themeColor="accent1" w:themeShade="BF"/>
      <w:spacing w:val="5"/>
    </w:rPr>
  </w:style>
  <w:style w:type="character" w:styleId="ac">
    <w:name w:val="Hyperlink"/>
    <w:basedOn w:val="a0"/>
    <w:uiPriority w:val="99"/>
    <w:unhideWhenUsed/>
    <w:rsid w:val="00526A71"/>
    <w:rPr>
      <w:color w:val="0563C1" w:themeColor="hyperlink"/>
      <w:u w:val="single"/>
    </w:rPr>
  </w:style>
  <w:style w:type="character" w:styleId="ad">
    <w:name w:val="Unresolved Mention"/>
    <w:basedOn w:val="a0"/>
    <w:uiPriority w:val="99"/>
    <w:semiHidden/>
    <w:unhideWhenUsed/>
    <w:rsid w:val="00526A71"/>
    <w:rPr>
      <w:color w:val="605E5C"/>
      <w:shd w:val="clear" w:color="auto" w:fill="E1DFDD"/>
    </w:rPr>
  </w:style>
  <w:style w:type="character" w:styleId="ae">
    <w:name w:val="Placeholder Text"/>
    <w:basedOn w:val="a0"/>
    <w:uiPriority w:val="99"/>
    <w:semiHidden/>
    <w:rsid w:val="007C5907"/>
    <w:rPr>
      <w:color w:val="666666"/>
    </w:rPr>
  </w:style>
  <w:style w:type="character" w:styleId="af">
    <w:name w:val="annotation reference"/>
    <w:basedOn w:val="a0"/>
    <w:uiPriority w:val="99"/>
    <w:semiHidden/>
    <w:unhideWhenUsed/>
    <w:rsid w:val="008331BD"/>
    <w:rPr>
      <w:sz w:val="16"/>
      <w:szCs w:val="16"/>
    </w:rPr>
  </w:style>
  <w:style w:type="paragraph" w:styleId="af0">
    <w:name w:val="annotation text"/>
    <w:basedOn w:val="a"/>
    <w:link w:val="af1"/>
    <w:uiPriority w:val="99"/>
    <w:unhideWhenUsed/>
    <w:rsid w:val="008331BD"/>
    <w:pPr>
      <w:spacing w:line="240" w:lineRule="auto"/>
    </w:pPr>
    <w:rPr>
      <w:sz w:val="20"/>
      <w:szCs w:val="20"/>
    </w:rPr>
  </w:style>
  <w:style w:type="character" w:customStyle="1" w:styleId="af1">
    <w:name w:val="Текст примечания Знак"/>
    <w:basedOn w:val="a0"/>
    <w:link w:val="af0"/>
    <w:uiPriority w:val="99"/>
    <w:rsid w:val="008331BD"/>
    <w:rPr>
      <w:sz w:val="20"/>
      <w:szCs w:val="20"/>
    </w:rPr>
  </w:style>
  <w:style w:type="paragraph" w:styleId="af2">
    <w:name w:val="annotation subject"/>
    <w:basedOn w:val="af0"/>
    <w:next w:val="af0"/>
    <w:link w:val="af3"/>
    <w:uiPriority w:val="99"/>
    <w:semiHidden/>
    <w:unhideWhenUsed/>
    <w:rsid w:val="008331BD"/>
    <w:rPr>
      <w:b/>
      <w:bCs/>
    </w:rPr>
  </w:style>
  <w:style w:type="character" w:customStyle="1" w:styleId="af3">
    <w:name w:val="Тема примечания Знак"/>
    <w:basedOn w:val="af1"/>
    <w:link w:val="af2"/>
    <w:uiPriority w:val="99"/>
    <w:semiHidden/>
    <w:rsid w:val="008331BD"/>
    <w:rPr>
      <w:b/>
      <w:bCs/>
      <w:sz w:val="20"/>
      <w:szCs w:val="20"/>
    </w:rPr>
  </w:style>
  <w:style w:type="paragraph" w:styleId="af4">
    <w:name w:val="Bibliography"/>
    <w:basedOn w:val="a"/>
    <w:next w:val="a"/>
    <w:uiPriority w:val="37"/>
    <w:unhideWhenUsed/>
    <w:rsid w:val="00792E1D"/>
    <w:pPr>
      <w:spacing w:after="24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gelinashvetsova@mail.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309C9-E895-49E9-81E9-147D0715F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1892</TotalTime>
  <Pages>2</Pages>
  <Words>1244</Words>
  <Characters>7094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Ангелина Швецова</dc:creator>
  <cp:keywords/>
  <dc:description/>
  <cp:lastModifiedBy>Ангелина Швецова</cp:lastModifiedBy>
  <cp:revision>26</cp:revision>
  <dcterms:created xsi:type="dcterms:W3CDTF">2026-02-26T20:41:00Z</dcterms:created>
  <dcterms:modified xsi:type="dcterms:W3CDTF">2026-03-02T15:11:00Z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id="mGRbAf1Z"/&gt;&lt;style id="http://www.zotero.org/styles/гост-732-2017-и-гост-р-70100-2018" locale="ru-RU" hasBibliography="1" bibliographyStyleHasBeenSet="1"/&gt;&lt;prefs&gt;&lt;pref name="fieldType" value="Fiel</vt:lpwstr>
  </property>
  <property fmtid="{D5CDD505-2E9C-101B-9397-08002B2CF9AE}" pid="3" name="ZOTERO_PREF_2">
    <vt:lpwstr>d"/&gt;&lt;pref name="automaticJournalAbbreviations" value="true"/&gt;&lt;/prefs&gt;&lt;/data&gt;</vt:lpwstr>
  </property>
</Properties>
</file>