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25343" w14:textId="4617166C" w:rsidR="007573D8" w:rsidRPr="003F2040" w:rsidRDefault="00975AC5" w:rsidP="00B410CD">
      <w:pPr>
        <w:spacing w:after="0" w:line="240" w:lineRule="auto"/>
        <w:jc w:val="center"/>
        <w:rPr>
          <w:lang w:val="ru-RU"/>
        </w:rPr>
      </w:pPr>
      <w:r w:rsidRPr="003F2040">
        <w:rPr>
          <w:rFonts w:ascii="Times New Roman" w:hAnsi="Times New Roman"/>
          <w:b/>
          <w:sz w:val="24"/>
          <w:lang w:val="ru-RU"/>
        </w:rPr>
        <w:t>Р</w:t>
      </w:r>
      <w:r w:rsidR="00B410CD" w:rsidRPr="003F2040">
        <w:rPr>
          <w:rFonts w:ascii="Times New Roman" w:hAnsi="Times New Roman"/>
          <w:b/>
          <w:sz w:val="24"/>
          <w:lang w:val="ru-RU"/>
        </w:rPr>
        <w:t>азработка системы дополненной реальности для визуализации медицинских изображений в задачах медицинской физики</w:t>
      </w:r>
    </w:p>
    <w:p w14:paraId="72911AB0" w14:textId="5472A4EF" w:rsidR="007573D8" w:rsidRPr="00431D2B" w:rsidRDefault="00975AC5" w:rsidP="00B410CD">
      <w:pPr>
        <w:spacing w:after="0" w:line="240" w:lineRule="auto"/>
        <w:jc w:val="center"/>
        <w:rPr>
          <w:vertAlign w:val="superscript"/>
          <w:lang w:val="ru-RU"/>
        </w:rPr>
      </w:pPr>
      <w:r w:rsidRPr="003F2040">
        <w:rPr>
          <w:rFonts w:ascii="Times New Roman" w:hAnsi="Times New Roman"/>
          <w:b/>
          <w:i/>
          <w:sz w:val="24"/>
          <w:lang w:val="ru-RU"/>
        </w:rPr>
        <w:t>Терзи А</w:t>
      </w:r>
      <w:r w:rsidR="00206433">
        <w:rPr>
          <w:rFonts w:ascii="Times New Roman" w:hAnsi="Times New Roman"/>
          <w:b/>
          <w:i/>
          <w:sz w:val="24"/>
          <w:lang w:val="ru-RU"/>
        </w:rPr>
        <w:t>.И.</w:t>
      </w:r>
      <w:r w:rsidR="001335D8">
        <w:rPr>
          <w:rFonts w:ascii="Times New Roman" w:hAnsi="Times New Roman"/>
          <w:b/>
          <w:i/>
          <w:sz w:val="24"/>
          <w:lang w:val="ru-RU"/>
        </w:rPr>
        <w:t xml:space="preserve">, </w:t>
      </w:r>
      <w:r w:rsidR="001335D8" w:rsidRPr="009F0268">
        <w:rPr>
          <w:rFonts w:ascii="Times New Roman" w:hAnsi="Times New Roman"/>
          <w:b/>
          <w:i/>
          <w:sz w:val="24"/>
          <w:shd w:val="clear" w:color="auto" w:fill="FFFFFF" w:themeFill="background1"/>
          <w:lang w:val="ru-RU"/>
        </w:rPr>
        <w:t>Серов А</w:t>
      </w:r>
      <w:r w:rsidR="003F0F7C">
        <w:rPr>
          <w:rFonts w:ascii="Times New Roman" w:hAnsi="Times New Roman"/>
          <w:b/>
          <w:i/>
          <w:sz w:val="24"/>
          <w:shd w:val="clear" w:color="auto" w:fill="FFFFFF" w:themeFill="background1"/>
          <w:lang w:val="ru-RU"/>
        </w:rPr>
        <w:t>.</w:t>
      </w:r>
      <w:r w:rsidR="00206433">
        <w:rPr>
          <w:rFonts w:ascii="Times New Roman" w:hAnsi="Times New Roman"/>
          <w:b/>
          <w:i/>
          <w:sz w:val="24"/>
          <w:shd w:val="clear" w:color="auto" w:fill="FFFFFF" w:themeFill="background1"/>
          <w:lang w:val="ru-RU"/>
        </w:rPr>
        <w:t>Д</w:t>
      </w:r>
      <w:r w:rsidR="003F0F7C">
        <w:rPr>
          <w:rFonts w:ascii="Times New Roman" w:hAnsi="Times New Roman"/>
          <w:b/>
          <w:i/>
          <w:sz w:val="24"/>
          <w:shd w:val="clear" w:color="auto" w:fill="FFFFFF" w:themeFill="background1"/>
          <w:lang w:val="ru-RU"/>
        </w:rPr>
        <w:t>.</w:t>
      </w:r>
    </w:p>
    <w:p w14:paraId="43B9BAC3" w14:textId="2B2AA92A" w:rsidR="007573D8" w:rsidRPr="00431D2B" w:rsidRDefault="00975AC5" w:rsidP="00B410CD">
      <w:pPr>
        <w:spacing w:after="0" w:line="240" w:lineRule="auto"/>
        <w:jc w:val="center"/>
        <w:rPr>
          <w:vertAlign w:val="superscript"/>
          <w:lang w:val="ru-RU"/>
        </w:rPr>
      </w:pPr>
      <w:r w:rsidRPr="003F2040">
        <w:rPr>
          <w:rFonts w:ascii="Times New Roman" w:hAnsi="Times New Roman"/>
          <w:i/>
          <w:sz w:val="24"/>
          <w:lang w:val="ru-RU"/>
        </w:rPr>
        <w:t>Техник</w:t>
      </w:r>
      <w:r w:rsidR="00431D2B">
        <w:rPr>
          <w:rFonts w:ascii="Times New Roman" w:hAnsi="Times New Roman"/>
          <w:i/>
          <w:sz w:val="24"/>
          <w:lang w:val="ru-RU"/>
        </w:rPr>
        <w:t>, техник</w:t>
      </w:r>
    </w:p>
    <w:p w14:paraId="473EA92D" w14:textId="77777777" w:rsidR="007573D8" w:rsidRPr="003F2040" w:rsidRDefault="00975AC5" w:rsidP="00B410CD">
      <w:pPr>
        <w:spacing w:after="0" w:line="240" w:lineRule="auto"/>
        <w:jc w:val="center"/>
        <w:rPr>
          <w:lang w:val="ru-RU"/>
        </w:rPr>
      </w:pPr>
      <w:r w:rsidRPr="003F2040">
        <w:rPr>
          <w:rFonts w:ascii="Times New Roman" w:hAnsi="Times New Roman"/>
          <w:i/>
          <w:sz w:val="24"/>
          <w:lang w:val="ru-RU"/>
        </w:rPr>
        <w:t>Государственное бюджетное учреждение здравоохранения города Москвы «Научно‑практический клинический центр диагностики и телемедицинских технологий Департамента здравоохранения города Москвы», Москва, Россия</w:t>
      </w:r>
    </w:p>
    <w:p w14:paraId="49ECF11F" w14:textId="77777777" w:rsidR="007573D8" w:rsidRPr="003F2040" w:rsidRDefault="00975AC5" w:rsidP="00B410CD">
      <w:pPr>
        <w:spacing w:after="0" w:line="240" w:lineRule="auto"/>
        <w:jc w:val="center"/>
        <w:rPr>
          <w:lang w:val="ru-RU"/>
        </w:rPr>
      </w:pPr>
      <w:r>
        <w:rPr>
          <w:rFonts w:ascii="Times New Roman" w:hAnsi="Times New Roman"/>
          <w:i/>
          <w:sz w:val="24"/>
        </w:rPr>
        <w:t>E</w:t>
      </w:r>
      <w:r w:rsidRPr="003F2040">
        <w:rPr>
          <w:rFonts w:ascii="Times New Roman" w:hAnsi="Times New Roman"/>
          <w:i/>
          <w:sz w:val="24"/>
          <w:lang w:val="ru-RU"/>
        </w:rPr>
        <w:t>–</w:t>
      </w:r>
      <w:r>
        <w:rPr>
          <w:rFonts w:ascii="Times New Roman" w:hAnsi="Times New Roman"/>
          <w:i/>
          <w:sz w:val="24"/>
        </w:rPr>
        <w:t>mail</w:t>
      </w:r>
      <w:r w:rsidRPr="003F2040">
        <w:rPr>
          <w:rFonts w:ascii="Times New Roman" w:hAnsi="Times New Roman"/>
          <w:i/>
          <w:sz w:val="24"/>
          <w:lang w:val="ru-RU"/>
        </w:rPr>
        <w:t xml:space="preserve">: </w:t>
      </w:r>
      <w:r>
        <w:rPr>
          <w:rFonts w:ascii="Times New Roman" w:hAnsi="Times New Roman"/>
          <w:i/>
          <w:sz w:val="24"/>
        </w:rPr>
        <w:t>arinaterzi</w:t>
      </w:r>
      <w:r w:rsidRPr="003F2040">
        <w:rPr>
          <w:rFonts w:ascii="Times New Roman" w:hAnsi="Times New Roman"/>
          <w:i/>
          <w:sz w:val="24"/>
          <w:lang w:val="ru-RU"/>
        </w:rPr>
        <w:t>2004@</w:t>
      </w:r>
      <w:r>
        <w:rPr>
          <w:rFonts w:ascii="Times New Roman" w:hAnsi="Times New Roman"/>
          <w:i/>
          <w:sz w:val="24"/>
        </w:rPr>
        <w:t>gmail</w:t>
      </w:r>
      <w:r w:rsidRPr="003F2040">
        <w:rPr>
          <w:rFonts w:ascii="Times New Roman" w:hAnsi="Times New Roman"/>
          <w:i/>
          <w:sz w:val="24"/>
          <w:lang w:val="ru-RU"/>
        </w:rPr>
        <w:t>.</w:t>
      </w:r>
      <w:r>
        <w:rPr>
          <w:rFonts w:ascii="Times New Roman" w:hAnsi="Times New Roman"/>
          <w:i/>
          <w:sz w:val="24"/>
        </w:rPr>
        <w:t>com</w:t>
      </w:r>
    </w:p>
    <w:p w14:paraId="380B3AF5" w14:textId="3E59C2C4" w:rsidR="00BE6F89" w:rsidRPr="00BE6F89" w:rsidRDefault="00BE6F89" w:rsidP="00BE6F89">
      <w:pPr>
        <w:spacing w:after="0" w:line="240" w:lineRule="auto"/>
        <w:ind w:firstLine="397"/>
        <w:jc w:val="both"/>
        <w:rPr>
          <w:rFonts w:ascii="Times New Roman" w:hAnsi="Times New Roman"/>
          <w:sz w:val="24"/>
          <w:lang w:val="ru-RU"/>
        </w:rPr>
      </w:pPr>
      <w:r w:rsidRPr="00BE6F89">
        <w:rPr>
          <w:rFonts w:ascii="Times New Roman" w:hAnsi="Times New Roman"/>
          <w:sz w:val="24"/>
          <w:lang w:val="ru-RU"/>
        </w:rPr>
        <w:t>В научном сообществе сохраняется устойчивый рост интереса к применению технологий дополненной реальности (AR) в медицине. По состоянию на 2026 год опубликовано более 80 работ в области интенсивной терапии [4], более 30 — в нейрохирургии [1] и свыше 120 — в хирургии [5]. AR-технологии активно интегрируются в ультразвуковую диагностику [3], предоперационное планирование</w:t>
      </w:r>
      <w:r w:rsidR="005A68B5">
        <w:rPr>
          <w:rFonts w:ascii="Times New Roman" w:hAnsi="Times New Roman"/>
          <w:sz w:val="24"/>
          <w:lang w:val="ru-RU"/>
        </w:rPr>
        <w:t xml:space="preserve"> </w:t>
      </w:r>
      <w:r w:rsidR="005A68B5" w:rsidRPr="00BE6F89">
        <w:rPr>
          <w:rFonts w:ascii="Times New Roman" w:hAnsi="Times New Roman"/>
          <w:sz w:val="24"/>
          <w:lang w:val="ru-RU"/>
        </w:rPr>
        <w:t>[2]</w:t>
      </w:r>
      <w:r w:rsidRPr="00BE6F89">
        <w:rPr>
          <w:rFonts w:ascii="Times New Roman" w:hAnsi="Times New Roman"/>
          <w:sz w:val="24"/>
          <w:lang w:val="ru-RU"/>
        </w:rPr>
        <w:t xml:space="preserve"> и медицинское образование. Показана эффективность визуализации анатомических структур на основе КТ/МРТ-данных с их проецированием в операционное поле, а также повышение результатов обучения при использовании AR [7, 8].</w:t>
      </w:r>
    </w:p>
    <w:p w14:paraId="21E194C2" w14:textId="77777777" w:rsidR="00BE6F89" w:rsidRPr="00BE6F89" w:rsidRDefault="00BE6F89" w:rsidP="00BE6F89">
      <w:pPr>
        <w:spacing w:after="0" w:line="240" w:lineRule="auto"/>
        <w:ind w:firstLine="397"/>
        <w:jc w:val="both"/>
        <w:rPr>
          <w:rFonts w:ascii="Times New Roman" w:hAnsi="Times New Roman"/>
          <w:sz w:val="24"/>
          <w:lang w:val="ru-RU"/>
        </w:rPr>
      </w:pPr>
      <w:r w:rsidRPr="00BE6F89">
        <w:rPr>
          <w:rFonts w:ascii="Times New Roman" w:hAnsi="Times New Roman"/>
          <w:sz w:val="24"/>
          <w:lang w:val="ru-RU"/>
        </w:rPr>
        <w:t>Существующие коммерческие системы визуализации медицинских изображений в дополненной реальности ориентированы преимущественно на узкоспециализированные клинические задачи и требуют использования сертифицированного оборудования и закрытого программного обеспечения, что ограничивает их применение в образовательных и исследовательских целях.</w:t>
      </w:r>
    </w:p>
    <w:p w14:paraId="6614A274" w14:textId="77777777" w:rsidR="00BE6F89" w:rsidRPr="00BE6F89" w:rsidRDefault="00BE6F89" w:rsidP="00BE6F89">
      <w:pPr>
        <w:spacing w:after="0" w:line="240" w:lineRule="auto"/>
        <w:ind w:firstLine="397"/>
        <w:jc w:val="both"/>
        <w:rPr>
          <w:rFonts w:ascii="Times New Roman" w:hAnsi="Times New Roman"/>
          <w:sz w:val="24"/>
          <w:lang w:val="ru-RU"/>
        </w:rPr>
      </w:pPr>
      <w:r w:rsidRPr="00BE6F89">
        <w:rPr>
          <w:rFonts w:ascii="Times New Roman" w:hAnsi="Times New Roman"/>
          <w:sz w:val="24"/>
          <w:lang w:val="ru-RU"/>
        </w:rPr>
        <w:t>Целью работы являлась разработка системы, обеспечивающей наложение медицинских изображений на фантом или пациента с использованием инструментов пространственной навигации и дополненной реальности. Система реализована на мобильной платформе и гарнитуре дополненной реальности и поддерживает загрузку DICOM-данных КТ и МРТ, построение трёхмерных моделей и их пространственное позиционирование.</w:t>
      </w:r>
    </w:p>
    <w:p w14:paraId="40A91D06" w14:textId="77777777" w:rsidR="00BE6F89" w:rsidRPr="00BE6F89" w:rsidRDefault="00BE6F89" w:rsidP="00BE6F89">
      <w:pPr>
        <w:spacing w:after="0" w:line="240" w:lineRule="auto"/>
        <w:ind w:firstLine="397"/>
        <w:jc w:val="both"/>
        <w:rPr>
          <w:rFonts w:ascii="Times New Roman" w:hAnsi="Times New Roman"/>
          <w:sz w:val="24"/>
          <w:lang w:val="ru-RU"/>
        </w:rPr>
      </w:pPr>
      <w:r w:rsidRPr="00BE6F89">
        <w:rPr>
          <w:rFonts w:ascii="Times New Roman" w:hAnsi="Times New Roman"/>
          <w:sz w:val="24"/>
          <w:lang w:val="ru-RU"/>
        </w:rPr>
        <w:t>Отдельное внимание уделяется использованию учебных и исследовательских фантомов. Современные технологии 3D-печати позволяют создавать реалистичные ультразвуковые фантомы с воспроизводимыми физическими характеристиками тканей [6]. Методики их разработки и валидации подробно описаны в современных исследованиях [6], а также в учебных пособиях по применению фантомов в образовательном процессе [9]. Разработаны и запатентованы специализированные фантомы для ультразвуковых исследований, обеспечивающие стандартизированные условия отработки навыков [10]. Интеграция AR-визуализации с фантомами расширяет возможности обучения и экспериментальной оценки точности пространственного совмещения.</w:t>
      </w:r>
    </w:p>
    <w:p w14:paraId="32CB43B3" w14:textId="77777777" w:rsidR="00BE6F89" w:rsidRPr="00BE6F89" w:rsidRDefault="00BE6F89" w:rsidP="00BE6F89">
      <w:pPr>
        <w:spacing w:after="0" w:line="240" w:lineRule="auto"/>
        <w:ind w:firstLine="397"/>
        <w:jc w:val="both"/>
        <w:rPr>
          <w:rFonts w:ascii="Times New Roman" w:hAnsi="Times New Roman"/>
          <w:sz w:val="24"/>
          <w:lang w:val="ru-RU"/>
        </w:rPr>
      </w:pPr>
      <w:r w:rsidRPr="00BE6F89">
        <w:rPr>
          <w:rFonts w:ascii="Times New Roman" w:hAnsi="Times New Roman"/>
          <w:sz w:val="24"/>
          <w:lang w:val="ru-RU"/>
        </w:rPr>
        <w:t>С позиции медицинской физики разработка ориентирована на совершенствование обработки данных лучевой диагностики, реконструкции медицинских изображений и пространственной регистрации. Точность совмещения виртуальных и реальных координат является критически важным параметром при перспективном использовании системы в интервенционной навигации.</w:t>
      </w:r>
    </w:p>
    <w:p w14:paraId="21EB20EF" w14:textId="3BF926DF" w:rsidR="007573D8" w:rsidRPr="003F2040" w:rsidRDefault="00BE6F89" w:rsidP="00BE6F89">
      <w:pPr>
        <w:spacing w:after="0" w:line="240" w:lineRule="auto"/>
        <w:ind w:firstLine="397"/>
        <w:jc w:val="both"/>
        <w:rPr>
          <w:rFonts w:ascii="Times New Roman" w:hAnsi="Times New Roman"/>
          <w:sz w:val="24"/>
          <w:lang w:val="ru-RU"/>
        </w:rPr>
      </w:pPr>
      <w:r w:rsidRPr="00BE6F89">
        <w:rPr>
          <w:rFonts w:ascii="Times New Roman" w:hAnsi="Times New Roman"/>
          <w:sz w:val="24"/>
          <w:lang w:val="ru-RU"/>
        </w:rPr>
        <w:t>Приложение направлено на улучшение пространственного восприятия специалистов и повышение эффективности обучения. Перспективы применения включают предоперационное планирование и интраоперационную навигацию, что подтверждает значимость разработки для задач медицинской физики.</w:t>
      </w:r>
    </w:p>
    <w:p w14:paraId="545B2F2A" w14:textId="77777777" w:rsidR="007573D8" w:rsidRPr="0022496C" w:rsidRDefault="00975AC5" w:rsidP="0075254A">
      <w:pPr>
        <w:spacing w:after="0" w:line="240" w:lineRule="auto"/>
        <w:ind w:firstLine="397"/>
        <w:jc w:val="center"/>
        <w:rPr>
          <w:b/>
          <w:bCs/>
        </w:rPr>
      </w:pPr>
      <w:proofErr w:type="spellStart"/>
      <w:r w:rsidRPr="0022496C">
        <w:rPr>
          <w:rFonts w:ascii="Times New Roman" w:hAnsi="Times New Roman"/>
          <w:b/>
          <w:bCs/>
          <w:sz w:val="24"/>
        </w:rPr>
        <w:t>Литература</w:t>
      </w:r>
      <w:proofErr w:type="spellEnd"/>
    </w:p>
    <w:p w14:paraId="6098A2B1" w14:textId="4EB6F68D" w:rsidR="00BE6F89" w:rsidRDefault="00BE6F89" w:rsidP="003F0F7C">
      <w:pPr>
        <w:pStyle w:val="afff"/>
        <w:numPr>
          <w:ilvl w:val="0"/>
          <w:numId w:val="10"/>
        </w:numPr>
        <w:spacing w:before="0" w:beforeAutospacing="0" w:after="0" w:afterAutospacing="0"/>
        <w:ind w:left="714" w:hanging="357"/>
      </w:pPr>
      <w:proofErr w:type="spellStart"/>
      <w:r w:rsidRPr="00BE6F89">
        <w:rPr>
          <w:lang w:val="en-US"/>
        </w:rPr>
        <w:t>Begagić</w:t>
      </w:r>
      <w:proofErr w:type="spellEnd"/>
      <w:r w:rsidRPr="00BE6F89">
        <w:rPr>
          <w:lang w:val="en-US"/>
        </w:rPr>
        <w:t xml:space="preserve"> E. et al. Augmented Reality Integration in Skull Base Neurosurgery // </w:t>
      </w:r>
      <w:r w:rsidRPr="00BE6F89">
        <w:rPr>
          <w:rStyle w:val="af7"/>
          <w:lang w:val="en-US"/>
        </w:rPr>
        <w:t>Medicina</w:t>
      </w:r>
      <w:r w:rsidRPr="00BE6F89">
        <w:rPr>
          <w:lang w:val="en-US"/>
        </w:rPr>
        <w:t xml:space="preserve">. </w:t>
      </w:r>
      <w:r>
        <w:t>2024.</w:t>
      </w:r>
    </w:p>
    <w:p w14:paraId="5AA65856" w14:textId="733C3B52" w:rsidR="00BE6F89" w:rsidRDefault="00BE6F89" w:rsidP="003F0F7C">
      <w:pPr>
        <w:pStyle w:val="afff"/>
        <w:numPr>
          <w:ilvl w:val="0"/>
          <w:numId w:val="10"/>
        </w:numPr>
        <w:spacing w:before="0" w:beforeAutospacing="0" w:after="0" w:afterAutospacing="0"/>
      </w:pPr>
      <w:proofErr w:type="spellStart"/>
      <w:r w:rsidRPr="00BE6F89">
        <w:rPr>
          <w:lang w:val="en-US"/>
        </w:rPr>
        <w:lastRenderedPageBreak/>
        <w:t>Dubron</w:t>
      </w:r>
      <w:proofErr w:type="spellEnd"/>
      <w:r w:rsidRPr="00BE6F89">
        <w:rPr>
          <w:lang w:val="en-US"/>
        </w:rPr>
        <w:t xml:space="preserve"> K. et al. Augmented and Virtual Reality for Preoperative Trauma Planning // </w:t>
      </w:r>
      <w:r w:rsidRPr="00BE6F89">
        <w:rPr>
          <w:rStyle w:val="af7"/>
          <w:lang w:val="en-US"/>
        </w:rPr>
        <w:t>Journal of Clinical Medicine</w:t>
      </w:r>
      <w:r w:rsidRPr="00BE6F89">
        <w:rPr>
          <w:lang w:val="en-US"/>
        </w:rPr>
        <w:t xml:space="preserve">. </w:t>
      </w:r>
      <w:r>
        <w:t>2023.</w:t>
      </w:r>
    </w:p>
    <w:p w14:paraId="3A97B4A2" w14:textId="2A88F5A4" w:rsidR="00BE6F89" w:rsidRDefault="00BE6F89" w:rsidP="003F0F7C">
      <w:pPr>
        <w:pStyle w:val="afff"/>
        <w:numPr>
          <w:ilvl w:val="0"/>
          <w:numId w:val="10"/>
        </w:numPr>
        <w:spacing w:before="0" w:beforeAutospacing="0" w:after="0" w:afterAutospacing="0"/>
      </w:pPr>
      <w:r w:rsidRPr="00BE6F89">
        <w:rPr>
          <w:lang w:val="en-US"/>
        </w:rPr>
        <w:t xml:space="preserve">Farshad-Amacker N.A. et al. Ultrasound-guided interventions with augmented reality // </w:t>
      </w:r>
      <w:r w:rsidRPr="00BE6F89">
        <w:rPr>
          <w:rStyle w:val="af7"/>
          <w:lang w:val="en-US"/>
        </w:rPr>
        <w:t>European Radiology</w:t>
      </w:r>
      <w:r w:rsidRPr="00BE6F89">
        <w:rPr>
          <w:lang w:val="en-US"/>
        </w:rPr>
        <w:t xml:space="preserve">. </w:t>
      </w:r>
      <w:r>
        <w:t>2023.</w:t>
      </w:r>
    </w:p>
    <w:p w14:paraId="68F97913" w14:textId="35982090" w:rsidR="00BE6F89" w:rsidRPr="00BE6F89" w:rsidRDefault="00BE6F89" w:rsidP="003F0F7C">
      <w:pPr>
        <w:pStyle w:val="afff"/>
        <w:numPr>
          <w:ilvl w:val="0"/>
          <w:numId w:val="10"/>
        </w:numPr>
        <w:spacing w:before="0" w:beforeAutospacing="0" w:after="0" w:afterAutospacing="0"/>
        <w:rPr>
          <w:lang w:val="en-US"/>
        </w:rPr>
      </w:pPr>
      <w:proofErr w:type="spellStart"/>
      <w:r w:rsidRPr="00BE6F89">
        <w:rPr>
          <w:lang w:val="en-US"/>
        </w:rPr>
        <w:t>Kanschik</w:t>
      </w:r>
      <w:proofErr w:type="spellEnd"/>
      <w:r w:rsidRPr="00BE6F89">
        <w:rPr>
          <w:lang w:val="en-US"/>
        </w:rPr>
        <w:t xml:space="preserve"> D. et al. Virtual and augmented reality in intensive care medicine // </w:t>
      </w:r>
      <w:r w:rsidRPr="00BE6F89">
        <w:rPr>
          <w:rStyle w:val="af7"/>
          <w:lang w:val="en-US"/>
        </w:rPr>
        <w:t>Annals of Intensive Care</w:t>
      </w:r>
      <w:r w:rsidRPr="00BE6F89">
        <w:rPr>
          <w:lang w:val="en-US"/>
        </w:rPr>
        <w:t>. 2023.</w:t>
      </w:r>
    </w:p>
    <w:p w14:paraId="45A6C005" w14:textId="1D943EE4" w:rsidR="00BE6F89" w:rsidRDefault="00BE6F89" w:rsidP="003F0F7C">
      <w:pPr>
        <w:pStyle w:val="afff"/>
        <w:numPr>
          <w:ilvl w:val="0"/>
          <w:numId w:val="10"/>
        </w:numPr>
        <w:spacing w:before="0" w:beforeAutospacing="0" w:after="0" w:afterAutospacing="0"/>
      </w:pPr>
      <w:r w:rsidRPr="00BE6F89">
        <w:rPr>
          <w:lang w:val="en-US"/>
        </w:rPr>
        <w:t xml:space="preserve">Kaplan N. et al. Virtual Reality and Augmented Reality in Surgery // </w:t>
      </w:r>
      <w:r w:rsidRPr="00BE6F89">
        <w:rPr>
          <w:rStyle w:val="af7"/>
          <w:lang w:val="en-US"/>
        </w:rPr>
        <w:t>Bioengineering</w:t>
      </w:r>
      <w:r w:rsidRPr="00BE6F89">
        <w:rPr>
          <w:lang w:val="en-US"/>
        </w:rPr>
        <w:t xml:space="preserve">. </w:t>
      </w:r>
      <w:r>
        <w:t>2023.</w:t>
      </w:r>
    </w:p>
    <w:p w14:paraId="29214BCC" w14:textId="3261EF38" w:rsidR="00BE6F89" w:rsidRPr="00AE5026" w:rsidRDefault="00BE6F89" w:rsidP="003F0F7C">
      <w:pPr>
        <w:pStyle w:val="afff"/>
        <w:numPr>
          <w:ilvl w:val="0"/>
          <w:numId w:val="10"/>
        </w:numPr>
        <w:spacing w:before="0" w:beforeAutospacing="0" w:after="0" w:afterAutospacing="0"/>
        <w:rPr>
          <w:lang w:val="en-US"/>
        </w:rPr>
      </w:pPr>
      <w:proofErr w:type="spellStart"/>
      <w:r w:rsidRPr="00AE5026">
        <w:rPr>
          <w:lang w:val="en-US"/>
        </w:rPr>
        <w:t>Grebennikova</w:t>
      </w:r>
      <w:proofErr w:type="spellEnd"/>
      <w:r w:rsidRPr="00AE5026">
        <w:rPr>
          <w:lang w:val="en-US"/>
        </w:rPr>
        <w:t xml:space="preserve"> V</w:t>
      </w:r>
      <w:r w:rsidR="00AE5026" w:rsidRPr="005A68B5">
        <w:rPr>
          <w:lang w:val="en-US"/>
        </w:rPr>
        <w:t>.</w:t>
      </w:r>
      <w:r w:rsidR="00AE5026" w:rsidRPr="00AE5026">
        <w:rPr>
          <w:lang w:val="en-US"/>
        </w:rPr>
        <w:t xml:space="preserve"> </w:t>
      </w:r>
      <w:r w:rsidR="00AE5026" w:rsidRPr="00BE6F89">
        <w:rPr>
          <w:lang w:val="en-US"/>
        </w:rPr>
        <w:t>et al.</w:t>
      </w:r>
      <w:r w:rsidRPr="00AE5026">
        <w:rPr>
          <w:lang w:val="en-US"/>
        </w:rPr>
        <w:t xml:space="preserve"> </w:t>
      </w:r>
      <w:r w:rsidRPr="00BE6F89">
        <w:rPr>
          <w:lang w:val="en-US"/>
        </w:rPr>
        <w:t xml:space="preserve">Design and validation of a technology for 3D printing training phantoms for ultrasound imaging // </w:t>
      </w:r>
      <w:r w:rsidRPr="00BE6F89">
        <w:rPr>
          <w:rStyle w:val="af7"/>
          <w:lang w:val="en-US"/>
        </w:rPr>
        <w:t>Physical and Engineering Sciences in Medicine</w:t>
      </w:r>
      <w:r w:rsidRPr="00BE6F89">
        <w:rPr>
          <w:lang w:val="en-US"/>
        </w:rPr>
        <w:t xml:space="preserve">. </w:t>
      </w:r>
      <w:r w:rsidRPr="00AE5026">
        <w:rPr>
          <w:lang w:val="en-US"/>
        </w:rPr>
        <w:t xml:space="preserve">2025. </w:t>
      </w:r>
    </w:p>
    <w:p w14:paraId="7D658BA0" w14:textId="4AD0DD07" w:rsidR="00BE6F89" w:rsidRDefault="00BE6F89" w:rsidP="003F0F7C">
      <w:pPr>
        <w:pStyle w:val="afff"/>
        <w:numPr>
          <w:ilvl w:val="0"/>
          <w:numId w:val="10"/>
        </w:numPr>
        <w:spacing w:before="0" w:beforeAutospacing="0" w:after="0" w:afterAutospacing="0"/>
      </w:pPr>
      <w:r w:rsidRPr="00BE6F89">
        <w:rPr>
          <w:lang w:val="en-US"/>
        </w:rPr>
        <w:t xml:space="preserve">Tang K.S. et al. Augmented reality in medical education // </w:t>
      </w:r>
      <w:r w:rsidRPr="00BE6F89">
        <w:rPr>
          <w:rStyle w:val="af7"/>
          <w:lang w:val="en-US"/>
        </w:rPr>
        <w:t>Canadian Medical Education Journal</w:t>
      </w:r>
      <w:r w:rsidRPr="00BE6F89">
        <w:rPr>
          <w:lang w:val="en-US"/>
        </w:rPr>
        <w:t xml:space="preserve">. </w:t>
      </w:r>
      <w:r>
        <w:t>2020.</w:t>
      </w:r>
    </w:p>
    <w:p w14:paraId="3BAA7402" w14:textId="16269832" w:rsidR="00BE6F89" w:rsidRDefault="00BE6F89" w:rsidP="003F0F7C">
      <w:pPr>
        <w:pStyle w:val="afff"/>
        <w:numPr>
          <w:ilvl w:val="0"/>
          <w:numId w:val="10"/>
        </w:numPr>
        <w:spacing w:before="0" w:beforeAutospacing="0" w:after="0" w:afterAutospacing="0"/>
      </w:pPr>
      <w:r w:rsidRPr="00BE6F89">
        <w:rPr>
          <w:lang w:val="en-US"/>
        </w:rPr>
        <w:t xml:space="preserve">Tene T. et al. Virtual and augmented reality in medical education // </w:t>
      </w:r>
      <w:r w:rsidRPr="00BE6F89">
        <w:rPr>
          <w:rStyle w:val="af7"/>
          <w:lang w:val="en-US"/>
        </w:rPr>
        <w:t>Frontiers in Digital Health</w:t>
      </w:r>
      <w:r w:rsidRPr="00BE6F89">
        <w:rPr>
          <w:lang w:val="en-US"/>
        </w:rPr>
        <w:t xml:space="preserve">. </w:t>
      </w:r>
      <w:r>
        <w:t>2024.</w:t>
      </w:r>
    </w:p>
    <w:p w14:paraId="1531465F" w14:textId="1FA9DDCF" w:rsidR="00BE6F89" w:rsidRDefault="00BE6F89" w:rsidP="003F0F7C">
      <w:pPr>
        <w:pStyle w:val="afff"/>
        <w:numPr>
          <w:ilvl w:val="0"/>
          <w:numId w:val="10"/>
        </w:numPr>
        <w:spacing w:before="0" w:beforeAutospacing="0" w:after="0" w:afterAutospacing="0"/>
      </w:pPr>
      <w:r>
        <w:t xml:space="preserve">Васильев Ю.А. и др. Использование фантомов в процессе обучения ультразвуковой диагностике: учебное пособие. М.: Издательские решения, 2025. </w:t>
      </w:r>
    </w:p>
    <w:p w14:paraId="5BA2A4FB" w14:textId="089D7F36" w:rsidR="00BE1540" w:rsidRPr="00BE6F89" w:rsidRDefault="00BE6F89" w:rsidP="003F0F7C">
      <w:pPr>
        <w:pStyle w:val="afff"/>
        <w:numPr>
          <w:ilvl w:val="0"/>
          <w:numId w:val="10"/>
        </w:numPr>
        <w:spacing w:before="0" w:beforeAutospacing="0" w:after="0" w:afterAutospacing="0"/>
      </w:pPr>
      <w:r>
        <w:t>Леонов Д.В.</w:t>
      </w:r>
      <w:r w:rsidR="00AE5026">
        <w:t xml:space="preserve"> и др. </w:t>
      </w:r>
      <w:r>
        <w:t xml:space="preserve"> Фантом для ультразвуковых исследований. Патент на полезную модель RU 211266 U1, 27.05.2022. </w:t>
      </w:r>
    </w:p>
    <w:sectPr w:rsidR="00BE1540" w:rsidRPr="00BE6F89" w:rsidSect="00034616">
      <w:pgSz w:w="12240" w:h="15840"/>
      <w:pgMar w:top="1134" w:right="1361" w:bottom="1259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C690FC3"/>
    <w:multiLevelType w:val="hybridMultilevel"/>
    <w:tmpl w:val="16FACFE0"/>
    <w:lvl w:ilvl="0" w:tplc="121E86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6297"/>
    <w:rsid w:val="0006063C"/>
    <w:rsid w:val="00066C13"/>
    <w:rsid w:val="000A0CF7"/>
    <w:rsid w:val="000A24F1"/>
    <w:rsid w:val="00112D73"/>
    <w:rsid w:val="001335D8"/>
    <w:rsid w:val="0015074B"/>
    <w:rsid w:val="00174C75"/>
    <w:rsid w:val="00194873"/>
    <w:rsid w:val="00206433"/>
    <w:rsid w:val="0022496C"/>
    <w:rsid w:val="00255FCF"/>
    <w:rsid w:val="0029639D"/>
    <w:rsid w:val="00326F90"/>
    <w:rsid w:val="003F0F7C"/>
    <w:rsid w:val="003F2040"/>
    <w:rsid w:val="00431D2B"/>
    <w:rsid w:val="004F0793"/>
    <w:rsid w:val="005A68B5"/>
    <w:rsid w:val="005A7DF4"/>
    <w:rsid w:val="005B68F9"/>
    <w:rsid w:val="0065253B"/>
    <w:rsid w:val="006832C5"/>
    <w:rsid w:val="006E33BA"/>
    <w:rsid w:val="0075254A"/>
    <w:rsid w:val="007573D8"/>
    <w:rsid w:val="007E796A"/>
    <w:rsid w:val="00936AFB"/>
    <w:rsid w:val="0094263A"/>
    <w:rsid w:val="00975AC5"/>
    <w:rsid w:val="009F0268"/>
    <w:rsid w:val="00A373F5"/>
    <w:rsid w:val="00AA1D8D"/>
    <w:rsid w:val="00AE5026"/>
    <w:rsid w:val="00B410CD"/>
    <w:rsid w:val="00B47730"/>
    <w:rsid w:val="00BE1540"/>
    <w:rsid w:val="00BE6F89"/>
    <w:rsid w:val="00BF3C7E"/>
    <w:rsid w:val="00CB0664"/>
    <w:rsid w:val="00D22CF6"/>
    <w:rsid w:val="00D366FA"/>
    <w:rsid w:val="00E02B3B"/>
    <w:rsid w:val="00EB4366"/>
    <w:rsid w:val="00FC1EE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728E45"/>
  <w14:defaultImageDpi w14:val="300"/>
  <w15:docId w15:val="{0D8E16C6-23BE-4C5B-BBF0-27CC3800B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annotation reference"/>
    <w:basedOn w:val="a2"/>
    <w:uiPriority w:val="99"/>
    <w:semiHidden/>
    <w:unhideWhenUsed/>
    <w:rsid w:val="006832C5"/>
    <w:rPr>
      <w:sz w:val="16"/>
      <w:szCs w:val="16"/>
    </w:rPr>
  </w:style>
  <w:style w:type="paragraph" w:styleId="aff9">
    <w:name w:val="annotation text"/>
    <w:basedOn w:val="a1"/>
    <w:link w:val="affa"/>
    <w:uiPriority w:val="99"/>
    <w:semiHidden/>
    <w:unhideWhenUsed/>
    <w:rsid w:val="006832C5"/>
    <w:pPr>
      <w:spacing w:line="240" w:lineRule="auto"/>
    </w:pPr>
    <w:rPr>
      <w:sz w:val="20"/>
      <w:szCs w:val="20"/>
    </w:rPr>
  </w:style>
  <w:style w:type="character" w:customStyle="1" w:styleId="affa">
    <w:name w:val="Текст примечания Знак"/>
    <w:basedOn w:val="a2"/>
    <w:link w:val="aff9"/>
    <w:uiPriority w:val="99"/>
    <w:semiHidden/>
    <w:rsid w:val="006832C5"/>
    <w:rPr>
      <w:sz w:val="20"/>
      <w:szCs w:val="20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6832C5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sid w:val="006832C5"/>
    <w:rPr>
      <w:b/>
      <w:bCs/>
      <w:sz w:val="20"/>
      <w:szCs w:val="20"/>
    </w:rPr>
  </w:style>
  <w:style w:type="paragraph" w:styleId="affd">
    <w:name w:val="Balloon Text"/>
    <w:basedOn w:val="a1"/>
    <w:link w:val="affe"/>
    <w:uiPriority w:val="99"/>
    <w:semiHidden/>
    <w:unhideWhenUsed/>
    <w:rsid w:val="00683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e">
    <w:name w:val="Текст выноски Знак"/>
    <w:basedOn w:val="a2"/>
    <w:link w:val="affd"/>
    <w:uiPriority w:val="99"/>
    <w:semiHidden/>
    <w:rsid w:val="006832C5"/>
    <w:rPr>
      <w:rFonts w:ascii="Segoe UI" w:hAnsi="Segoe UI" w:cs="Segoe UI"/>
      <w:sz w:val="18"/>
      <w:szCs w:val="18"/>
    </w:rPr>
  </w:style>
  <w:style w:type="paragraph" w:styleId="afff">
    <w:name w:val="Normal (Web)"/>
    <w:basedOn w:val="a1"/>
    <w:uiPriority w:val="99"/>
    <w:unhideWhenUsed/>
    <w:rsid w:val="00BE6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26C313C-9C63-4557-93C4-1CE40446F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2</Pages>
  <Words>625</Words>
  <Characters>3569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4186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Alex</cp:lastModifiedBy>
  <cp:revision>31</cp:revision>
  <dcterms:created xsi:type="dcterms:W3CDTF">2013-12-23T23:15:00Z</dcterms:created>
  <dcterms:modified xsi:type="dcterms:W3CDTF">2026-02-24T09:28:00Z</dcterms:modified>
  <cp:category/>
</cp:coreProperties>
</file>