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CCE9" w14:textId="02A62198" w:rsidR="00967B17" w:rsidRPr="004975CB" w:rsidRDefault="00973B5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lang w:val="en-US"/>
        </w:rPr>
      </w:pPr>
      <w:r w:rsidRPr="006B5CA1">
        <w:rPr>
          <w:rFonts w:ascii="Times New Roman" w:eastAsia="Times New Roman" w:hAnsi="Times New Roman" w:cs="Times New Roman"/>
          <w:b/>
          <w:i/>
          <w:lang w:val="ru-RU"/>
        </w:rPr>
        <w:t>Разработка и верификация гибридной модели</w:t>
      </w:r>
      <w:r w:rsidR="00967B17" w:rsidRPr="006B5CA1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967B17" w:rsidRPr="006B5CA1">
        <w:rPr>
          <w:rFonts w:ascii="Times New Roman" w:eastAsia="Times New Roman" w:hAnsi="Times New Roman" w:cs="Times New Roman"/>
          <w:b/>
          <w:i/>
        </w:rPr>
        <w:t xml:space="preserve">плазмохимического травления </w:t>
      </w:r>
      <w:proofErr w:type="spellStart"/>
      <w:r w:rsidR="00967B17" w:rsidRPr="006B5CA1">
        <w:rPr>
          <w:rFonts w:ascii="Times New Roman" w:eastAsia="Times New Roman" w:hAnsi="Times New Roman" w:cs="Times New Roman"/>
          <w:b/>
          <w:i/>
        </w:rPr>
        <w:t>поликремния</w:t>
      </w:r>
      <w:proofErr w:type="spellEnd"/>
      <w:r w:rsidR="00967B17" w:rsidRPr="006B5CA1">
        <w:rPr>
          <w:rFonts w:ascii="Times New Roman" w:eastAsia="Times New Roman" w:hAnsi="Times New Roman" w:cs="Times New Roman"/>
          <w:b/>
          <w:i/>
        </w:rPr>
        <w:t xml:space="preserve"> в </w:t>
      </w:r>
      <w:r w:rsidR="003C25B4">
        <w:rPr>
          <w:rFonts w:ascii="Times New Roman" w:eastAsia="Times New Roman" w:hAnsi="Times New Roman" w:cs="Times New Roman"/>
          <w:b/>
          <w:i/>
          <w:lang w:val="ru-RU"/>
        </w:rPr>
        <w:t>смеси</w:t>
      </w:r>
      <w:r w:rsidR="00967B17" w:rsidRPr="006B5CA1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967B17" w:rsidRPr="006B5CA1">
        <w:rPr>
          <w:rFonts w:ascii="Times New Roman" w:eastAsia="Times New Roman" w:hAnsi="Times New Roman" w:cs="Times New Roman"/>
          <w:b/>
          <w:i/>
        </w:rPr>
        <w:t>HBr</w:t>
      </w:r>
      <w:proofErr w:type="spellEnd"/>
      <w:r w:rsidR="00967B17" w:rsidRPr="006B5CA1">
        <w:rPr>
          <w:rFonts w:ascii="Times New Roman" w:eastAsia="Times New Roman" w:hAnsi="Times New Roman" w:cs="Times New Roman"/>
          <w:b/>
          <w:i/>
        </w:rPr>
        <w:t>/Cl</w:t>
      </w:r>
      <w:r w:rsidR="00967B17" w:rsidRPr="006B5CA1">
        <w:rPr>
          <w:rFonts w:ascii="Times New Roman" w:eastAsia="Times New Roman" w:hAnsi="Times New Roman" w:cs="Times New Roman"/>
          <w:b/>
          <w:i/>
          <w:vertAlign w:val="subscript"/>
        </w:rPr>
        <w:t>2</w:t>
      </w:r>
      <w:r w:rsidR="00967B17" w:rsidRPr="006B5CA1">
        <w:rPr>
          <w:rFonts w:ascii="Times New Roman" w:eastAsia="Times New Roman" w:hAnsi="Times New Roman" w:cs="Times New Roman"/>
          <w:b/>
          <w:i/>
        </w:rPr>
        <w:t>/</w:t>
      </w:r>
      <w:proofErr w:type="spellStart"/>
      <w:r w:rsidRPr="006B5CA1">
        <w:rPr>
          <w:rFonts w:ascii="Times New Roman" w:eastAsia="Times New Roman" w:hAnsi="Times New Roman" w:cs="Times New Roman"/>
          <w:b/>
          <w:i/>
          <w:lang w:val="en-US"/>
        </w:rPr>
        <w:t>Ar</w:t>
      </w:r>
      <w:bookmarkStart w:id="0" w:name="_GoBack"/>
      <w:bookmarkEnd w:id="0"/>
      <w:proofErr w:type="spellEnd"/>
    </w:p>
    <w:p w14:paraId="00000002" w14:textId="4AF3D53E" w:rsidR="005C3D3B" w:rsidRPr="006B5CA1" w:rsidRDefault="0068442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proofErr w:type="spellStart"/>
      <w:r w:rsidRPr="006B5CA1">
        <w:rPr>
          <w:rFonts w:ascii="Times New Roman" w:eastAsia="Times New Roman" w:hAnsi="Times New Roman" w:cs="Times New Roman"/>
          <w:b/>
          <w:i/>
        </w:rPr>
        <w:t>Оксаниченко</w:t>
      </w:r>
      <w:proofErr w:type="spellEnd"/>
      <w:r w:rsidRPr="006B5CA1">
        <w:rPr>
          <w:rFonts w:ascii="Times New Roman" w:eastAsia="Times New Roman" w:hAnsi="Times New Roman" w:cs="Times New Roman"/>
          <w:b/>
          <w:i/>
        </w:rPr>
        <w:t xml:space="preserve"> Федор Владимирович</w:t>
      </w:r>
    </w:p>
    <w:p w14:paraId="00000003" w14:textId="77777777" w:rsidR="005C3D3B" w:rsidRPr="006B5CA1" w:rsidRDefault="0068442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B5CA1">
        <w:rPr>
          <w:rFonts w:ascii="Times New Roman" w:eastAsia="Times New Roman" w:hAnsi="Times New Roman" w:cs="Times New Roman"/>
          <w:i/>
        </w:rPr>
        <w:t>Студент</w:t>
      </w:r>
    </w:p>
    <w:p w14:paraId="24B2552D" w14:textId="77777777" w:rsidR="00D52BF9" w:rsidRPr="006B5CA1" w:rsidRDefault="00D52BF9" w:rsidP="00D52B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B5CA1">
        <w:rPr>
          <w:rFonts w:ascii="Times New Roman" w:eastAsia="Times New Roman" w:hAnsi="Times New Roman" w:cs="Times New Roman"/>
          <w:i/>
        </w:rPr>
        <w:t>Московский физико-технический институт</w:t>
      </w:r>
    </w:p>
    <w:p w14:paraId="687A6EB2" w14:textId="77777777" w:rsidR="00D52BF9" w:rsidRPr="006B5CA1" w:rsidRDefault="00D52BF9" w:rsidP="00D52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B5CA1">
        <w:rPr>
          <w:rFonts w:ascii="Times New Roman" w:eastAsia="Times New Roman" w:hAnsi="Times New Roman" w:cs="Times New Roman"/>
          <w:i/>
        </w:rPr>
        <w:t xml:space="preserve">физтех-школа электроники, </w:t>
      </w:r>
      <w:proofErr w:type="spellStart"/>
      <w:r w:rsidRPr="006B5CA1">
        <w:rPr>
          <w:rFonts w:ascii="Times New Roman" w:eastAsia="Times New Roman" w:hAnsi="Times New Roman" w:cs="Times New Roman"/>
          <w:i/>
        </w:rPr>
        <w:t>фотоники</w:t>
      </w:r>
      <w:proofErr w:type="spellEnd"/>
      <w:r w:rsidRPr="006B5CA1">
        <w:rPr>
          <w:rFonts w:ascii="Times New Roman" w:eastAsia="Times New Roman" w:hAnsi="Times New Roman" w:cs="Times New Roman"/>
          <w:i/>
        </w:rPr>
        <w:t xml:space="preserve"> и </w:t>
      </w:r>
    </w:p>
    <w:p w14:paraId="3BF58A37" w14:textId="77777777" w:rsidR="00D52BF9" w:rsidRPr="006B5CA1" w:rsidRDefault="00D52BF9" w:rsidP="00D52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B5CA1">
        <w:rPr>
          <w:rFonts w:ascii="Times New Roman" w:eastAsia="Times New Roman" w:hAnsi="Times New Roman" w:cs="Times New Roman"/>
          <w:i/>
        </w:rPr>
        <w:t>молекулярной физики, Московская область, Россия</w:t>
      </w:r>
    </w:p>
    <w:p w14:paraId="55C43ADE" w14:textId="77777777" w:rsidR="00D52BF9" w:rsidRPr="006B5CA1" w:rsidRDefault="00D52BF9" w:rsidP="00D52B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262633"/>
          <w:lang w:val="en-US"/>
        </w:rPr>
      </w:pPr>
      <w:r w:rsidRPr="006B5CA1">
        <w:rPr>
          <w:rFonts w:ascii="Times New Roman" w:eastAsia="Times New Roman" w:hAnsi="Times New Roman" w:cs="Times New Roman"/>
          <w:i/>
          <w:lang w:val="en-US"/>
        </w:rPr>
        <w:t xml:space="preserve">E–mail: </w:t>
      </w:r>
      <w:r w:rsidRPr="006B5CA1">
        <w:rPr>
          <w:rFonts w:ascii="Times New Roman" w:eastAsia="Times New Roman" w:hAnsi="Times New Roman" w:cs="Times New Roman"/>
          <w:i/>
          <w:color w:val="262633"/>
          <w:lang w:val="en-US"/>
        </w:rPr>
        <w:t>oksanichenko.fv@phystech.edu</w:t>
      </w:r>
    </w:p>
    <w:p w14:paraId="00000008" w14:textId="77777777" w:rsidR="005C3D3B" w:rsidRPr="006B5CA1" w:rsidRDefault="005C3D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262633"/>
          <w:lang w:val="en-US"/>
        </w:rPr>
      </w:pPr>
    </w:p>
    <w:p w14:paraId="5267F46D" w14:textId="3C9FAEDA" w:rsidR="003240BC" w:rsidRDefault="00D52BF9" w:rsidP="00623246">
      <w:pPr>
        <w:pStyle w:val="a7"/>
        <w:rPr>
          <w:rStyle w:val="a8"/>
        </w:rPr>
      </w:pPr>
      <w:r w:rsidRPr="006B5CA1">
        <w:rPr>
          <w:rStyle w:val="a8"/>
        </w:rPr>
        <w:t xml:space="preserve">На сегодняшний день </w:t>
      </w:r>
      <w:r w:rsidR="006B5CA1">
        <w:rPr>
          <w:rStyle w:val="a8"/>
        </w:rPr>
        <w:t>плазмохимическ</w:t>
      </w:r>
      <w:r w:rsidR="00550D67">
        <w:rPr>
          <w:rStyle w:val="a8"/>
        </w:rPr>
        <w:t>ое</w:t>
      </w:r>
      <w:r w:rsidR="006B5CA1">
        <w:rPr>
          <w:rStyle w:val="a8"/>
        </w:rPr>
        <w:t xml:space="preserve"> травлени</w:t>
      </w:r>
      <w:r w:rsidR="00550D67">
        <w:rPr>
          <w:rStyle w:val="a8"/>
        </w:rPr>
        <w:t xml:space="preserve">е </w:t>
      </w:r>
      <w:r w:rsidR="006B5CA1">
        <w:rPr>
          <w:rStyle w:val="a8"/>
        </w:rPr>
        <w:t xml:space="preserve">(ПХТ) является одним из ключевых </w:t>
      </w:r>
      <w:r w:rsidR="00550D67">
        <w:rPr>
          <w:rStyle w:val="a8"/>
        </w:rPr>
        <w:t>процессов</w:t>
      </w:r>
      <w:r w:rsidR="003C25B4">
        <w:rPr>
          <w:rStyle w:val="a8"/>
        </w:rPr>
        <w:t xml:space="preserve"> </w:t>
      </w:r>
      <w:r w:rsidR="006B5CA1">
        <w:rPr>
          <w:rStyle w:val="a8"/>
        </w:rPr>
        <w:t>при производстве</w:t>
      </w:r>
      <w:r w:rsidRPr="006B5CA1">
        <w:rPr>
          <w:rStyle w:val="a8"/>
        </w:rPr>
        <w:t xml:space="preserve"> сверхбольшие интегральные схемы (СБИС</w:t>
      </w:r>
      <w:r w:rsidR="006B5CA1">
        <w:rPr>
          <w:rStyle w:val="a8"/>
        </w:rPr>
        <w:t>)</w:t>
      </w:r>
      <w:r w:rsidR="00550D67">
        <w:rPr>
          <w:rStyle w:val="a8"/>
        </w:rPr>
        <w:t xml:space="preserve"> </w:t>
      </w:r>
      <w:r w:rsidR="006B5CA1" w:rsidRPr="006B5CA1">
        <w:rPr>
          <w:rStyle w:val="a8"/>
        </w:rPr>
        <w:t>[1]</w:t>
      </w:r>
      <w:r w:rsidRPr="006B5CA1">
        <w:rPr>
          <w:rStyle w:val="a8"/>
        </w:rPr>
        <w:t xml:space="preserve">. </w:t>
      </w:r>
      <w:r w:rsidR="003C25B4">
        <w:rPr>
          <w:rStyle w:val="a8"/>
        </w:rPr>
        <w:t xml:space="preserve">Областями применения ПХТ являются модификация поверхности, </w:t>
      </w:r>
      <w:r w:rsidR="006B5CA1">
        <w:rPr>
          <w:rStyle w:val="a8"/>
        </w:rPr>
        <w:t>очистка</w:t>
      </w:r>
      <w:r w:rsidR="003C25B4">
        <w:rPr>
          <w:rStyle w:val="a8"/>
        </w:rPr>
        <w:t xml:space="preserve"> от органических и неорганических загрязнений, а также </w:t>
      </w:r>
      <w:r w:rsidR="003C25B4">
        <w:rPr>
          <w:rStyle w:val="a8"/>
        </w:rPr>
        <w:t>её</w:t>
      </w:r>
      <w:r w:rsidR="003C25B4">
        <w:rPr>
          <w:rStyle w:val="a8"/>
        </w:rPr>
        <w:t xml:space="preserve"> структурирование для создания необходимого технологического рельефа. Переход к более совершенным технологическим нормам ужесточает требования к выходным характеристикам ПХТ, что приводит к </w:t>
      </w:r>
      <w:r w:rsidR="003C25B4" w:rsidRPr="006B5CA1">
        <w:rPr>
          <w:rStyle w:val="a8"/>
        </w:rPr>
        <w:t>необходимости его оптимизации</w:t>
      </w:r>
      <w:r w:rsidR="003C25B4">
        <w:rPr>
          <w:rStyle w:val="a8"/>
        </w:rPr>
        <w:t xml:space="preserve"> его режимов. В силу общей сложности (многостадийности и многоканальности) физико-химических процессов в условиях неравновесной газоразрядной плазмы, решение этой задачи не может быть </w:t>
      </w:r>
      <w:r w:rsidR="003240BC">
        <w:rPr>
          <w:rStyle w:val="a8"/>
        </w:rPr>
        <w:t xml:space="preserve">эффективно </w:t>
      </w:r>
      <w:r w:rsidR="003C25B4">
        <w:rPr>
          <w:rStyle w:val="a8"/>
        </w:rPr>
        <w:t>реализовано исключительно эмпирическим (т</w:t>
      </w:r>
      <w:r w:rsidR="00623246">
        <w:rPr>
          <w:rStyle w:val="a8"/>
        </w:rPr>
        <w:t xml:space="preserve">о есть только через проведение натурных экспериментов) путем. </w:t>
      </w:r>
      <w:r w:rsidR="00623246">
        <w:rPr>
          <w:rStyle w:val="a8"/>
        </w:rPr>
        <w:t xml:space="preserve">Это определяет необходимость </w:t>
      </w:r>
      <w:r w:rsidR="003240BC">
        <w:rPr>
          <w:rStyle w:val="a8"/>
        </w:rPr>
        <w:t>разработки методов</w:t>
      </w:r>
      <w:r w:rsidR="00623246">
        <w:rPr>
          <w:rStyle w:val="a8"/>
        </w:rPr>
        <w:t xml:space="preserve"> математического моделирования</w:t>
      </w:r>
      <w:r w:rsidR="003240BC">
        <w:rPr>
          <w:rStyle w:val="a8"/>
        </w:rPr>
        <w:t xml:space="preserve"> для создания цифровых двойников плазмохимических реакторов и переноса оптимизационных процедур в виртуальный формат.  </w:t>
      </w:r>
    </w:p>
    <w:p w14:paraId="5BB8F14F" w14:textId="208C25F5" w:rsidR="00CE58E1" w:rsidRDefault="00A905D4" w:rsidP="009A51D1">
      <w:pPr>
        <w:pStyle w:val="a7"/>
        <w:rPr>
          <w:rStyle w:val="a8"/>
        </w:rPr>
      </w:pPr>
      <w:r>
        <w:rPr>
          <w:rStyle w:val="a8"/>
        </w:rPr>
        <w:t>Одним из ключевых этапов</w:t>
      </w:r>
      <w:r w:rsidR="00CE58E1">
        <w:rPr>
          <w:rStyle w:val="a8"/>
        </w:rPr>
        <w:t xml:space="preserve"> применения ПХТ в изготовлении многих типов </w:t>
      </w:r>
      <w:r>
        <w:rPr>
          <w:rStyle w:val="a8"/>
        </w:rPr>
        <w:t xml:space="preserve">СБИС является </w:t>
      </w:r>
      <w:r w:rsidR="00CE58E1">
        <w:rPr>
          <w:rStyle w:val="a8"/>
        </w:rPr>
        <w:t xml:space="preserve">формирование </w:t>
      </w:r>
      <w:proofErr w:type="spellStart"/>
      <w:r>
        <w:rPr>
          <w:rStyle w:val="a8"/>
        </w:rPr>
        <w:t>поликремниевого</w:t>
      </w:r>
      <w:proofErr w:type="spellEnd"/>
      <w:r>
        <w:rPr>
          <w:rStyle w:val="a8"/>
        </w:rPr>
        <w:t xml:space="preserve"> затвора</w:t>
      </w:r>
      <w:r w:rsidR="00CE58E1">
        <w:rPr>
          <w:rStyle w:val="a8"/>
        </w:rPr>
        <w:t xml:space="preserve"> интегрального МДП-</w:t>
      </w:r>
      <w:proofErr w:type="spellStart"/>
      <w:r w:rsidR="00CE58E1">
        <w:rPr>
          <w:rStyle w:val="a8"/>
        </w:rPr>
        <w:t>танзистора</w:t>
      </w:r>
      <w:proofErr w:type="spellEnd"/>
      <w:r w:rsidR="00CE58E1">
        <w:rPr>
          <w:rStyle w:val="a8"/>
        </w:rPr>
        <w:t xml:space="preserve"> в плазме смеси </w:t>
      </w:r>
      <w:proofErr w:type="spellStart"/>
      <w:r w:rsidR="00CE58E1" w:rsidRPr="006B5CA1">
        <w:rPr>
          <w:rStyle w:val="a8"/>
        </w:rPr>
        <w:t>HBr</w:t>
      </w:r>
      <w:proofErr w:type="spellEnd"/>
      <w:r w:rsidR="00CE58E1" w:rsidRPr="006B5CA1">
        <w:rPr>
          <w:rStyle w:val="a8"/>
        </w:rPr>
        <w:t>/Cl</w:t>
      </w:r>
      <w:r w:rsidR="00CE58E1" w:rsidRPr="006B5CA1">
        <w:rPr>
          <w:rStyle w:val="a8"/>
          <w:vertAlign w:val="subscript"/>
        </w:rPr>
        <w:t>2</w:t>
      </w:r>
      <w:r w:rsidR="00CE58E1" w:rsidRPr="006B5CA1">
        <w:rPr>
          <w:rStyle w:val="a8"/>
        </w:rPr>
        <w:t>/</w:t>
      </w:r>
      <w:proofErr w:type="spellStart"/>
      <w:r w:rsidR="00CE58E1" w:rsidRPr="006B5CA1">
        <w:rPr>
          <w:rStyle w:val="a8"/>
        </w:rPr>
        <w:t>Ar</w:t>
      </w:r>
      <w:proofErr w:type="spellEnd"/>
      <w:r w:rsidR="00CE58E1" w:rsidRPr="006B5CA1">
        <w:rPr>
          <w:rStyle w:val="a8"/>
        </w:rPr>
        <w:t>.</w:t>
      </w:r>
      <w:r w:rsidR="00CE58E1">
        <w:rPr>
          <w:rStyle w:val="a8"/>
        </w:rPr>
        <w:t xml:space="preserve"> В настоящее время для данного процесса отсутствует полноценная гибридная модель, сочетающая </w:t>
      </w:r>
      <w:r w:rsidR="00CE58E1" w:rsidRPr="006B5CA1">
        <w:rPr>
          <w:rStyle w:val="a8"/>
        </w:rPr>
        <w:t xml:space="preserve">описание плазмы, как источника активных частиц, </w:t>
      </w:r>
      <w:r w:rsidR="00CE58E1">
        <w:rPr>
          <w:rStyle w:val="a8"/>
        </w:rPr>
        <w:t>и</w:t>
      </w:r>
      <w:r w:rsidR="00CE58E1" w:rsidRPr="006B5CA1">
        <w:rPr>
          <w:rStyle w:val="a8"/>
        </w:rPr>
        <w:t xml:space="preserve"> кинетики гетерогенных процессов</w:t>
      </w:r>
      <w:r w:rsidR="00CE58E1">
        <w:rPr>
          <w:rStyle w:val="a8"/>
        </w:rPr>
        <w:t xml:space="preserve"> с их участием </w:t>
      </w:r>
      <w:r w:rsidR="00CE58E1" w:rsidRPr="006B5CA1">
        <w:rPr>
          <w:rStyle w:val="a8"/>
        </w:rPr>
        <w:t>на</w:t>
      </w:r>
      <w:r w:rsidR="00CE58E1" w:rsidRPr="006B5CA1">
        <w:rPr>
          <w:rStyle w:val="a8"/>
        </w:rPr>
        <w:t xml:space="preserve"> поверхности пластины.</w:t>
      </w:r>
      <w:r w:rsidR="00CE58E1">
        <w:rPr>
          <w:rStyle w:val="a8"/>
        </w:rPr>
        <w:t xml:space="preserve"> Ранее нами </w:t>
      </w:r>
      <w:r w:rsidR="00CE58E1" w:rsidRPr="006B5CA1">
        <w:rPr>
          <w:rStyle w:val="a8"/>
        </w:rPr>
        <w:t xml:space="preserve">была </w:t>
      </w:r>
      <w:r w:rsidR="00CE58E1">
        <w:rPr>
          <w:rStyle w:val="a8"/>
        </w:rPr>
        <w:t xml:space="preserve">разработана </w:t>
      </w:r>
      <w:r w:rsidR="00CE58E1" w:rsidRPr="006B5CA1">
        <w:rPr>
          <w:rStyle w:val="a8"/>
        </w:rPr>
        <w:t xml:space="preserve">гибридная модель для </w:t>
      </w:r>
      <w:r w:rsidR="00CE58E1">
        <w:rPr>
          <w:rStyle w:val="a8"/>
        </w:rPr>
        <w:t xml:space="preserve">травления </w:t>
      </w:r>
      <w:proofErr w:type="spellStart"/>
      <w:r w:rsidR="00CE58E1">
        <w:rPr>
          <w:rStyle w:val="a8"/>
        </w:rPr>
        <w:t>поликремния</w:t>
      </w:r>
      <w:proofErr w:type="spellEnd"/>
      <w:r w:rsidR="00CE58E1">
        <w:rPr>
          <w:rStyle w:val="a8"/>
        </w:rPr>
        <w:t xml:space="preserve"> в плазме </w:t>
      </w:r>
      <w:r w:rsidR="00CE58E1" w:rsidRPr="006B5CA1">
        <w:rPr>
          <w:rStyle w:val="a8"/>
        </w:rPr>
        <w:t>смеси Cl</w:t>
      </w:r>
      <w:r w:rsidR="00CE58E1" w:rsidRPr="006B5CA1">
        <w:rPr>
          <w:rStyle w:val="a8"/>
          <w:vertAlign w:val="subscript"/>
        </w:rPr>
        <w:t>2</w:t>
      </w:r>
      <w:r w:rsidR="00CE58E1" w:rsidRPr="006B5CA1">
        <w:rPr>
          <w:rStyle w:val="a8"/>
        </w:rPr>
        <w:t>/</w:t>
      </w:r>
      <w:proofErr w:type="spellStart"/>
      <w:r w:rsidR="00CE58E1" w:rsidRPr="006B5CA1">
        <w:rPr>
          <w:rStyle w:val="a8"/>
        </w:rPr>
        <w:t>Ar</w:t>
      </w:r>
      <w:proofErr w:type="spellEnd"/>
      <w:r w:rsidR="00CE58E1">
        <w:rPr>
          <w:rStyle w:val="a8"/>
        </w:rPr>
        <w:t xml:space="preserve"> </w:t>
      </w:r>
      <w:r w:rsidR="00CE58E1" w:rsidRPr="006B5CA1">
        <w:rPr>
          <w:rStyle w:val="a8"/>
        </w:rPr>
        <w:t>[2].</w:t>
      </w:r>
      <w:r w:rsidR="00CE58E1">
        <w:rPr>
          <w:rStyle w:val="a8"/>
        </w:rPr>
        <w:t xml:space="preserve"> </w:t>
      </w:r>
      <w:r w:rsidR="00E46B2D">
        <w:rPr>
          <w:rStyle w:val="a8"/>
        </w:rPr>
        <w:t>Последняя</w:t>
      </w:r>
      <w:r w:rsidR="00CE58E1">
        <w:rPr>
          <w:rStyle w:val="a8"/>
        </w:rPr>
        <w:t xml:space="preserve"> была выбрана в качестве тестовой системы,</w:t>
      </w:r>
      <w:r w:rsidR="00E46B2D">
        <w:rPr>
          <w:rStyle w:val="a8"/>
        </w:rPr>
        <w:t xml:space="preserve"> облегчающей верификацию алгоритма модели из-за большого числа доступных экспериментальных данных по концентрациям частиц. </w:t>
      </w:r>
      <w:r w:rsidR="00E46B2D" w:rsidRPr="006B5CA1">
        <w:rPr>
          <w:rStyle w:val="a8"/>
        </w:rPr>
        <w:t xml:space="preserve">Целью </w:t>
      </w:r>
      <w:r w:rsidR="00E46B2D">
        <w:rPr>
          <w:rStyle w:val="a8"/>
        </w:rPr>
        <w:t>настоящей</w:t>
      </w:r>
      <w:r w:rsidR="00E46B2D" w:rsidRPr="006B5CA1">
        <w:rPr>
          <w:rStyle w:val="a8"/>
        </w:rPr>
        <w:t xml:space="preserve"> работы являлось создание </w:t>
      </w:r>
      <w:r w:rsidR="00E46B2D">
        <w:rPr>
          <w:rStyle w:val="a8"/>
        </w:rPr>
        <w:t xml:space="preserve">и верификация аналогичной модели </w:t>
      </w:r>
      <w:r w:rsidR="00E46B2D" w:rsidRPr="006B5CA1">
        <w:rPr>
          <w:rStyle w:val="a8"/>
        </w:rPr>
        <w:t>гибридной модели</w:t>
      </w:r>
      <w:r w:rsidR="00E46B2D" w:rsidRPr="00E46B2D">
        <w:rPr>
          <w:rStyle w:val="a8"/>
        </w:rPr>
        <w:t xml:space="preserve"> </w:t>
      </w:r>
      <w:r w:rsidR="00E46B2D" w:rsidRPr="006B5CA1">
        <w:rPr>
          <w:rStyle w:val="a8"/>
        </w:rPr>
        <w:t xml:space="preserve">для смеси </w:t>
      </w:r>
      <w:proofErr w:type="spellStart"/>
      <w:r w:rsidR="00E46B2D" w:rsidRPr="006B5CA1">
        <w:rPr>
          <w:rStyle w:val="a8"/>
        </w:rPr>
        <w:t>HBr</w:t>
      </w:r>
      <w:proofErr w:type="spellEnd"/>
      <w:r w:rsidR="00E46B2D" w:rsidRPr="006B5CA1">
        <w:rPr>
          <w:rStyle w:val="a8"/>
        </w:rPr>
        <w:t>/Cl</w:t>
      </w:r>
      <w:r w:rsidR="00E46B2D" w:rsidRPr="006B5CA1">
        <w:rPr>
          <w:rStyle w:val="a8"/>
          <w:vertAlign w:val="subscript"/>
        </w:rPr>
        <w:t>2</w:t>
      </w:r>
      <w:r w:rsidR="00E46B2D">
        <w:rPr>
          <w:rStyle w:val="a8"/>
        </w:rPr>
        <w:t>/</w:t>
      </w:r>
      <w:proofErr w:type="spellStart"/>
      <w:r w:rsidR="00E46B2D">
        <w:rPr>
          <w:rStyle w:val="a8"/>
        </w:rPr>
        <w:t>Ar</w:t>
      </w:r>
      <w:proofErr w:type="spellEnd"/>
      <w:r w:rsidR="00D23130">
        <w:rPr>
          <w:rStyle w:val="a8"/>
        </w:rPr>
        <w:t>.</w:t>
      </w:r>
      <w:r w:rsidR="00E46B2D">
        <w:rPr>
          <w:rStyle w:val="a8"/>
        </w:rPr>
        <w:t xml:space="preserve"> </w:t>
      </w:r>
    </w:p>
    <w:p w14:paraId="52D609F9" w14:textId="5902A471" w:rsidR="00D23130" w:rsidRDefault="00D23130" w:rsidP="009A51D1">
      <w:pPr>
        <w:pStyle w:val="a7"/>
        <w:rPr>
          <w:rStyle w:val="a8"/>
        </w:rPr>
      </w:pPr>
      <w:r>
        <w:rPr>
          <w:rStyle w:val="a8"/>
        </w:rPr>
        <w:t xml:space="preserve">В ходе выполнения работы была разработана </w:t>
      </w:r>
      <w:r w:rsidRPr="006B5CA1">
        <w:rPr>
          <w:rStyle w:val="a8"/>
        </w:rPr>
        <w:t>гибридная модель, сочетающ</w:t>
      </w:r>
      <w:r>
        <w:rPr>
          <w:rStyle w:val="a8"/>
        </w:rPr>
        <w:t xml:space="preserve">ая </w:t>
      </w:r>
      <w:r w:rsidRPr="006B5CA1">
        <w:rPr>
          <w:rStyle w:val="a8"/>
        </w:rPr>
        <w:t xml:space="preserve">модуль плазмы и модуль гетерогенных процессов. В качестве модуля плазмы использовалась </w:t>
      </w:r>
      <w:r w:rsidRPr="006B5CA1">
        <w:rPr>
          <w:rFonts w:eastAsia="Times New Roman" w:cs="Times New Roman"/>
        </w:rPr>
        <w:t>0-мерная самосогласованная модель</w:t>
      </w:r>
      <w:r>
        <w:rPr>
          <w:rFonts w:eastAsia="Times New Roman" w:cs="Times New Roman"/>
        </w:rPr>
        <w:t xml:space="preserve"> </w:t>
      </w:r>
      <w:r w:rsidRPr="006B5CA1">
        <w:rPr>
          <w:rFonts w:eastAsia="Times New Roman" w:cs="Times New Roman"/>
        </w:rPr>
        <w:t>[3]</w:t>
      </w:r>
      <w:r>
        <w:rPr>
          <w:rFonts w:eastAsia="Times New Roman" w:cs="Times New Roman"/>
        </w:rPr>
        <w:t xml:space="preserve">, которая основывалась </w:t>
      </w:r>
      <w:r w:rsidRPr="006B5CA1">
        <w:rPr>
          <w:rFonts w:eastAsia="Times New Roman" w:cs="Times New Roman"/>
        </w:rPr>
        <w:t>на уравнениях химической кинетики</w:t>
      </w:r>
      <w:r>
        <w:rPr>
          <w:rFonts w:eastAsia="Times New Roman" w:cs="Times New Roman"/>
        </w:rPr>
        <w:t xml:space="preserve"> и </w:t>
      </w:r>
      <w:r w:rsidRPr="006B5CA1">
        <w:rPr>
          <w:rFonts w:eastAsia="Times New Roman" w:cs="Times New Roman"/>
        </w:rPr>
        <w:t xml:space="preserve">уравнении баланса </w:t>
      </w:r>
      <w:r>
        <w:rPr>
          <w:rFonts w:eastAsia="Times New Roman" w:cs="Times New Roman"/>
        </w:rPr>
        <w:t xml:space="preserve">вкладываемой </w:t>
      </w:r>
      <w:r w:rsidRPr="006B5CA1">
        <w:rPr>
          <w:rFonts w:eastAsia="Times New Roman" w:cs="Times New Roman"/>
        </w:rPr>
        <w:t>мощности</w:t>
      </w:r>
      <w:r>
        <w:rPr>
          <w:rFonts w:eastAsia="Times New Roman" w:cs="Times New Roman"/>
        </w:rPr>
        <w:t xml:space="preserve"> (рис. 1)</w:t>
      </w:r>
      <w:r w:rsidRPr="006B5CA1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="009A51D1">
        <w:rPr>
          <w:rFonts w:eastAsia="Times New Roman" w:cs="Times New Roman"/>
        </w:rPr>
        <w:t xml:space="preserve">Входными параметрами модели служили </w:t>
      </w:r>
      <w:r w:rsidR="009A51D1" w:rsidRPr="006B5CA1">
        <w:rPr>
          <w:rFonts w:eastAsia="Times New Roman" w:cs="Times New Roman"/>
        </w:rPr>
        <w:t>давление</w:t>
      </w:r>
      <w:r w:rsidR="009A51D1">
        <w:rPr>
          <w:rFonts w:eastAsia="Times New Roman" w:cs="Times New Roman"/>
        </w:rPr>
        <w:t xml:space="preserve">, </w:t>
      </w:r>
      <w:r w:rsidR="009A51D1" w:rsidRPr="006B5CA1">
        <w:rPr>
          <w:rFonts w:eastAsia="Times New Roman" w:cs="Times New Roman"/>
        </w:rPr>
        <w:t xml:space="preserve">мощность, </w:t>
      </w:r>
      <w:r w:rsidR="009A51D1">
        <w:rPr>
          <w:rFonts w:eastAsia="Times New Roman" w:cs="Times New Roman"/>
        </w:rPr>
        <w:t xml:space="preserve">вкладываемая в плазму, и </w:t>
      </w:r>
      <w:r w:rsidR="009A51D1" w:rsidRPr="006B5CA1">
        <w:rPr>
          <w:rFonts w:eastAsia="Times New Roman" w:cs="Times New Roman"/>
        </w:rPr>
        <w:t xml:space="preserve">состав </w:t>
      </w:r>
      <w:r w:rsidR="009A51D1">
        <w:rPr>
          <w:rFonts w:eastAsia="Times New Roman" w:cs="Times New Roman"/>
        </w:rPr>
        <w:t>плазмообразующего газа</w:t>
      </w:r>
      <w:r w:rsidR="009A51D1" w:rsidRPr="006B5CA1">
        <w:rPr>
          <w:rFonts w:eastAsia="Times New Roman" w:cs="Times New Roman"/>
        </w:rPr>
        <w:t>.</w:t>
      </w:r>
    </w:p>
    <w:p w14:paraId="7BF6B64F" w14:textId="77777777" w:rsidR="00CE58E1" w:rsidRDefault="00CE58E1" w:rsidP="00D52BF9">
      <w:pPr>
        <w:pStyle w:val="a7"/>
        <w:rPr>
          <w:rStyle w:val="a8"/>
        </w:rPr>
      </w:pPr>
    </w:p>
    <w:p w14:paraId="50E5F4B9" w14:textId="2FB2C177" w:rsidR="00D23130" w:rsidRDefault="00D23130" w:rsidP="00D23130">
      <w:pPr>
        <w:pStyle w:val="a7"/>
        <w:ind w:firstLine="0"/>
        <w:jc w:val="center"/>
      </w:pPr>
      <w:r>
        <w:pict w14:anchorId="3EF88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5pt;height:208pt;mso-position-horizontal-relative:margin;mso-position-vertical-relative:margin;mso-width-relative:page;mso-height-relative:page" o:allowoverlap="f">
            <v:imagedata r:id="rId5" o:title="plasma_scheme"/>
          </v:shape>
        </w:pict>
      </w:r>
    </w:p>
    <w:p w14:paraId="649591FE" w14:textId="56031FC0" w:rsidR="006B5CA1" w:rsidRPr="006B5CA1" w:rsidRDefault="006B5CA1" w:rsidP="00D23130">
      <w:pPr>
        <w:pStyle w:val="a7"/>
        <w:ind w:firstLine="0"/>
        <w:jc w:val="center"/>
        <w:rPr>
          <w:rStyle w:val="a8"/>
        </w:rPr>
      </w:pPr>
      <w:r w:rsidRPr="006B5CA1">
        <w:rPr>
          <w:rFonts w:eastAsia="Times New Roman"/>
        </w:rPr>
        <w:t>Рис. 1. Схемы алгоритма расчёта параметров плазмы</w:t>
      </w:r>
    </w:p>
    <w:p w14:paraId="590E9D41" w14:textId="77777777" w:rsidR="006B5CA1" w:rsidRPr="006B5CA1" w:rsidRDefault="006B5CA1" w:rsidP="00D52BF9">
      <w:pPr>
        <w:pStyle w:val="a7"/>
        <w:rPr>
          <w:rStyle w:val="a8"/>
        </w:rPr>
      </w:pPr>
    </w:p>
    <w:p w14:paraId="75E3CA45" w14:textId="5AA055DB" w:rsidR="009A51D1" w:rsidRDefault="009A51D1" w:rsidP="00D52BF9">
      <w:pPr>
        <w:pStyle w:val="a7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В отличии от предшествующих работ, мы сформировали более полную кинетическую схему, а также использовали </w:t>
      </w:r>
      <w:r w:rsidRPr="006B5CA1">
        <w:rPr>
          <w:rFonts w:eastAsia="Times New Roman" w:cs="Times New Roman"/>
        </w:rPr>
        <w:t>комбинированн</w:t>
      </w:r>
      <w:r>
        <w:rPr>
          <w:rFonts w:eastAsia="Times New Roman" w:cs="Times New Roman"/>
        </w:rPr>
        <w:t>ую</w:t>
      </w:r>
      <w:r w:rsidRPr="006B5CA1">
        <w:rPr>
          <w:rFonts w:eastAsia="Times New Roman" w:cs="Times New Roman"/>
        </w:rPr>
        <w:t xml:space="preserve"> функции распределения электронов по энерги</w:t>
      </w:r>
      <w:r>
        <w:rPr>
          <w:rFonts w:eastAsia="Times New Roman" w:cs="Times New Roman"/>
        </w:rPr>
        <w:t>ям</w:t>
      </w:r>
      <w:r w:rsidRPr="006B5CA1">
        <w:rPr>
          <w:rFonts w:eastAsia="Times New Roman" w:cs="Times New Roman"/>
        </w:rPr>
        <w:t xml:space="preserve"> </w:t>
      </w:r>
      <w:r w:rsidRPr="006B5CA1">
        <w:rPr>
          <w:rFonts w:eastAsia="Times New Roman" w:cs="Times New Roman"/>
        </w:rPr>
        <w:lastRenderedPageBreak/>
        <w:t>(ФРЭЭ)</w:t>
      </w:r>
      <w:r>
        <w:rPr>
          <w:rFonts w:eastAsia="Times New Roman" w:cs="Times New Roman"/>
        </w:rPr>
        <w:t xml:space="preserve"> на основе взвешенной суммы </w:t>
      </w:r>
      <w:proofErr w:type="spellStart"/>
      <w:r>
        <w:rPr>
          <w:rFonts w:eastAsia="Times New Roman" w:cs="Times New Roman"/>
        </w:rPr>
        <w:t>Максвелловского</w:t>
      </w:r>
      <w:proofErr w:type="spellEnd"/>
      <w:r>
        <w:rPr>
          <w:rFonts w:eastAsia="Times New Roman" w:cs="Times New Roman"/>
        </w:rPr>
        <w:t xml:space="preserve"> и </w:t>
      </w:r>
      <w:proofErr w:type="spellStart"/>
      <w:r>
        <w:rPr>
          <w:rFonts w:eastAsia="Times New Roman" w:cs="Times New Roman"/>
        </w:rPr>
        <w:t>Драйвестеновского</w:t>
      </w:r>
      <w:proofErr w:type="spellEnd"/>
      <w:r>
        <w:rPr>
          <w:rFonts w:eastAsia="Times New Roman" w:cs="Times New Roman"/>
        </w:rPr>
        <w:t xml:space="preserve"> распределений.  </w:t>
      </w:r>
      <w:r w:rsidRPr="006B5CA1">
        <w:rPr>
          <w:rFonts w:eastAsia="Times New Roman" w:cs="Times New Roman"/>
        </w:rPr>
        <w:t xml:space="preserve">Данный подход позволил описать диапазон параметров при котором </w:t>
      </w:r>
      <w:proofErr w:type="spellStart"/>
      <w:r w:rsidRPr="006B5CA1">
        <w:rPr>
          <w:rFonts w:eastAsia="Times New Roman" w:cs="Times New Roman"/>
        </w:rPr>
        <w:t>высокоэнергитичный</w:t>
      </w:r>
      <w:proofErr w:type="spellEnd"/>
      <w:r w:rsidRPr="006B5CA1">
        <w:rPr>
          <w:rFonts w:eastAsia="Times New Roman" w:cs="Times New Roman"/>
        </w:rPr>
        <w:t xml:space="preserve"> хвост имеет </w:t>
      </w:r>
      <w:proofErr w:type="spellStart"/>
      <w:r w:rsidRPr="006B5CA1">
        <w:rPr>
          <w:rFonts w:eastAsia="Times New Roman" w:cs="Times New Roman"/>
        </w:rPr>
        <w:t>немаксвелловский</w:t>
      </w:r>
      <w:proofErr w:type="spellEnd"/>
      <w:r w:rsidRPr="006B5CA1">
        <w:rPr>
          <w:rFonts w:eastAsia="Times New Roman" w:cs="Times New Roman"/>
        </w:rPr>
        <w:t xml:space="preserve"> вид, что</w:t>
      </w:r>
      <w:r>
        <w:rPr>
          <w:rFonts w:eastAsia="Times New Roman" w:cs="Times New Roman"/>
        </w:rPr>
        <w:t xml:space="preserve"> в сочетании с варьированием констант скоростей некоторых процессов (которые были изначально неизвестны или известны с низкой точностью) </w:t>
      </w:r>
      <w:r w:rsidRPr="006B5CA1">
        <w:rPr>
          <w:rFonts w:eastAsia="Times New Roman" w:cs="Times New Roman"/>
        </w:rPr>
        <w:t xml:space="preserve">позволило достигнуть </w:t>
      </w:r>
      <w:r>
        <w:rPr>
          <w:rFonts w:eastAsia="Times New Roman" w:cs="Times New Roman"/>
        </w:rPr>
        <w:t xml:space="preserve">согласия с результатами зондовой диагностики плазмы </w:t>
      </w:r>
      <w:r w:rsidRPr="006B5CA1">
        <w:rPr>
          <w:rFonts w:eastAsia="Times New Roman" w:cs="Times New Roman"/>
        </w:rPr>
        <w:t>по концентрации и средней энергии электронов.</w:t>
      </w:r>
    </w:p>
    <w:p w14:paraId="58BCDD2A" w14:textId="77777777" w:rsidR="009A51D1" w:rsidRDefault="009A51D1" w:rsidP="00D52BF9">
      <w:pPr>
        <w:pStyle w:val="a7"/>
        <w:rPr>
          <w:rFonts w:eastAsia="Times New Roman" w:cs="Times New Roman"/>
        </w:rPr>
      </w:pPr>
    </w:p>
    <w:p w14:paraId="199F80F6" w14:textId="5D6729AA" w:rsidR="009A51D1" w:rsidRDefault="009A51D1" w:rsidP="00D52BF9">
      <w:pPr>
        <w:pStyle w:val="a7"/>
        <w:rPr>
          <w:rFonts w:eastAsia="Times New Roman" w:cs="Times New Roman"/>
        </w:rPr>
      </w:pPr>
      <w:r w:rsidRPr="006B5CA1">
        <w:rPr>
          <w:rFonts w:eastAsia="Times New Roman" w:cs="Times New Roman"/>
        </w:rPr>
        <w:t xml:space="preserve"> </w:t>
      </w:r>
    </w:p>
    <w:p w14:paraId="3855541D" w14:textId="3E0DA76E" w:rsidR="009A51D1" w:rsidRDefault="009A51D1" w:rsidP="009A51D1">
      <w:pPr>
        <w:pStyle w:val="a7"/>
        <w:ind w:firstLine="0"/>
        <w:jc w:val="center"/>
        <w:rPr>
          <w:rFonts w:eastAsia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F0E6E7F" wp14:editId="240F120A">
            <wp:extent cx="3892550" cy="2270654"/>
            <wp:effectExtent l="0" t="0" r="0" b="0"/>
            <wp:docPr id="1" name="Рисунок 1" descr="getero_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tero_sche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064" cy="227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25594" w14:textId="5B79DFB0" w:rsidR="009A51D1" w:rsidRDefault="009A51D1" w:rsidP="00D52BF9">
      <w:pPr>
        <w:pStyle w:val="a7"/>
        <w:rPr>
          <w:rFonts w:eastAsia="Times New Roman" w:cs="Times New Roman"/>
        </w:rPr>
      </w:pPr>
    </w:p>
    <w:p w14:paraId="6D87435E" w14:textId="7A55C3CC" w:rsidR="009A51D1" w:rsidRDefault="009A51D1" w:rsidP="009A51D1">
      <w:pPr>
        <w:pStyle w:val="a7"/>
        <w:ind w:firstLine="0"/>
        <w:jc w:val="center"/>
        <w:rPr>
          <w:rFonts w:eastAsia="Times New Roman" w:cs="Times New Roman"/>
        </w:rPr>
      </w:pPr>
      <w:r w:rsidRPr="006B5CA1">
        <w:rPr>
          <w:rFonts w:eastAsia="Times New Roman"/>
        </w:rPr>
        <w:t>Рис. 2. Схемы алгоритма расчёта кинетики гетерогенных процессов</w:t>
      </w:r>
    </w:p>
    <w:p w14:paraId="63C672AD" w14:textId="77777777" w:rsidR="009A51D1" w:rsidRDefault="009A51D1" w:rsidP="00D52BF9">
      <w:pPr>
        <w:pStyle w:val="a7"/>
        <w:rPr>
          <w:rFonts w:eastAsia="Times New Roman" w:cs="Times New Roman"/>
        </w:rPr>
      </w:pPr>
    </w:p>
    <w:p w14:paraId="0E87A75F" w14:textId="54128FA8" w:rsidR="00900404" w:rsidRPr="006B5CA1" w:rsidRDefault="00D52BF9" w:rsidP="00D52BF9">
      <w:pPr>
        <w:pStyle w:val="a7"/>
        <w:rPr>
          <w:rFonts w:eastAsia="Times New Roman" w:cs="Times New Roman"/>
        </w:rPr>
      </w:pPr>
      <w:r w:rsidRPr="006B5CA1">
        <w:rPr>
          <w:rFonts w:eastAsia="Times New Roman" w:cs="Times New Roman"/>
        </w:rPr>
        <w:t>Модуль гетерогенных процессов представлен 2-х мерной моделью клеточного автомата с использованием алгоритма Монте-Карло [4]</w:t>
      </w:r>
      <w:r w:rsidR="009A51D1">
        <w:rPr>
          <w:rFonts w:eastAsia="Times New Roman" w:cs="Times New Roman"/>
        </w:rPr>
        <w:t xml:space="preserve"> (рис. 2)</w:t>
      </w:r>
      <w:r w:rsidR="00900404" w:rsidRPr="006B5CA1">
        <w:rPr>
          <w:rFonts w:eastAsia="Times New Roman" w:cs="Times New Roman"/>
        </w:rPr>
        <w:t xml:space="preserve">. </w:t>
      </w:r>
      <w:r w:rsidRPr="006B5CA1">
        <w:rPr>
          <w:rFonts w:eastAsia="Times New Roman" w:cs="Times New Roman"/>
        </w:rPr>
        <w:t xml:space="preserve">В качестве входных параметров модуль принимал потоки частиц из плазмы, время травления и величину обратного смещения. </w:t>
      </w:r>
      <w:r w:rsidR="00900404" w:rsidRPr="006B5CA1">
        <w:rPr>
          <w:rFonts w:eastAsia="Times New Roman" w:cs="Times New Roman"/>
        </w:rPr>
        <w:t xml:space="preserve">Трассировка лучей проводилась с помощью метода </w:t>
      </w:r>
      <w:r w:rsidR="009A51D1">
        <w:rPr>
          <w:rFonts w:eastAsia="Times New Roman" w:cs="Times New Roman"/>
        </w:rPr>
        <w:t>«</w:t>
      </w:r>
      <w:r w:rsidR="004975CB">
        <w:rPr>
          <w:rFonts w:eastAsia="Times New Roman" w:cs="Times New Roman"/>
        </w:rPr>
        <w:t>и</w:t>
      </w:r>
      <w:r w:rsidR="004975CB" w:rsidRPr="006B5CA1">
        <w:rPr>
          <w:rFonts w:eastAsia="Times New Roman" w:cs="Times New Roman"/>
        </w:rPr>
        <w:t>ерархия</w:t>
      </w:r>
      <w:r w:rsidR="00900404" w:rsidRPr="006B5CA1">
        <w:rPr>
          <w:rFonts w:eastAsia="Times New Roman" w:cs="Times New Roman"/>
        </w:rPr>
        <w:t xml:space="preserve"> ограничивающих объёмов</w:t>
      </w:r>
      <w:r w:rsidR="009A51D1">
        <w:rPr>
          <w:rFonts w:eastAsia="Times New Roman" w:cs="Times New Roman"/>
        </w:rPr>
        <w:t>»</w:t>
      </w:r>
      <w:r w:rsidR="00900404" w:rsidRPr="006B5CA1">
        <w:rPr>
          <w:rFonts w:eastAsia="Times New Roman" w:cs="Times New Roman"/>
        </w:rPr>
        <w:t xml:space="preserve"> [5], которая позволила увеличить скорость работы модуля более чем в 2 раза. </w:t>
      </w:r>
      <w:r w:rsidRPr="006B5CA1">
        <w:rPr>
          <w:rFonts w:eastAsia="Times New Roman" w:cs="Times New Roman"/>
        </w:rPr>
        <w:t>При взаимодействии частиц с поверхностью</w:t>
      </w:r>
      <w:r w:rsidR="009A51D1">
        <w:rPr>
          <w:rFonts w:eastAsia="Times New Roman" w:cs="Times New Roman"/>
        </w:rPr>
        <w:t xml:space="preserve"> учитывались такие процессы как</w:t>
      </w:r>
      <w:r w:rsidRPr="006B5CA1">
        <w:rPr>
          <w:rFonts w:eastAsia="Times New Roman" w:cs="Times New Roman"/>
        </w:rPr>
        <w:t xml:space="preserve"> химическое травление, </w:t>
      </w:r>
      <w:proofErr w:type="spellStart"/>
      <w:r w:rsidRPr="006B5CA1">
        <w:rPr>
          <w:rFonts w:eastAsia="Times New Roman" w:cs="Times New Roman"/>
        </w:rPr>
        <w:t>стимуляционные</w:t>
      </w:r>
      <w:proofErr w:type="spellEnd"/>
      <w:r w:rsidRPr="006B5CA1">
        <w:rPr>
          <w:rFonts w:eastAsia="Times New Roman" w:cs="Times New Roman"/>
        </w:rPr>
        <w:t xml:space="preserve"> процессы, физическое распыление, </w:t>
      </w:r>
      <w:proofErr w:type="spellStart"/>
      <w:r w:rsidRPr="006B5CA1">
        <w:rPr>
          <w:rFonts w:eastAsia="Times New Roman" w:cs="Times New Roman"/>
        </w:rPr>
        <w:t>переосаждение</w:t>
      </w:r>
      <w:proofErr w:type="spellEnd"/>
      <w:r w:rsidRPr="006B5CA1">
        <w:rPr>
          <w:rFonts w:eastAsia="Times New Roman" w:cs="Times New Roman"/>
        </w:rPr>
        <w:t xml:space="preserve"> продуктов реакции и спонтанная десорбция SiCl</w:t>
      </w:r>
      <w:r w:rsidRPr="009A51D1">
        <w:rPr>
          <w:rFonts w:eastAsia="Times New Roman" w:cs="Times New Roman"/>
          <w:vertAlign w:val="subscript"/>
        </w:rPr>
        <w:t>4</w:t>
      </w:r>
      <w:r w:rsidRPr="006B5CA1">
        <w:rPr>
          <w:rFonts w:eastAsia="Times New Roman" w:cs="Times New Roman"/>
        </w:rPr>
        <w:t xml:space="preserve"> и SiBr</w:t>
      </w:r>
      <w:r w:rsidRPr="009A51D1">
        <w:rPr>
          <w:rFonts w:eastAsia="Times New Roman" w:cs="Times New Roman"/>
          <w:vertAlign w:val="subscript"/>
        </w:rPr>
        <w:t>4</w:t>
      </w:r>
      <w:r w:rsidRPr="006B5CA1">
        <w:rPr>
          <w:rFonts w:eastAsia="Times New Roman" w:cs="Times New Roman"/>
        </w:rPr>
        <w:t>. Верификация гетерогенного модуля проводилась с использованием экспериментальных данных по скорости травления при различных комбинациях исходных параметров.</w:t>
      </w:r>
    </w:p>
    <w:p w14:paraId="42F57F06" w14:textId="5A2B6C3D" w:rsidR="00900404" w:rsidRPr="006B5CA1" w:rsidRDefault="00900404" w:rsidP="00D52BF9">
      <w:pPr>
        <w:pStyle w:val="a7"/>
        <w:rPr>
          <w:rFonts w:eastAsia="Times New Roman" w:cs="Times New Roman"/>
        </w:rPr>
      </w:pPr>
    </w:p>
    <w:p w14:paraId="1DF76E6B" w14:textId="77777777" w:rsidR="00900404" w:rsidRPr="006B5CA1" w:rsidRDefault="00900404" w:rsidP="00D52BF9">
      <w:pPr>
        <w:pStyle w:val="a7"/>
        <w:rPr>
          <w:rFonts w:eastAsia="Times New Roman" w:cs="Times New Roman"/>
        </w:rPr>
      </w:pPr>
    </w:p>
    <w:p w14:paraId="0000000D" w14:textId="77777777" w:rsidR="005C3D3B" w:rsidRPr="006B5CA1" w:rsidRDefault="00684429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 w:rsidRPr="006B5CA1">
        <w:rPr>
          <w:rFonts w:ascii="Times New Roman" w:eastAsia="Times New Roman" w:hAnsi="Times New Roman" w:cs="Times New Roman"/>
          <w:b/>
        </w:rPr>
        <w:t>Литература</w:t>
      </w:r>
    </w:p>
    <w:p w14:paraId="0000000E" w14:textId="77777777" w:rsidR="005C3D3B" w:rsidRPr="006B5CA1" w:rsidRDefault="005C3D3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459181DC" w14:textId="77777777" w:rsidR="00967B17" w:rsidRPr="006B5CA1" w:rsidRDefault="00967B17" w:rsidP="00967B1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B5CA1">
        <w:rPr>
          <w:rFonts w:ascii="Times New Roman" w:eastAsia="Times New Roman" w:hAnsi="Times New Roman" w:cs="Times New Roman"/>
        </w:rPr>
        <w:t>Красников Г. Я. Конструктивно-технологические особенности субмикронных МОП транзисторов //ТЕХНОСФЕРА, 2011. С. 177.</w:t>
      </w:r>
    </w:p>
    <w:p w14:paraId="44231F5C" w14:textId="77777777" w:rsidR="00967B17" w:rsidRPr="006B5CA1" w:rsidRDefault="00967B17" w:rsidP="00967B1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6B5CA1">
        <w:rPr>
          <w:rFonts w:ascii="Times New Roman" w:eastAsia="Times New Roman" w:hAnsi="Times New Roman" w:cs="Times New Roman"/>
          <w:lang w:val="en-US"/>
        </w:rPr>
        <w:t xml:space="preserve">F.V. 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Oksanichenko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, A.M. 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Efremov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, Influence of Process Conditions of the 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Plasmochemical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 Etching of Polysilicon in a Cl2/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Ar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 Mixture on Plasma Characteristics and Profile Evolution. // High Energy Chem. 2025. Т. 59(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Suppl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 3): S268–S272 (2025).</w:t>
      </w:r>
    </w:p>
    <w:p w14:paraId="7C0E1143" w14:textId="1276DD3C" w:rsidR="00967B17" w:rsidRPr="006B5CA1" w:rsidRDefault="00967B17" w:rsidP="00967B1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6B5CA1">
        <w:rPr>
          <w:rFonts w:ascii="Times New Roman" w:eastAsia="Times New Roman" w:hAnsi="Times New Roman" w:cs="Times New Roman"/>
          <w:lang w:val="en-US"/>
        </w:rPr>
        <w:t xml:space="preserve">S.-Y. Chung. [et al.]. Spatially averaged global model of 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HBr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>/Cl2 inductively coupled plasma discharges. // Physics of Plasma. 2024. Т. 31(5): 053502.</w:t>
      </w:r>
    </w:p>
    <w:p w14:paraId="50086697" w14:textId="61E91324" w:rsidR="00967B17" w:rsidRPr="006B5CA1" w:rsidRDefault="00967B17" w:rsidP="00967B1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6B5CA1">
        <w:rPr>
          <w:rFonts w:ascii="Times New Roman" w:eastAsia="Times New Roman" w:hAnsi="Times New Roman" w:cs="Times New Roman"/>
          <w:lang w:val="en-US"/>
        </w:rPr>
        <w:t xml:space="preserve">A. 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Mahorowala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, H. 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Sawin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. Etching of polysilicon in inductively coupled Cl2 and </w:t>
      </w: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HBr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 discharges. II. Simulation of profile evolution using cellular representation of feature composition and Monte Carlo computation of flux and surface kinetics // J. Vac. Sci. Technol. 2002. T. 20: 1064</w:t>
      </w:r>
      <w:r w:rsidRPr="006B5CA1">
        <w:rPr>
          <w:rFonts w:ascii="Times New Roman" w:eastAsia="Times New Roman" w:hAnsi="Times New Roman" w:cs="Times New Roman"/>
          <w:lang w:val="ru-RU"/>
        </w:rPr>
        <w:t>.</w:t>
      </w:r>
    </w:p>
    <w:p w14:paraId="5E8932F7" w14:textId="490EB614" w:rsidR="00900404" w:rsidRPr="006B5CA1" w:rsidRDefault="00900404" w:rsidP="00900404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proofErr w:type="spellStart"/>
      <w:r w:rsidRPr="006B5CA1">
        <w:rPr>
          <w:rFonts w:ascii="Times New Roman" w:eastAsia="Times New Roman" w:hAnsi="Times New Roman" w:cs="Times New Roman"/>
          <w:lang w:val="en-US"/>
        </w:rPr>
        <w:t>Gu</w:t>
      </w:r>
      <w:proofErr w:type="spellEnd"/>
      <w:r w:rsidRPr="006B5CA1">
        <w:rPr>
          <w:rFonts w:ascii="Times New Roman" w:eastAsia="Times New Roman" w:hAnsi="Times New Roman" w:cs="Times New Roman"/>
          <w:lang w:val="en-US"/>
        </w:rPr>
        <w:t xml:space="preserve"> Y.[et al.] Conference: Proceedings of the 5th High-Performance Graphics Conference (2013)</w:t>
      </w:r>
    </w:p>
    <w:sectPr w:rsidR="00900404" w:rsidRPr="006B5CA1" w:rsidSect="00643ABF">
      <w:pgSz w:w="11909" w:h="16834"/>
      <w:pgMar w:top="1134" w:right="1361" w:bottom="1259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74355"/>
    <w:multiLevelType w:val="multilevel"/>
    <w:tmpl w:val="C11619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4ECF1009"/>
    <w:multiLevelType w:val="multilevel"/>
    <w:tmpl w:val="A5426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3B"/>
    <w:rsid w:val="00111610"/>
    <w:rsid w:val="003240BC"/>
    <w:rsid w:val="00347772"/>
    <w:rsid w:val="003C25B4"/>
    <w:rsid w:val="004975CB"/>
    <w:rsid w:val="00550D67"/>
    <w:rsid w:val="005555BC"/>
    <w:rsid w:val="005C3D3B"/>
    <w:rsid w:val="005E5D16"/>
    <w:rsid w:val="00623246"/>
    <w:rsid w:val="00643ABF"/>
    <w:rsid w:val="00684429"/>
    <w:rsid w:val="006B5CA1"/>
    <w:rsid w:val="00851103"/>
    <w:rsid w:val="00900404"/>
    <w:rsid w:val="00967B17"/>
    <w:rsid w:val="00973B5C"/>
    <w:rsid w:val="009A51D1"/>
    <w:rsid w:val="00A905D4"/>
    <w:rsid w:val="00C517AD"/>
    <w:rsid w:val="00CC37D9"/>
    <w:rsid w:val="00CE58E1"/>
    <w:rsid w:val="00D23130"/>
    <w:rsid w:val="00D52BF9"/>
    <w:rsid w:val="00E4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FC8242E"/>
  <w15:docId w15:val="{E315CEE7-75D9-4304-9656-9EF2CADA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Placeholder Text"/>
    <w:basedOn w:val="a0"/>
    <w:uiPriority w:val="99"/>
    <w:semiHidden/>
    <w:rsid w:val="00684429"/>
    <w:rPr>
      <w:color w:val="808080"/>
    </w:rPr>
  </w:style>
  <w:style w:type="paragraph" w:styleId="a6">
    <w:name w:val="List Paragraph"/>
    <w:basedOn w:val="a"/>
    <w:uiPriority w:val="34"/>
    <w:qFormat/>
    <w:rsid w:val="00967B17"/>
    <w:pPr>
      <w:ind w:left="720"/>
      <w:contextualSpacing/>
    </w:pPr>
  </w:style>
  <w:style w:type="paragraph" w:customStyle="1" w:styleId="a7">
    <w:name w:val="Текст статьи"/>
    <w:link w:val="a8"/>
    <w:qFormat/>
    <w:rsid w:val="00D52BF9"/>
    <w:pPr>
      <w:spacing w:line="240" w:lineRule="auto"/>
      <w:ind w:firstLine="567"/>
      <w:jc w:val="both"/>
    </w:pPr>
    <w:rPr>
      <w:rFonts w:ascii="Times New Roman" w:eastAsiaTheme="minorHAnsi" w:hAnsi="Times New Roman" w:cstheme="minorBidi"/>
      <w:lang w:val="ru-RU" w:eastAsia="en-US"/>
    </w:rPr>
  </w:style>
  <w:style w:type="character" w:customStyle="1" w:styleId="a8">
    <w:name w:val="Текст статьи Знак"/>
    <w:basedOn w:val="a0"/>
    <w:link w:val="a7"/>
    <w:rsid w:val="00D52BF9"/>
    <w:rPr>
      <w:rFonts w:ascii="Times New Roman" w:eastAsiaTheme="minorHAnsi" w:hAnsi="Times New Roman" w:cstheme="minorBidi"/>
      <w:lang w:val="ru-RU" w:eastAsia="en-US"/>
    </w:rPr>
  </w:style>
  <w:style w:type="character" w:customStyle="1" w:styleId="mw-page-title-main">
    <w:name w:val="mw-page-title-main"/>
    <w:basedOn w:val="a0"/>
    <w:rsid w:val="0090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 Оксаниченко</dc:creator>
  <cp:lastModifiedBy>Александр</cp:lastModifiedBy>
  <cp:revision>4</cp:revision>
  <dcterms:created xsi:type="dcterms:W3CDTF">2026-03-02T11:29:00Z</dcterms:created>
  <dcterms:modified xsi:type="dcterms:W3CDTF">2026-03-02T13:03:00Z</dcterms:modified>
</cp:coreProperties>
</file>