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68A02" w14:textId="47444832" w:rsidR="00BE23A5" w:rsidRDefault="00180530" w:rsidP="00180530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Подход к моделированию газодинамических процессов в камере источника ЭУФ излучения с длиной волны 11.2 нм</w:t>
      </w:r>
    </w:p>
    <w:p w14:paraId="0990B735" w14:textId="46CAABD9" w:rsidR="00180530" w:rsidRDefault="00180530" w:rsidP="00180530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Линкова Татьяна Михайловна</w:t>
      </w:r>
    </w:p>
    <w:p w14:paraId="035C257C" w14:textId="6E08646A" w:rsidR="00180530" w:rsidRDefault="00180530" w:rsidP="00180530">
      <w:pPr>
        <w:spacing w:line="240" w:lineRule="auto"/>
        <w:jc w:val="center"/>
        <w:rPr>
          <w:rFonts w:ascii="Times New Roman" w:hAnsi="Times New Roman" w:cs="Times New Roman"/>
          <w:i/>
          <w:iCs/>
          <w:lang w:val="en-US"/>
        </w:rPr>
      </w:pPr>
      <w:r>
        <w:rPr>
          <w:rFonts w:ascii="Times New Roman" w:hAnsi="Times New Roman" w:cs="Times New Roman"/>
          <w:i/>
          <w:iCs/>
        </w:rPr>
        <w:t>Аспирант</w:t>
      </w:r>
    </w:p>
    <w:p w14:paraId="36163834" w14:textId="034659D3" w:rsidR="00180530" w:rsidRPr="00DA6B44" w:rsidRDefault="00DA6B44" w:rsidP="00180530">
      <w:pPr>
        <w:spacing w:line="240" w:lineRule="auto"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Ф</w:t>
      </w:r>
      <w:r w:rsidRPr="00DA6B44">
        <w:rPr>
          <w:rFonts w:ascii="Times New Roman" w:hAnsi="Times New Roman" w:cs="Times New Roman"/>
          <w:i/>
          <w:iCs/>
        </w:rPr>
        <w:t>едеральное государственное автономное образовательное учреждение высшего образования «Московский физико-технический институт (национальный исследовательский университет)»</w:t>
      </w:r>
      <w:r>
        <w:rPr>
          <w:rFonts w:ascii="Times New Roman" w:hAnsi="Times New Roman" w:cs="Times New Roman"/>
          <w:i/>
          <w:iCs/>
        </w:rPr>
        <w:t>, физтех-школа физики и исследований имени Ландау, Долгопрудный, Россия</w:t>
      </w:r>
    </w:p>
    <w:p w14:paraId="7012BC12" w14:textId="4D903927" w:rsidR="00180530" w:rsidRDefault="0075445A" w:rsidP="00180530">
      <w:pPr>
        <w:spacing w:line="240" w:lineRule="auto"/>
        <w:jc w:val="center"/>
        <w:rPr>
          <w:rFonts w:ascii="Times New Roman" w:hAnsi="Times New Roman" w:cs="Times New Roman"/>
          <w:i/>
          <w:iCs/>
        </w:rPr>
      </w:pPr>
      <w:hyperlink r:id="rId5" w:history="1">
        <w:r w:rsidRPr="0025058D">
          <w:rPr>
            <w:rStyle w:val="ac"/>
            <w:rFonts w:ascii="Times New Roman" w:hAnsi="Times New Roman" w:cs="Times New Roman"/>
            <w:i/>
            <w:iCs/>
            <w:lang w:val="en-US"/>
          </w:rPr>
          <w:t>linkova</w:t>
        </w:r>
        <w:r w:rsidRPr="000834FB">
          <w:rPr>
            <w:rStyle w:val="ac"/>
            <w:rFonts w:ascii="Times New Roman" w:hAnsi="Times New Roman" w:cs="Times New Roman"/>
            <w:i/>
            <w:iCs/>
          </w:rPr>
          <w:t>.</w:t>
        </w:r>
        <w:r w:rsidRPr="0025058D">
          <w:rPr>
            <w:rStyle w:val="ac"/>
            <w:rFonts w:ascii="Times New Roman" w:hAnsi="Times New Roman" w:cs="Times New Roman"/>
            <w:i/>
            <w:iCs/>
            <w:lang w:val="en-US"/>
          </w:rPr>
          <w:t>t</w:t>
        </w:r>
        <w:r w:rsidRPr="000834FB">
          <w:rPr>
            <w:rStyle w:val="ac"/>
            <w:rFonts w:ascii="Times New Roman" w:hAnsi="Times New Roman" w:cs="Times New Roman"/>
            <w:i/>
            <w:iCs/>
          </w:rPr>
          <w:t>@</w:t>
        </w:r>
        <w:r w:rsidRPr="0025058D">
          <w:rPr>
            <w:rStyle w:val="ac"/>
            <w:rFonts w:ascii="Times New Roman" w:hAnsi="Times New Roman" w:cs="Times New Roman"/>
            <w:i/>
            <w:iCs/>
            <w:lang w:val="en-US"/>
          </w:rPr>
          <w:t>phystech</w:t>
        </w:r>
        <w:r w:rsidRPr="000834FB">
          <w:rPr>
            <w:rStyle w:val="ac"/>
            <w:rFonts w:ascii="Times New Roman" w:hAnsi="Times New Roman" w:cs="Times New Roman"/>
            <w:i/>
            <w:iCs/>
          </w:rPr>
          <w:t>.</w:t>
        </w:r>
        <w:proofErr w:type="spellStart"/>
        <w:r w:rsidRPr="0025058D">
          <w:rPr>
            <w:rStyle w:val="ac"/>
            <w:rFonts w:ascii="Times New Roman" w:hAnsi="Times New Roman" w:cs="Times New Roman"/>
            <w:i/>
            <w:iCs/>
            <w:lang w:val="en-US"/>
          </w:rPr>
          <w:t>edu</w:t>
        </w:r>
        <w:proofErr w:type="spellEnd"/>
      </w:hyperlink>
    </w:p>
    <w:p w14:paraId="5BC0DAB8" w14:textId="1744E8F9" w:rsidR="00F16B6F" w:rsidRDefault="000834FB" w:rsidP="00F16B6F">
      <w:pPr>
        <w:spacing w:line="240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Сегодня в мире активно продолжается развитие технологий фотолитографии в экстремальном ультрафиолетовом (ЭУФ) диапазоне</w:t>
      </w:r>
      <w:r w:rsidR="000D40B6">
        <w:rPr>
          <w:rFonts w:ascii="Times New Roman" w:hAnsi="Times New Roman" w:cs="Times New Roman"/>
        </w:rPr>
        <w:t>, использующихся для печати микрочипов с проектными нормами критического размера элементов до</w:t>
      </w:r>
      <w:r w:rsidR="00C4314C">
        <w:rPr>
          <w:rFonts w:ascii="Times New Roman" w:hAnsi="Times New Roman" w:cs="Times New Roman"/>
        </w:rPr>
        <w:t xml:space="preserve"> 10 нм. </w:t>
      </w:r>
      <w:r w:rsidR="006233D0">
        <w:rPr>
          <w:rFonts w:ascii="Times New Roman" w:hAnsi="Times New Roman" w:cs="Times New Roman"/>
        </w:rPr>
        <w:t xml:space="preserve">Использование в фотолитографии длин волн из ЭУФ диапазона приводит к необходимости использовать в установке многослойную </w:t>
      </w:r>
      <w:r w:rsidR="00C21108">
        <w:rPr>
          <w:rFonts w:ascii="Times New Roman" w:hAnsi="Times New Roman" w:cs="Times New Roman"/>
        </w:rPr>
        <w:t xml:space="preserve">отражательную оптику, чтобы избежать интенсивного поглощения излучения рабочего диапазона. </w:t>
      </w:r>
      <w:r w:rsidR="00C4314C">
        <w:rPr>
          <w:rFonts w:ascii="Times New Roman" w:hAnsi="Times New Roman" w:cs="Times New Roman"/>
        </w:rPr>
        <w:t>Ранее зарубежные и отечественные исследования были сосредоточены на создании источников излучения с длиной волны 13.5 нм</w:t>
      </w:r>
      <w:r w:rsidR="0029356E">
        <w:rPr>
          <w:rFonts w:ascii="Times New Roman" w:hAnsi="Times New Roman" w:cs="Times New Roman"/>
        </w:rPr>
        <w:t xml:space="preserve"> </w:t>
      </w:r>
      <w:r w:rsidR="0029356E" w:rsidRPr="0029356E">
        <w:rPr>
          <w:rFonts w:ascii="Times New Roman" w:hAnsi="Times New Roman" w:cs="Times New Roman"/>
        </w:rPr>
        <w:t>[2]</w:t>
      </w:r>
      <w:r w:rsidR="00C4314C">
        <w:rPr>
          <w:rFonts w:ascii="Times New Roman" w:hAnsi="Times New Roman" w:cs="Times New Roman"/>
        </w:rPr>
        <w:t xml:space="preserve">. Для генерации полезного излучения </w:t>
      </w:r>
      <w:r w:rsidR="00107383">
        <w:rPr>
          <w:rFonts w:ascii="Times New Roman" w:hAnsi="Times New Roman" w:cs="Times New Roman"/>
        </w:rPr>
        <w:t xml:space="preserve">в источнике с длиной волны 13.5 нм используется плазма олова. </w:t>
      </w:r>
      <w:r w:rsidR="008C4814">
        <w:rPr>
          <w:rFonts w:ascii="Times New Roman" w:hAnsi="Times New Roman" w:cs="Times New Roman"/>
        </w:rPr>
        <w:t>Оловянный источник был подвержен проблеме загрязнения олов</w:t>
      </w:r>
      <w:r w:rsidR="009C6119">
        <w:rPr>
          <w:rFonts w:ascii="Times New Roman" w:hAnsi="Times New Roman" w:cs="Times New Roman"/>
        </w:rPr>
        <w:t xml:space="preserve">ом оптических элементов. Проблема загрязнения и </w:t>
      </w:r>
      <w:r w:rsidR="00600A95">
        <w:rPr>
          <w:rFonts w:ascii="Times New Roman" w:hAnsi="Times New Roman" w:cs="Times New Roman"/>
        </w:rPr>
        <w:t xml:space="preserve">создание для источника эффективных систем защиты </w:t>
      </w:r>
      <w:r w:rsidR="00724B89">
        <w:rPr>
          <w:rFonts w:ascii="Times New Roman" w:hAnsi="Times New Roman" w:cs="Times New Roman"/>
        </w:rPr>
        <w:t xml:space="preserve">основного </w:t>
      </w:r>
      <w:r w:rsidR="00600A95">
        <w:rPr>
          <w:rFonts w:ascii="Times New Roman" w:hAnsi="Times New Roman" w:cs="Times New Roman"/>
        </w:rPr>
        <w:t xml:space="preserve">зеркала делают задачу о создании такого источника дорогостоящей </w:t>
      </w:r>
      <w:r w:rsidR="000F3E59">
        <w:rPr>
          <w:rFonts w:ascii="Times New Roman" w:hAnsi="Times New Roman" w:cs="Times New Roman"/>
        </w:rPr>
        <w:t xml:space="preserve">и долгой. Это приводит к необходимости в условиях отечественного рынка выбрать другой тип источника для </w:t>
      </w:r>
      <w:r w:rsidR="002E0A6F">
        <w:rPr>
          <w:rFonts w:ascii="Times New Roman" w:hAnsi="Times New Roman" w:cs="Times New Roman"/>
        </w:rPr>
        <w:t>следующего поколения фотолитографии.</w:t>
      </w:r>
      <w:r w:rsidR="00F16B6F">
        <w:rPr>
          <w:rFonts w:ascii="Times New Roman" w:hAnsi="Times New Roman" w:cs="Times New Roman"/>
        </w:rPr>
        <w:t xml:space="preserve"> В России было выбрано направления создания </w:t>
      </w:r>
      <w:proofErr w:type="spellStart"/>
      <w:r w:rsidR="00F16B6F">
        <w:rPr>
          <w:rFonts w:ascii="Times New Roman" w:hAnsi="Times New Roman" w:cs="Times New Roman"/>
        </w:rPr>
        <w:t>фотолитографа</w:t>
      </w:r>
      <w:proofErr w:type="spellEnd"/>
      <w:r w:rsidR="00F16B6F">
        <w:rPr>
          <w:rFonts w:ascii="Times New Roman" w:hAnsi="Times New Roman" w:cs="Times New Roman"/>
        </w:rPr>
        <w:t xml:space="preserve"> </w:t>
      </w:r>
      <w:r w:rsidR="003B1072">
        <w:rPr>
          <w:rFonts w:ascii="Times New Roman" w:hAnsi="Times New Roman" w:cs="Times New Roman"/>
        </w:rPr>
        <w:t>на основе излучения с длиной волны 11.2 нм</w:t>
      </w:r>
      <w:r w:rsidR="0029356E" w:rsidRPr="0029356E">
        <w:rPr>
          <w:rFonts w:ascii="Times New Roman" w:hAnsi="Times New Roman" w:cs="Times New Roman"/>
        </w:rPr>
        <w:t xml:space="preserve"> [</w:t>
      </w:r>
      <w:r w:rsidR="0029356E" w:rsidRPr="00E75ADE">
        <w:rPr>
          <w:rFonts w:ascii="Times New Roman" w:hAnsi="Times New Roman" w:cs="Times New Roman"/>
        </w:rPr>
        <w:t>3</w:t>
      </w:r>
      <w:r w:rsidR="0029356E" w:rsidRPr="0029356E">
        <w:rPr>
          <w:rFonts w:ascii="Times New Roman" w:hAnsi="Times New Roman" w:cs="Times New Roman"/>
        </w:rPr>
        <w:t>]</w:t>
      </w:r>
      <w:r w:rsidR="003B1072">
        <w:rPr>
          <w:rFonts w:ascii="Times New Roman" w:hAnsi="Times New Roman" w:cs="Times New Roman"/>
        </w:rPr>
        <w:t>.</w:t>
      </w:r>
    </w:p>
    <w:p w14:paraId="63454CE3" w14:textId="2791A809" w:rsidR="001B0775" w:rsidRDefault="003B1072" w:rsidP="001B0775">
      <w:pPr>
        <w:spacing w:line="240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Источник излучения с длиной волны 11.2 нм использует газоструйную ксеноновую мишень для генерации плазмы. Лазерный импульс, попадая </w:t>
      </w:r>
      <w:r w:rsidR="00E55121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="00E55121">
        <w:rPr>
          <w:rFonts w:ascii="Times New Roman" w:hAnsi="Times New Roman" w:cs="Times New Roman"/>
        </w:rPr>
        <w:t xml:space="preserve">газовую </w:t>
      </w:r>
      <w:r>
        <w:rPr>
          <w:rFonts w:ascii="Times New Roman" w:hAnsi="Times New Roman" w:cs="Times New Roman"/>
        </w:rPr>
        <w:t>струю</w:t>
      </w:r>
      <w:r w:rsidR="00E55121">
        <w:rPr>
          <w:rFonts w:ascii="Times New Roman" w:hAnsi="Times New Roman" w:cs="Times New Roman"/>
        </w:rPr>
        <w:t>-мишень</w:t>
      </w:r>
      <w:r>
        <w:rPr>
          <w:rFonts w:ascii="Times New Roman" w:hAnsi="Times New Roman" w:cs="Times New Roman"/>
        </w:rPr>
        <w:t xml:space="preserve"> преобразует </w:t>
      </w:r>
      <w:r w:rsidR="00E55121">
        <w:rPr>
          <w:rFonts w:ascii="Times New Roman" w:hAnsi="Times New Roman" w:cs="Times New Roman"/>
        </w:rPr>
        <w:t>газ в плазму. Далее излучение плазмы фокусируется интерференционным зеркалом.</w:t>
      </w:r>
      <w:r w:rsidR="00422E0A">
        <w:rPr>
          <w:rFonts w:ascii="Times New Roman" w:hAnsi="Times New Roman" w:cs="Times New Roman"/>
        </w:rPr>
        <w:t xml:space="preserve"> </w:t>
      </w:r>
      <w:r w:rsidR="006E21AE">
        <w:rPr>
          <w:rFonts w:ascii="Times New Roman" w:hAnsi="Times New Roman" w:cs="Times New Roman"/>
        </w:rPr>
        <w:t xml:space="preserve">Известно, что ксенон обладает сильным поглощением излучения в ЭУФ области. Ожидается, что ксеноновый источник излучения будет подвержен проблеме </w:t>
      </w:r>
      <w:proofErr w:type="spellStart"/>
      <w:r w:rsidR="006E21AE">
        <w:rPr>
          <w:rFonts w:ascii="Times New Roman" w:hAnsi="Times New Roman" w:cs="Times New Roman"/>
        </w:rPr>
        <w:t>фотоионизационного</w:t>
      </w:r>
      <w:proofErr w:type="spellEnd"/>
      <w:r w:rsidR="006E21AE">
        <w:rPr>
          <w:rFonts w:ascii="Times New Roman" w:hAnsi="Times New Roman" w:cs="Times New Roman"/>
        </w:rPr>
        <w:t xml:space="preserve"> самопоглощения рабочего излучения в газе</w:t>
      </w:r>
      <w:r w:rsidR="00E75ADE" w:rsidRPr="00E75ADE">
        <w:rPr>
          <w:rFonts w:ascii="Times New Roman" w:hAnsi="Times New Roman" w:cs="Times New Roman"/>
        </w:rPr>
        <w:t xml:space="preserve"> [</w:t>
      </w:r>
      <w:r w:rsidR="00E75ADE" w:rsidRPr="00943081">
        <w:rPr>
          <w:rFonts w:ascii="Times New Roman" w:hAnsi="Times New Roman" w:cs="Times New Roman"/>
        </w:rPr>
        <w:t>1</w:t>
      </w:r>
      <w:r w:rsidR="00E75ADE" w:rsidRPr="00E75ADE">
        <w:rPr>
          <w:rFonts w:ascii="Times New Roman" w:hAnsi="Times New Roman" w:cs="Times New Roman"/>
        </w:rPr>
        <w:t>]</w:t>
      </w:r>
      <w:r w:rsidR="006E21AE">
        <w:rPr>
          <w:rFonts w:ascii="Times New Roman" w:hAnsi="Times New Roman" w:cs="Times New Roman"/>
        </w:rPr>
        <w:t xml:space="preserve">. </w:t>
      </w:r>
      <w:r w:rsidR="00631C2C">
        <w:rPr>
          <w:rFonts w:ascii="Times New Roman" w:hAnsi="Times New Roman" w:cs="Times New Roman"/>
        </w:rPr>
        <w:t xml:space="preserve">Экспериментальное исследование этой проблемы </w:t>
      </w:r>
      <w:r w:rsidR="001B0775">
        <w:rPr>
          <w:rFonts w:ascii="Times New Roman" w:hAnsi="Times New Roman" w:cs="Times New Roman"/>
        </w:rPr>
        <w:t xml:space="preserve">связано с финансовыми ограничениями. </w:t>
      </w:r>
      <w:r w:rsidR="008565EE">
        <w:rPr>
          <w:rFonts w:ascii="Times New Roman" w:hAnsi="Times New Roman" w:cs="Times New Roman"/>
        </w:rPr>
        <w:t>А именно, к</w:t>
      </w:r>
      <w:r w:rsidR="001B0775">
        <w:rPr>
          <w:rFonts w:ascii="Times New Roman" w:hAnsi="Times New Roman" w:cs="Times New Roman"/>
        </w:rPr>
        <w:t>сенон – дорогой по стоимости газ</w:t>
      </w:r>
      <w:r w:rsidR="00242EA7">
        <w:rPr>
          <w:rFonts w:ascii="Times New Roman" w:hAnsi="Times New Roman" w:cs="Times New Roman"/>
        </w:rPr>
        <w:t xml:space="preserve"> и </w:t>
      </w:r>
      <w:r w:rsidR="00F52B9A">
        <w:rPr>
          <w:rFonts w:ascii="Times New Roman" w:hAnsi="Times New Roman" w:cs="Times New Roman"/>
        </w:rPr>
        <w:t xml:space="preserve">проведение большого количества </w:t>
      </w:r>
      <w:r w:rsidR="00242EA7">
        <w:rPr>
          <w:rFonts w:ascii="Times New Roman" w:hAnsi="Times New Roman" w:cs="Times New Roman"/>
        </w:rPr>
        <w:t>экспериментальных тест</w:t>
      </w:r>
      <w:r w:rsidR="00F52B9A">
        <w:rPr>
          <w:rFonts w:ascii="Times New Roman" w:hAnsi="Times New Roman" w:cs="Times New Roman"/>
        </w:rPr>
        <w:t>ов с его использованием</w:t>
      </w:r>
      <w:r w:rsidR="00242EA7">
        <w:rPr>
          <w:rFonts w:ascii="Times New Roman" w:hAnsi="Times New Roman" w:cs="Times New Roman"/>
        </w:rPr>
        <w:t xml:space="preserve"> </w:t>
      </w:r>
      <w:r w:rsidR="008565EE">
        <w:rPr>
          <w:rFonts w:ascii="Times New Roman" w:hAnsi="Times New Roman" w:cs="Times New Roman"/>
        </w:rPr>
        <w:t xml:space="preserve">может </w:t>
      </w:r>
      <w:r w:rsidR="00F52B9A">
        <w:rPr>
          <w:rFonts w:ascii="Times New Roman" w:hAnsi="Times New Roman" w:cs="Times New Roman"/>
        </w:rPr>
        <w:t xml:space="preserve">вызвать сложности. </w:t>
      </w:r>
      <w:r w:rsidR="00C33E25">
        <w:rPr>
          <w:rFonts w:ascii="Times New Roman" w:hAnsi="Times New Roman" w:cs="Times New Roman"/>
        </w:rPr>
        <w:t xml:space="preserve">Поэтому в задаче необходимо </w:t>
      </w:r>
      <w:r w:rsidR="00BC5E2D">
        <w:rPr>
          <w:rFonts w:ascii="Times New Roman" w:hAnsi="Times New Roman" w:cs="Times New Roman"/>
        </w:rPr>
        <w:t xml:space="preserve">предварительное исследование с помощью инструментов моделирования. Кроме того, моделирование позволяет решать и другие </w:t>
      </w:r>
      <w:r w:rsidR="006C4AB5">
        <w:rPr>
          <w:rFonts w:ascii="Times New Roman" w:hAnsi="Times New Roman" w:cs="Times New Roman"/>
        </w:rPr>
        <w:t>задачи, в которых на сегодняшний день есть нехватка оборудования. Например, возможно изучение вопроса увеличения мощности источника излучения.</w:t>
      </w:r>
    </w:p>
    <w:p w14:paraId="7A48931F" w14:textId="605283F4" w:rsidR="005D4E44" w:rsidRDefault="005D4E44" w:rsidP="001B0775">
      <w:pPr>
        <w:spacing w:line="240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Решение задачи предполагает </w:t>
      </w:r>
      <w:r w:rsidR="006D0022">
        <w:rPr>
          <w:rFonts w:ascii="Times New Roman" w:hAnsi="Times New Roman" w:cs="Times New Roman"/>
        </w:rPr>
        <w:t xml:space="preserve">трехмерное </w:t>
      </w:r>
      <w:r>
        <w:rPr>
          <w:rFonts w:ascii="Times New Roman" w:hAnsi="Times New Roman" w:cs="Times New Roman"/>
        </w:rPr>
        <w:t xml:space="preserve">газодинамическое моделирование </w:t>
      </w:r>
      <w:r w:rsidR="00457986">
        <w:rPr>
          <w:rFonts w:ascii="Times New Roman" w:hAnsi="Times New Roman" w:cs="Times New Roman"/>
        </w:rPr>
        <w:t xml:space="preserve">формирования струи-мишени при истечении рабочего газа из узкого сопла под высоким давлением в основную камеру низкого давления. </w:t>
      </w:r>
      <w:r w:rsidR="00EC7290">
        <w:rPr>
          <w:rFonts w:ascii="Times New Roman" w:hAnsi="Times New Roman" w:cs="Times New Roman"/>
        </w:rPr>
        <w:t>В работе рассматривается способ моделирования газодинамики совместно с плазмой</w:t>
      </w:r>
      <w:r w:rsidR="00576B9E">
        <w:rPr>
          <w:rFonts w:ascii="Times New Roman" w:hAnsi="Times New Roman" w:cs="Times New Roman"/>
        </w:rPr>
        <w:t xml:space="preserve"> на основе открытой библиотеки </w:t>
      </w:r>
      <w:proofErr w:type="spellStart"/>
      <w:r w:rsidR="00576B9E">
        <w:rPr>
          <w:rFonts w:ascii="Times New Roman" w:hAnsi="Times New Roman" w:cs="Times New Roman"/>
          <w:lang w:val="en-US"/>
        </w:rPr>
        <w:t>OpenFOAM</w:t>
      </w:r>
      <w:proofErr w:type="spellEnd"/>
      <w:r w:rsidR="00576B9E" w:rsidRPr="00576B9E">
        <w:rPr>
          <w:rFonts w:ascii="Times New Roman" w:hAnsi="Times New Roman" w:cs="Times New Roman"/>
        </w:rPr>
        <w:t xml:space="preserve">. </w:t>
      </w:r>
      <w:r w:rsidR="00576B9E">
        <w:rPr>
          <w:rFonts w:ascii="Times New Roman" w:hAnsi="Times New Roman" w:cs="Times New Roman"/>
        </w:rPr>
        <w:t xml:space="preserve">Моделирование включает в себя рассмотрение </w:t>
      </w:r>
      <w:r w:rsidR="0014142F">
        <w:rPr>
          <w:rFonts w:ascii="Times New Roman" w:hAnsi="Times New Roman" w:cs="Times New Roman"/>
        </w:rPr>
        <w:t>объемной и</w:t>
      </w:r>
      <w:r w:rsidR="005B6327">
        <w:rPr>
          <w:rFonts w:ascii="Times New Roman" w:hAnsi="Times New Roman" w:cs="Times New Roman"/>
        </w:rPr>
        <w:t xml:space="preserve"> </w:t>
      </w:r>
      <w:r w:rsidR="0014142F">
        <w:rPr>
          <w:rFonts w:ascii="Times New Roman" w:hAnsi="Times New Roman" w:cs="Times New Roman"/>
        </w:rPr>
        <w:t>поверхностной химии,</w:t>
      </w:r>
      <w:r w:rsidR="00EE0423">
        <w:rPr>
          <w:rFonts w:ascii="Times New Roman" w:hAnsi="Times New Roman" w:cs="Times New Roman"/>
        </w:rPr>
        <w:t xml:space="preserve"> а также</w:t>
      </w:r>
      <w:r w:rsidR="0014142F">
        <w:rPr>
          <w:rFonts w:ascii="Times New Roman" w:hAnsi="Times New Roman" w:cs="Times New Roman"/>
        </w:rPr>
        <w:t xml:space="preserve"> распространения излучен</w:t>
      </w:r>
      <w:r w:rsidR="006075F1">
        <w:rPr>
          <w:rFonts w:ascii="Times New Roman" w:hAnsi="Times New Roman" w:cs="Times New Roman"/>
        </w:rPr>
        <w:t>ия.</w:t>
      </w:r>
      <w:r w:rsidR="005B6327">
        <w:rPr>
          <w:rFonts w:ascii="Times New Roman" w:hAnsi="Times New Roman" w:cs="Times New Roman"/>
        </w:rPr>
        <w:t xml:space="preserve"> Результаты приводятся для </w:t>
      </w:r>
      <w:r w:rsidR="006D0022">
        <w:rPr>
          <w:rFonts w:ascii="Times New Roman" w:hAnsi="Times New Roman" w:cs="Times New Roman"/>
        </w:rPr>
        <w:t xml:space="preserve">простой </w:t>
      </w:r>
      <w:r w:rsidR="005B6327">
        <w:rPr>
          <w:rFonts w:ascii="Times New Roman" w:hAnsi="Times New Roman" w:cs="Times New Roman"/>
        </w:rPr>
        <w:t xml:space="preserve">модельной геометрии с коническим соплом и </w:t>
      </w:r>
      <w:r w:rsidR="006D0022">
        <w:rPr>
          <w:rFonts w:ascii="Times New Roman" w:hAnsi="Times New Roman" w:cs="Times New Roman"/>
        </w:rPr>
        <w:t>прямоугольно</w:t>
      </w:r>
      <w:r w:rsidR="00E0045F">
        <w:rPr>
          <w:rFonts w:ascii="Times New Roman" w:hAnsi="Times New Roman" w:cs="Times New Roman"/>
        </w:rPr>
        <w:t>й основной камерой установки.</w:t>
      </w:r>
    </w:p>
    <w:p w14:paraId="44E1AAE5" w14:textId="2EF50D77" w:rsidR="00C468EE" w:rsidRPr="00C468EE" w:rsidRDefault="00C468EE" w:rsidP="00C468EE">
      <w:pPr>
        <w:spacing w:line="240" w:lineRule="auto"/>
        <w:ind w:firstLine="284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Литература</w:t>
      </w:r>
    </w:p>
    <w:p w14:paraId="5D8A18A8" w14:textId="6EE90AD7" w:rsidR="00E12D53" w:rsidRPr="00E12D53" w:rsidRDefault="00E12D53" w:rsidP="00E12D53">
      <w:pPr>
        <w:pStyle w:val="References"/>
        <w:numPr>
          <w:ilvl w:val="0"/>
          <w:numId w:val="2"/>
        </w:numPr>
        <w:rPr>
          <w:sz w:val="24"/>
          <w:szCs w:val="24"/>
          <w:lang w:val="ru-RU"/>
        </w:rPr>
      </w:pPr>
      <w:r w:rsidRPr="00C468EE">
        <w:rPr>
          <w:i/>
          <w:iCs/>
          <w:sz w:val="24"/>
          <w:szCs w:val="24"/>
          <w:lang w:val="ru-RU"/>
        </w:rPr>
        <w:lastRenderedPageBreak/>
        <w:t>Сидоров А.</w:t>
      </w:r>
      <w:r w:rsidRPr="00C468EE">
        <w:rPr>
          <w:i/>
          <w:iCs/>
          <w:w w:val="60"/>
          <w:sz w:val="24"/>
          <w:szCs w:val="24"/>
          <w:shd w:val="clear" w:color="auto" w:fill="FFFFFF"/>
        </w:rPr>
        <w:t> </w:t>
      </w:r>
      <w:r w:rsidRPr="00C468EE">
        <w:rPr>
          <w:i/>
          <w:iCs/>
          <w:sz w:val="24"/>
          <w:szCs w:val="24"/>
          <w:lang w:val="ru-RU"/>
        </w:rPr>
        <w:t xml:space="preserve">В. </w:t>
      </w:r>
      <w:r w:rsidRPr="00C468EE">
        <w:rPr>
          <w:sz w:val="24"/>
          <w:szCs w:val="24"/>
          <w:lang w:val="ru-RU"/>
        </w:rPr>
        <w:t>[и др.]. Газовые мишени для точечного источника вакуумного и экстремального ультрафиолетового излучения, поддерживаемого сфокусированным электромагнитным излучением // ЖТФ. 2024. V. 94(7). P. 04.</w:t>
      </w:r>
    </w:p>
    <w:p w14:paraId="15A8D51A" w14:textId="366F0E73" w:rsidR="00122D71" w:rsidRPr="00C468EE" w:rsidRDefault="00122D71" w:rsidP="00122D71">
      <w:pPr>
        <w:pStyle w:val="References"/>
        <w:numPr>
          <w:ilvl w:val="0"/>
          <w:numId w:val="2"/>
        </w:numPr>
        <w:rPr>
          <w:sz w:val="24"/>
          <w:szCs w:val="24"/>
        </w:rPr>
      </w:pPr>
      <w:r w:rsidRPr="00C468EE">
        <w:rPr>
          <w:i/>
          <w:iCs/>
          <w:sz w:val="24"/>
          <w:szCs w:val="24"/>
        </w:rPr>
        <w:t>Abramenko D. B.</w:t>
      </w:r>
      <w:r w:rsidRPr="00C468EE">
        <w:rPr>
          <w:sz w:val="24"/>
          <w:szCs w:val="24"/>
        </w:rPr>
        <w:t xml:space="preserve"> </w:t>
      </w:r>
      <w:r w:rsidRPr="00C468EE">
        <w:rPr>
          <w:sz w:val="24"/>
          <w:szCs w:val="24"/>
          <w:shd w:val="clear" w:color="auto" w:fill="FFFFFF"/>
        </w:rPr>
        <w:t xml:space="preserve">[et al.]. </w:t>
      </w:r>
      <w:r w:rsidRPr="00C468EE">
        <w:rPr>
          <w:sz w:val="24"/>
          <w:szCs w:val="24"/>
        </w:rPr>
        <w:t>Plasma-based sources of extreme ultraviolet radiation for lithography and mask inspection (50th anniversary of the Institute of Spectroscopy, Russian Academy of Sciences) // Phys.-</w:t>
      </w:r>
      <w:proofErr w:type="spellStart"/>
      <w:r w:rsidRPr="00C468EE">
        <w:rPr>
          <w:sz w:val="24"/>
          <w:szCs w:val="24"/>
        </w:rPr>
        <w:t>Usp</w:t>
      </w:r>
      <w:proofErr w:type="spellEnd"/>
      <w:r w:rsidRPr="00C468EE">
        <w:rPr>
          <w:sz w:val="24"/>
          <w:szCs w:val="24"/>
        </w:rPr>
        <w:t>. 2019. V. 62(3). P. 304–314.</w:t>
      </w:r>
    </w:p>
    <w:p w14:paraId="49A68E2B" w14:textId="05EB7EE0" w:rsidR="00122D71" w:rsidRPr="00E12D53" w:rsidRDefault="00122D71" w:rsidP="00E12D53">
      <w:pPr>
        <w:pStyle w:val="References"/>
        <w:numPr>
          <w:ilvl w:val="0"/>
          <w:numId w:val="2"/>
        </w:numPr>
        <w:rPr>
          <w:sz w:val="24"/>
          <w:szCs w:val="24"/>
        </w:rPr>
      </w:pPr>
      <w:proofErr w:type="spellStart"/>
      <w:r w:rsidRPr="00C468EE">
        <w:rPr>
          <w:i/>
          <w:iCs/>
          <w:sz w:val="24"/>
          <w:szCs w:val="24"/>
        </w:rPr>
        <w:t>Chkhalo</w:t>
      </w:r>
      <w:proofErr w:type="spellEnd"/>
      <w:r w:rsidRPr="00C468EE">
        <w:rPr>
          <w:i/>
          <w:iCs/>
          <w:sz w:val="24"/>
          <w:szCs w:val="24"/>
        </w:rPr>
        <w:t xml:space="preserve"> N. I.</w:t>
      </w:r>
      <w:r w:rsidRPr="00C468EE">
        <w:rPr>
          <w:sz w:val="24"/>
          <w:szCs w:val="24"/>
        </w:rPr>
        <w:t xml:space="preserve"> [et al.]. On the Prospects of Lithography in the Region of Wavelengths Shorter than 13.5 nm // J. Surf. Invest. 2023. V. 17(1). P. S226–S232.</w:t>
      </w:r>
    </w:p>
    <w:sectPr w:rsidR="00122D71" w:rsidRPr="00E12D53" w:rsidSect="00180530"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6C6413"/>
    <w:multiLevelType w:val="hybridMultilevel"/>
    <w:tmpl w:val="E80A55B4"/>
    <w:lvl w:ilvl="0" w:tplc="6B9CC10E">
      <w:start w:val="1"/>
      <w:numFmt w:val="decimal"/>
      <w:pStyle w:val="References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0"/>
        <w:szCs w:val="20"/>
        <w:u w:val="none"/>
        <w:effect w:val="none"/>
        <w:vertAlign w:val="baseline"/>
        <w:em w:val="none"/>
        <w:specVanish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674138504">
    <w:abstractNumId w:val="0"/>
  </w:num>
  <w:num w:numId="2" w16cid:durableId="93594385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530"/>
    <w:rsid w:val="00013453"/>
    <w:rsid w:val="000834FB"/>
    <w:rsid w:val="000D40B6"/>
    <w:rsid w:val="000F3E59"/>
    <w:rsid w:val="00107383"/>
    <w:rsid w:val="00122D71"/>
    <w:rsid w:val="0014142F"/>
    <w:rsid w:val="001677D4"/>
    <w:rsid w:val="00180530"/>
    <w:rsid w:val="001B0775"/>
    <w:rsid w:val="00242EA7"/>
    <w:rsid w:val="0029356E"/>
    <w:rsid w:val="002E0A6F"/>
    <w:rsid w:val="003B1072"/>
    <w:rsid w:val="00422E0A"/>
    <w:rsid w:val="00457986"/>
    <w:rsid w:val="00576B9E"/>
    <w:rsid w:val="005B6327"/>
    <w:rsid w:val="005D4E44"/>
    <w:rsid w:val="00600A95"/>
    <w:rsid w:val="006075F1"/>
    <w:rsid w:val="006233D0"/>
    <w:rsid w:val="00631C2C"/>
    <w:rsid w:val="006C4AB5"/>
    <w:rsid w:val="006D0022"/>
    <w:rsid w:val="006E21AE"/>
    <w:rsid w:val="00724B89"/>
    <w:rsid w:val="0075445A"/>
    <w:rsid w:val="007D02E0"/>
    <w:rsid w:val="008565EE"/>
    <w:rsid w:val="008C4814"/>
    <w:rsid w:val="008D2741"/>
    <w:rsid w:val="00943081"/>
    <w:rsid w:val="009C6119"/>
    <w:rsid w:val="00BC5E2D"/>
    <w:rsid w:val="00BE23A5"/>
    <w:rsid w:val="00C21108"/>
    <w:rsid w:val="00C33E25"/>
    <w:rsid w:val="00C4314C"/>
    <w:rsid w:val="00C468EE"/>
    <w:rsid w:val="00DA6B44"/>
    <w:rsid w:val="00DD4244"/>
    <w:rsid w:val="00E0045F"/>
    <w:rsid w:val="00E12D53"/>
    <w:rsid w:val="00E416BB"/>
    <w:rsid w:val="00E41DE2"/>
    <w:rsid w:val="00E55121"/>
    <w:rsid w:val="00E75ADE"/>
    <w:rsid w:val="00EC7290"/>
    <w:rsid w:val="00EE0423"/>
    <w:rsid w:val="00F16B6F"/>
    <w:rsid w:val="00F52B9A"/>
    <w:rsid w:val="00FA7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61971"/>
  <w15:chartTrackingRefBased/>
  <w15:docId w15:val="{167C201B-5BFC-4748-ACD5-2ABC046C9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805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05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05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05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05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05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05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05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05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05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805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805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8053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8053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8053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8053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8053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8053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805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805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05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805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805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8053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8053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8053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805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8053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80530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75445A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75445A"/>
    <w:rPr>
      <w:color w:val="605E5C"/>
      <w:shd w:val="clear" w:color="auto" w:fill="E1DFDD"/>
    </w:rPr>
  </w:style>
  <w:style w:type="paragraph" w:customStyle="1" w:styleId="References">
    <w:name w:val="!! References"/>
    <w:basedOn w:val="a"/>
    <w:qFormat/>
    <w:rsid w:val="00122D71"/>
    <w:pPr>
      <w:numPr>
        <w:numId w:val="1"/>
      </w:numPr>
      <w:suppressAutoHyphens/>
      <w:autoSpaceDE w:val="0"/>
      <w:spacing w:after="0" w:line="240" w:lineRule="auto"/>
      <w:contextualSpacing/>
      <w:jc w:val="both"/>
    </w:pPr>
    <w:rPr>
      <w:rFonts w:ascii="Times New Roman" w:eastAsia="Times New Roman" w:hAnsi="Times New Roman" w:cs="Calibri"/>
      <w:kern w:val="0"/>
      <w:sz w:val="20"/>
      <w:szCs w:val="20"/>
      <w:lang w:val="en-US" w:eastAsia="zh-CN" w:bidi="he-I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inkova.t@phystech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554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Линкова</dc:creator>
  <cp:keywords/>
  <dc:description/>
  <cp:lastModifiedBy>Татьяна Линкова</cp:lastModifiedBy>
  <cp:revision>2</cp:revision>
  <dcterms:created xsi:type="dcterms:W3CDTF">2026-03-09T20:39:00Z</dcterms:created>
  <dcterms:modified xsi:type="dcterms:W3CDTF">2026-03-09T20:39:00Z</dcterms:modified>
</cp:coreProperties>
</file>