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D5A1" w14:textId="098A80CF" w:rsidR="008E2A21" w:rsidRPr="00AD01DF" w:rsidRDefault="002A2963" w:rsidP="02B191BB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b/>
          <w:bCs/>
          <w:sz w:val="24"/>
        </w:rPr>
      </w:pPr>
      <w:r w:rsidRPr="002A2963">
        <w:rPr>
          <w:b/>
          <w:bCs/>
          <w:sz w:val="24"/>
        </w:rPr>
        <w:t>Численное моделирование фазового поведения бинарных смесей, включающих углеводороды и диоксид углерода</w:t>
      </w:r>
    </w:p>
    <w:p w14:paraId="167374CE" w14:textId="053E377C" w:rsidR="008E2A21" w:rsidRDefault="03D67EF0" w:rsidP="02B191BB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b/>
          <w:bCs/>
          <w:i/>
          <w:iCs/>
          <w:sz w:val="24"/>
        </w:rPr>
      </w:pPr>
      <w:r w:rsidRPr="02B191BB">
        <w:rPr>
          <w:b/>
          <w:bCs/>
          <w:i/>
          <w:iCs/>
          <w:sz w:val="24"/>
        </w:rPr>
        <w:t xml:space="preserve"> </w:t>
      </w:r>
      <w:r w:rsidR="15F08D4F" w:rsidRPr="02B191BB">
        <w:rPr>
          <w:b/>
          <w:bCs/>
          <w:i/>
          <w:iCs/>
          <w:sz w:val="24"/>
        </w:rPr>
        <w:t>Волкова</w:t>
      </w:r>
      <w:r w:rsidRPr="02B191BB">
        <w:rPr>
          <w:b/>
          <w:bCs/>
          <w:i/>
          <w:iCs/>
          <w:sz w:val="24"/>
        </w:rPr>
        <w:t xml:space="preserve"> </w:t>
      </w:r>
      <w:r w:rsidR="2EAA1218" w:rsidRPr="02B191BB">
        <w:rPr>
          <w:b/>
          <w:bCs/>
          <w:i/>
          <w:iCs/>
          <w:sz w:val="24"/>
        </w:rPr>
        <w:t>В</w:t>
      </w:r>
      <w:r w:rsidRPr="02B191BB">
        <w:rPr>
          <w:b/>
          <w:bCs/>
          <w:i/>
          <w:iCs/>
          <w:sz w:val="24"/>
        </w:rPr>
        <w:t>.</w:t>
      </w:r>
      <w:r w:rsidR="4FF3E13D" w:rsidRPr="02B191BB">
        <w:rPr>
          <w:b/>
          <w:bCs/>
          <w:i/>
          <w:iCs/>
          <w:sz w:val="24"/>
        </w:rPr>
        <w:t>М</w:t>
      </w:r>
      <w:r w:rsidRPr="02B191BB">
        <w:rPr>
          <w:b/>
          <w:bCs/>
          <w:i/>
          <w:iCs/>
          <w:sz w:val="24"/>
        </w:rPr>
        <w:t>.</w:t>
      </w:r>
    </w:p>
    <w:p w14:paraId="6654CB4A" w14:textId="47C5370F" w:rsidR="008E2A21" w:rsidRDefault="03D67EF0" w:rsidP="02B191BB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iCs/>
          <w:sz w:val="24"/>
        </w:rPr>
      </w:pPr>
      <w:r w:rsidRPr="02B191BB">
        <w:rPr>
          <w:i/>
          <w:iCs/>
          <w:sz w:val="24"/>
        </w:rPr>
        <w:t>Студент</w:t>
      </w:r>
    </w:p>
    <w:p w14:paraId="5E07C886" w14:textId="77777777" w:rsidR="008E2A21" w:rsidRDefault="00000000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</w:rPr>
      </w:pPr>
      <w:r>
        <w:rPr>
          <w:i/>
          <w:sz w:val="24"/>
        </w:rPr>
        <w:t xml:space="preserve">Московский государственный университет имени </w:t>
      </w:r>
      <w:proofErr w:type="spellStart"/>
      <w:r>
        <w:rPr>
          <w:i/>
          <w:sz w:val="24"/>
        </w:rPr>
        <w:t>М.В.Ломоносова</w:t>
      </w:r>
      <w:proofErr w:type="spellEnd"/>
    </w:p>
    <w:p w14:paraId="6BA49312" w14:textId="77777777" w:rsidR="008E2A21" w:rsidRDefault="00000000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</w:rPr>
      </w:pPr>
      <w:r>
        <w:rPr>
          <w:i/>
          <w:sz w:val="24"/>
        </w:rPr>
        <w:t>Физический факультет, Москва, Россия</w:t>
      </w:r>
    </w:p>
    <w:p w14:paraId="72C2E554" w14:textId="7DAFC9DF" w:rsidR="008E2A21" w:rsidRDefault="03D67EF0" w:rsidP="02B191BB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iCs/>
          <w:sz w:val="24"/>
        </w:rPr>
      </w:pPr>
      <w:r w:rsidRPr="02B191BB">
        <w:rPr>
          <w:i/>
          <w:iCs/>
          <w:sz w:val="24"/>
          <w:lang w:val="en-US"/>
        </w:rPr>
        <w:t>E</w:t>
      </w:r>
      <w:r w:rsidRPr="02B191BB">
        <w:rPr>
          <w:i/>
          <w:iCs/>
          <w:sz w:val="24"/>
        </w:rPr>
        <w:t>-</w:t>
      </w:r>
      <w:r w:rsidRPr="02B191BB">
        <w:rPr>
          <w:i/>
          <w:iCs/>
          <w:sz w:val="24"/>
          <w:lang w:val="en-US"/>
        </w:rPr>
        <w:t>mail</w:t>
      </w:r>
      <w:r w:rsidRPr="02B191BB">
        <w:rPr>
          <w:i/>
          <w:iCs/>
          <w:sz w:val="24"/>
        </w:rPr>
        <w:t xml:space="preserve">: </w:t>
      </w:r>
      <w:r w:rsidR="7968DAF8" w:rsidRPr="02B191BB">
        <w:rPr>
          <w:i/>
          <w:iCs/>
          <w:sz w:val="24"/>
        </w:rPr>
        <w:t>volkovavm040929@gmail.com</w:t>
      </w:r>
    </w:p>
    <w:p w14:paraId="2AC4EE45" w14:textId="3FEE9AC0" w:rsidR="004B41BE" w:rsidRPr="004B41BE" w:rsidRDefault="004B41BE" w:rsidP="00D424A8">
      <w:pPr>
        <w:pStyle w:val="a0"/>
        <w:tabs>
          <w:tab w:val="left" w:pos="426"/>
        </w:tabs>
        <w:spacing w:after="120" w:line="240" w:lineRule="auto"/>
        <w:ind w:firstLine="426"/>
        <w:rPr>
          <w:rFonts w:eastAsia="Calibri"/>
          <w:sz w:val="24"/>
        </w:rPr>
      </w:pPr>
      <w:r w:rsidRPr="004B41BE">
        <w:rPr>
          <w:rFonts w:eastAsia="Calibri"/>
          <w:sz w:val="24"/>
        </w:rPr>
        <w:t xml:space="preserve">Нефть и природный газ представляют собой сложные многокомпонентные системы, фазовое состояние которых в пластовых условиях существенно зависит от давления, температуры и состава. Характер фазового поведения определяет эффективность процессов добычи, транспортировки и переработки углеводородов, а также оказывает ключевое влияние на корректность инженерных расчётов [1]. </w:t>
      </w:r>
      <w:r w:rsidR="00AD01DF" w:rsidRPr="00AD01DF">
        <w:rPr>
          <w:rFonts w:eastAsia="Calibri"/>
          <w:sz w:val="24"/>
        </w:rPr>
        <w:t>В связи с этим актуальной задачей является развитие и верификация численных методов моделирования фазовых равновесий</w:t>
      </w:r>
      <w:r w:rsidRPr="004B41BE">
        <w:rPr>
          <w:rFonts w:eastAsia="Calibri"/>
          <w:sz w:val="24"/>
        </w:rPr>
        <w:t>, применимых к углеводородным системам различного состава.</w:t>
      </w:r>
    </w:p>
    <w:p w14:paraId="5FF58749" w14:textId="78C73E27" w:rsidR="004B41BE" w:rsidRPr="004B41BE" w:rsidRDefault="004B41BE" w:rsidP="00D424A8">
      <w:pPr>
        <w:pStyle w:val="a0"/>
        <w:tabs>
          <w:tab w:val="left" w:pos="426"/>
        </w:tabs>
        <w:spacing w:after="120" w:line="240" w:lineRule="auto"/>
        <w:ind w:firstLine="426"/>
        <w:rPr>
          <w:rFonts w:eastAsia="Calibri"/>
          <w:sz w:val="24"/>
        </w:rPr>
      </w:pPr>
      <w:r w:rsidRPr="004B41BE">
        <w:rPr>
          <w:rFonts w:eastAsia="Calibri"/>
          <w:sz w:val="24"/>
        </w:rPr>
        <w:t xml:space="preserve">Особый интерес представляет моделирование систем с участием CO₂, поскольку закачка углекислого газа является одним из перспективных методов увеличения нефтеотдачи истощённых месторождений. </w:t>
      </w:r>
      <w:r w:rsidR="00AD01DF" w:rsidRPr="00AD01DF">
        <w:rPr>
          <w:rFonts w:eastAsia="Calibri"/>
          <w:sz w:val="24"/>
        </w:rPr>
        <w:t>Эффективность данного подхода в значительной степени определяется минимальным давлением смешения CO₂ с нефтью, которое, в свою очередь, чувствительно к фазовому поведению системы. Экспериментальное определение минимального давления смешения связано со значительными материальными и временными затратами, что обусловливает актуальность численных методов его оценки.</w:t>
      </w:r>
    </w:p>
    <w:p w14:paraId="6953DA87" w14:textId="4E127DCA" w:rsidR="004B41BE" w:rsidRPr="004B41BE" w:rsidRDefault="004B41BE" w:rsidP="00D424A8">
      <w:pPr>
        <w:pStyle w:val="a0"/>
        <w:tabs>
          <w:tab w:val="left" w:pos="426"/>
        </w:tabs>
        <w:spacing w:after="120" w:line="240" w:lineRule="auto"/>
        <w:ind w:firstLine="426"/>
        <w:rPr>
          <w:rFonts w:eastAsia="Calibri"/>
          <w:sz w:val="24"/>
        </w:rPr>
      </w:pPr>
      <w:r w:rsidRPr="004B41BE">
        <w:rPr>
          <w:rFonts w:eastAsia="Calibri"/>
          <w:sz w:val="24"/>
        </w:rPr>
        <w:t>Целью данной работы является тестирование и в</w:t>
      </w:r>
      <w:r w:rsidR="002A2963">
        <w:rPr>
          <w:rFonts w:eastAsia="Calibri"/>
          <w:sz w:val="24"/>
        </w:rPr>
        <w:t>алидация</w:t>
      </w:r>
      <w:r w:rsidRPr="004B41BE">
        <w:rPr>
          <w:rFonts w:eastAsia="Calibri"/>
          <w:sz w:val="24"/>
        </w:rPr>
        <w:t xml:space="preserve"> численного алгоритма расчёта парожидкостного равновесия углеводородных смесей на примере бинарных систем с использованием кубического уравнения состояния </w:t>
      </w:r>
      <w:proofErr w:type="spellStart"/>
      <w:r w:rsidRPr="004B41BE">
        <w:rPr>
          <w:rFonts w:eastAsia="Calibri"/>
          <w:sz w:val="24"/>
        </w:rPr>
        <w:t>Пенга</w:t>
      </w:r>
      <w:proofErr w:type="spellEnd"/>
      <w:r w:rsidRPr="004B41BE">
        <w:rPr>
          <w:rFonts w:eastAsia="Calibri"/>
          <w:sz w:val="24"/>
        </w:rPr>
        <w:t>–Робинсона [3]. Рассматриваемые бинарные смеси используются в качестве базового случая для оценки сходимости алгоритма и корректности воспроизведения экспериментальных данных перед его применением к более сложным многокомпонентным системам.</w:t>
      </w:r>
    </w:p>
    <w:p w14:paraId="50F3532B" w14:textId="707F7ACF" w:rsidR="004B41BE" w:rsidRPr="004B41BE" w:rsidRDefault="004B41BE" w:rsidP="00D424A8">
      <w:pPr>
        <w:pStyle w:val="a0"/>
        <w:tabs>
          <w:tab w:val="left" w:pos="426"/>
        </w:tabs>
        <w:spacing w:after="120" w:line="240" w:lineRule="auto"/>
        <w:ind w:firstLine="426"/>
        <w:rPr>
          <w:rFonts w:eastAsia="Calibri"/>
          <w:sz w:val="24"/>
        </w:rPr>
      </w:pPr>
      <w:r w:rsidRPr="004B41BE">
        <w:rPr>
          <w:rFonts w:eastAsia="Calibri"/>
          <w:sz w:val="24"/>
        </w:rPr>
        <w:t>В работе реализован итерационный алгоритм расчёта коэффициентов фазового равновесия (K-</w:t>
      </w:r>
      <w:proofErr w:type="spellStart"/>
      <w:r w:rsidRPr="004B41BE">
        <w:rPr>
          <w:rFonts w:eastAsia="Calibri"/>
          <w:sz w:val="24"/>
        </w:rPr>
        <w:t>values</w:t>
      </w:r>
      <w:proofErr w:type="spellEnd"/>
      <w:r w:rsidRPr="004B41BE">
        <w:rPr>
          <w:rFonts w:eastAsia="Calibri"/>
          <w:sz w:val="24"/>
        </w:rPr>
        <w:t>), основанный на условии равенства летучестей компонентов в газовой и жидкой фазах</w:t>
      </w:r>
      <w:r w:rsidR="002A2963" w:rsidRPr="002A2963">
        <w:rPr>
          <w:rFonts w:eastAsia="Calibri"/>
          <w:sz w:val="24"/>
        </w:rPr>
        <w:t xml:space="preserve"> </w:t>
      </w:r>
      <w:r w:rsidR="002A2963" w:rsidRPr="004B41BE">
        <w:rPr>
          <w:rFonts w:eastAsia="Calibri"/>
          <w:sz w:val="24"/>
        </w:rPr>
        <w:t>[</w:t>
      </w:r>
      <w:r w:rsidR="002A2963" w:rsidRPr="002A2963">
        <w:rPr>
          <w:rFonts w:eastAsia="Calibri"/>
          <w:sz w:val="24"/>
        </w:rPr>
        <w:t>2</w:t>
      </w:r>
      <w:r w:rsidR="002A2963" w:rsidRPr="004B41BE">
        <w:rPr>
          <w:rFonts w:eastAsia="Calibri"/>
          <w:sz w:val="24"/>
        </w:rPr>
        <w:t>]</w:t>
      </w:r>
      <w:r w:rsidRPr="004B41BE">
        <w:rPr>
          <w:rFonts w:eastAsia="Calibri"/>
          <w:sz w:val="24"/>
        </w:rPr>
        <w:t>. В качестве начального приближения использовалась корреляция Вильсона, после чего выполнялось последовательное уточнение K-</w:t>
      </w:r>
      <w:proofErr w:type="spellStart"/>
      <w:r w:rsidRPr="004B41BE">
        <w:rPr>
          <w:rFonts w:eastAsia="Calibri"/>
          <w:sz w:val="24"/>
        </w:rPr>
        <w:t>values</w:t>
      </w:r>
      <w:proofErr w:type="spellEnd"/>
      <w:r w:rsidRPr="004B41BE">
        <w:rPr>
          <w:rFonts w:eastAsia="Calibri"/>
          <w:sz w:val="24"/>
        </w:rPr>
        <w:t xml:space="preserve"> с применением уравнения состояния </w:t>
      </w:r>
      <w:proofErr w:type="spellStart"/>
      <w:r w:rsidRPr="004B41BE">
        <w:rPr>
          <w:rFonts w:eastAsia="Calibri"/>
          <w:sz w:val="24"/>
        </w:rPr>
        <w:t>Пенга</w:t>
      </w:r>
      <w:proofErr w:type="spellEnd"/>
      <w:r w:rsidRPr="004B41BE">
        <w:rPr>
          <w:rFonts w:eastAsia="Calibri"/>
          <w:sz w:val="24"/>
        </w:rPr>
        <w:t>–Робинсона [3] с учётом бинарных параметров взаимодействия до достижения сходимости по заданному критерию. Алгоритм реализован в виде программы на языке Python и адаптирован для расчёта фазовых равновесий бинарных смесей в широком диапазоне давлений.</w:t>
      </w:r>
    </w:p>
    <w:p w14:paraId="21CA8891" w14:textId="3AF936A0" w:rsidR="004B41BE" w:rsidRPr="004B41BE" w:rsidRDefault="004B41BE" w:rsidP="00D424A8">
      <w:pPr>
        <w:pStyle w:val="a0"/>
        <w:tabs>
          <w:tab w:val="left" w:pos="426"/>
        </w:tabs>
        <w:spacing w:after="120" w:line="240" w:lineRule="auto"/>
        <w:ind w:firstLine="426"/>
        <w:rPr>
          <w:rFonts w:eastAsia="Calibri"/>
          <w:sz w:val="24"/>
        </w:rPr>
      </w:pPr>
      <w:r w:rsidRPr="004B41BE">
        <w:rPr>
          <w:rFonts w:eastAsia="Calibri"/>
          <w:sz w:val="24"/>
        </w:rPr>
        <w:t>Тестовые расчёты выполнены для систем метан–н-гептан при температуре 377,59 К и метан–CO₂ при температуре 250 К. Получены зависимости коэффициентов фазового равновесия от давления, характеризующиеся монотонным уменьшением K-</w:t>
      </w:r>
      <w:proofErr w:type="spellStart"/>
      <w:r w:rsidRPr="004B41BE">
        <w:rPr>
          <w:rFonts w:eastAsia="Calibri"/>
          <w:sz w:val="24"/>
        </w:rPr>
        <w:t>values</w:t>
      </w:r>
      <w:proofErr w:type="spellEnd"/>
      <w:r w:rsidRPr="004B41BE">
        <w:rPr>
          <w:rFonts w:eastAsia="Calibri"/>
          <w:sz w:val="24"/>
        </w:rPr>
        <w:t xml:space="preserve"> с ростом давления, что согласуется с физическими представлениями о фазовом поведении данных систем. Сопоставление расчётных результатов с экспериментальными данными показало расхождения на уровне 3–10 % для системы метан–н-гептан и 5–12 % для системы метан–CO₂, что подтверждает</w:t>
      </w:r>
      <w:r w:rsidR="00D424A8">
        <w:rPr>
          <w:rFonts w:eastAsia="Calibri"/>
          <w:sz w:val="24"/>
        </w:rPr>
        <w:t xml:space="preserve"> </w:t>
      </w:r>
      <w:r w:rsidR="00D424A8" w:rsidRPr="004B41BE">
        <w:rPr>
          <w:rFonts w:eastAsia="Calibri"/>
          <w:sz w:val="24"/>
        </w:rPr>
        <w:t>корректность</w:t>
      </w:r>
      <w:r w:rsidR="00D424A8">
        <w:rPr>
          <w:rFonts w:eastAsia="Calibri"/>
          <w:sz w:val="24"/>
        </w:rPr>
        <w:t xml:space="preserve"> </w:t>
      </w:r>
      <w:r w:rsidRPr="004B41BE">
        <w:rPr>
          <w:rFonts w:eastAsia="Calibri"/>
          <w:sz w:val="24"/>
        </w:rPr>
        <w:t>реализованного алгоритма.</w:t>
      </w:r>
    </w:p>
    <w:p w14:paraId="0922117E" w14:textId="496FA87C" w:rsidR="00D424A8" w:rsidRDefault="00D424A8" w:rsidP="00D424A8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rFonts w:eastAsia="Calibri"/>
          <w:sz w:val="24"/>
        </w:rPr>
      </w:pPr>
      <w:r w:rsidRPr="00D424A8">
        <w:rPr>
          <w:rFonts w:eastAsia="Calibri"/>
          <w:sz w:val="24"/>
        </w:rPr>
        <w:t xml:space="preserve">Реализованный подход создаёт основу для дальнейшего расширения модели на многокомпонентные системы реальных </w:t>
      </w:r>
      <w:proofErr w:type="spellStart"/>
      <w:r w:rsidRPr="00D424A8">
        <w:rPr>
          <w:rFonts w:eastAsia="Calibri"/>
          <w:sz w:val="24"/>
        </w:rPr>
        <w:t>нефтей</w:t>
      </w:r>
      <w:proofErr w:type="spellEnd"/>
      <w:r>
        <w:rPr>
          <w:rFonts w:eastAsia="Calibri"/>
          <w:sz w:val="24"/>
        </w:rPr>
        <w:t xml:space="preserve">. </w:t>
      </w:r>
      <w:r w:rsidRPr="00D424A8">
        <w:rPr>
          <w:rFonts w:eastAsia="Calibri"/>
          <w:sz w:val="24"/>
        </w:rPr>
        <w:t>Полученные результаты могут быть использованы при численной оценке условий смешиваемости нефти с CO₂ и определении минимального давления смешения.</w:t>
      </w:r>
    </w:p>
    <w:p w14:paraId="0D47EF2B" w14:textId="77777777" w:rsidR="00D424A8" w:rsidRPr="002A2963" w:rsidRDefault="00D424A8" w:rsidP="00D424A8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rFonts w:eastAsia="Calibri"/>
          <w:sz w:val="24"/>
          <w:lang w:val="en-US"/>
        </w:rPr>
      </w:pPr>
    </w:p>
    <w:p w14:paraId="1B5DE9FB" w14:textId="4CEF0866" w:rsidR="008E2A21" w:rsidRPr="00D424A8" w:rsidRDefault="00000000" w:rsidP="00D424A8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b/>
          <w:sz w:val="24"/>
        </w:rPr>
      </w:pPr>
      <w:r>
        <w:rPr>
          <w:b/>
          <w:sz w:val="24"/>
        </w:rPr>
        <w:lastRenderedPageBreak/>
        <w:t>Литература</w:t>
      </w:r>
    </w:p>
    <w:p w14:paraId="0EEF43F3" w14:textId="15215CBC" w:rsidR="25C3A2B5" w:rsidRDefault="25C3A2B5" w:rsidP="00D424A8">
      <w:pPr>
        <w:pStyle w:val="a0"/>
        <w:numPr>
          <w:ilvl w:val="0"/>
          <w:numId w:val="1"/>
        </w:numPr>
        <w:tabs>
          <w:tab w:val="left" w:pos="426"/>
        </w:tabs>
        <w:spacing w:after="120" w:line="240" w:lineRule="auto"/>
        <w:contextualSpacing w:val="0"/>
        <w:rPr>
          <w:rFonts w:eastAsia="Calibri"/>
          <w:sz w:val="24"/>
          <w:lang w:val="en-US"/>
        </w:rPr>
      </w:pPr>
      <w:r w:rsidRPr="00FD7BD9">
        <w:rPr>
          <w:rFonts w:eastAsia="Calibri"/>
          <w:sz w:val="24"/>
        </w:rPr>
        <w:t xml:space="preserve">Брусиловский А.И. Фазовые превращения при разработке месторождений нефти и газа. </w:t>
      </w:r>
      <w:r w:rsidRPr="02B191BB">
        <w:rPr>
          <w:rFonts w:eastAsia="Calibri"/>
          <w:sz w:val="24"/>
          <w:lang w:val="en-US"/>
        </w:rPr>
        <w:t>М.: Грааль, 2002.</w:t>
      </w:r>
    </w:p>
    <w:p w14:paraId="44AD7007" w14:textId="4C6388D7" w:rsidR="0DF7A11D" w:rsidRDefault="0DF7A11D" w:rsidP="00D424A8">
      <w:pPr>
        <w:pStyle w:val="a0"/>
        <w:numPr>
          <w:ilvl w:val="0"/>
          <w:numId w:val="1"/>
        </w:numPr>
        <w:tabs>
          <w:tab w:val="left" w:pos="426"/>
        </w:tabs>
        <w:spacing w:after="120" w:line="240" w:lineRule="auto"/>
        <w:contextualSpacing w:val="0"/>
        <w:rPr>
          <w:rFonts w:eastAsia="Calibri"/>
          <w:sz w:val="24"/>
          <w:lang w:val="en-US"/>
        </w:rPr>
      </w:pPr>
      <w:r w:rsidRPr="02B191BB">
        <w:rPr>
          <w:rFonts w:eastAsia="Calibri"/>
          <w:sz w:val="24"/>
          <w:lang w:val="en-US"/>
        </w:rPr>
        <w:t>Isaeva A., Grushnikov I., Dobrozhanskiy V. Analysis of Vapor–Liquid Equilibrium Parameters of Multicomponent Hydrocarbon Mixtures Using Cubic Equations of State // SPE Russian Petroleum Technology Conference, 2018.</w:t>
      </w:r>
    </w:p>
    <w:p w14:paraId="40C5F1FA" w14:textId="10DE4717" w:rsidR="25C3A2B5" w:rsidRDefault="25C3A2B5" w:rsidP="00D424A8">
      <w:pPr>
        <w:pStyle w:val="a0"/>
        <w:numPr>
          <w:ilvl w:val="0"/>
          <w:numId w:val="1"/>
        </w:numPr>
        <w:tabs>
          <w:tab w:val="left" w:pos="426"/>
        </w:tabs>
        <w:spacing w:after="120" w:line="240" w:lineRule="auto"/>
        <w:contextualSpacing w:val="0"/>
        <w:rPr>
          <w:rFonts w:eastAsia="Calibri"/>
          <w:sz w:val="24"/>
          <w:lang w:val="en-US"/>
        </w:rPr>
      </w:pPr>
      <w:r w:rsidRPr="02B191BB">
        <w:rPr>
          <w:rFonts w:eastAsia="Calibri"/>
          <w:sz w:val="24"/>
          <w:lang w:val="en-US"/>
        </w:rPr>
        <w:t>Peng D.Y., Robinson D.B. A New Two-Constant Equation of State // Industrial &amp; Engineering Chemistry Fundamentals. 1976.</w:t>
      </w:r>
    </w:p>
    <w:p w14:paraId="2BE864BB" w14:textId="25AB04C7" w:rsidR="008E2A21" w:rsidRDefault="008E2A21" w:rsidP="02B191BB">
      <w:pPr>
        <w:pStyle w:val="a0"/>
        <w:tabs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</w:p>
    <w:sectPr w:rsidR="008E2A21">
      <w:pgSz w:w="11906" w:h="16838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6406"/>
    <w:multiLevelType w:val="hybridMultilevel"/>
    <w:tmpl w:val="04D49FF0"/>
    <w:lvl w:ilvl="0" w:tplc="52167F58">
      <w:start w:val="1"/>
      <w:numFmt w:val="decimal"/>
      <w:lvlText w:val="%1."/>
      <w:lvlJc w:val="left"/>
      <w:pPr>
        <w:ind w:left="1154" w:hanging="360"/>
      </w:pPr>
    </w:lvl>
    <w:lvl w:ilvl="1" w:tplc="E278BABC">
      <w:start w:val="1"/>
      <w:numFmt w:val="lowerLetter"/>
      <w:lvlText w:val="%2."/>
      <w:lvlJc w:val="left"/>
      <w:pPr>
        <w:ind w:left="2215" w:hanging="360"/>
      </w:pPr>
    </w:lvl>
    <w:lvl w:ilvl="2" w:tplc="44FE157C">
      <w:start w:val="1"/>
      <w:numFmt w:val="lowerRoman"/>
      <w:lvlText w:val="%3."/>
      <w:lvlJc w:val="right"/>
      <w:pPr>
        <w:ind w:left="2935" w:hanging="180"/>
      </w:pPr>
    </w:lvl>
    <w:lvl w:ilvl="3" w:tplc="B010C5EE">
      <w:start w:val="1"/>
      <w:numFmt w:val="decimal"/>
      <w:lvlText w:val="%4."/>
      <w:lvlJc w:val="left"/>
      <w:pPr>
        <w:ind w:left="3655" w:hanging="360"/>
      </w:pPr>
    </w:lvl>
    <w:lvl w:ilvl="4" w:tplc="CFF43CBC">
      <w:start w:val="1"/>
      <w:numFmt w:val="lowerLetter"/>
      <w:lvlText w:val="%5."/>
      <w:lvlJc w:val="left"/>
      <w:pPr>
        <w:ind w:left="4375" w:hanging="360"/>
      </w:pPr>
    </w:lvl>
    <w:lvl w:ilvl="5" w:tplc="4B94E990">
      <w:start w:val="1"/>
      <w:numFmt w:val="lowerRoman"/>
      <w:lvlText w:val="%6."/>
      <w:lvlJc w:val="right"/>
      <w:pPr>
        <w:ind w:left="5095" w:hanging="180"/>
      </w:pPr>
    </w:lvl>
    <w:lvl w:ilvl="6" w:tplc="B6C094B4">
      <w:start w:val="1"/>
      <w:numFmt w:val="decimal"/>
      <w:lvlText w:val="%7."/>
      <w:lvlJc w:val="left"/>
      <w:pPr>
        <w:ind w:left="5815" w:hanging="360"/>
      </w:pPr>
    </w:lvl>
    <w:lvl w:ilvl="7" w:tplc="42FE573E">
      <w:start w:val="1"/>
      <w:numFmt w:val="lowerLetter"/>
      <w:lvlText w:val="%8."/>
      <w:lvlJc w:val="left"/>
      <w:pPr>
        <w:ind w:left="6535" w:hanging="360"/>
      </w:pPr>
    </w:lvl>
    <w:lvl w:ilvl="8" w:tplc="54C8F318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53EC7627"/>
    <w:multiLevelType w:val="hybridMultilevel"/>
    <w:tmpl w:val="99389F94"/>
    <w:lvl w:ilvl="0" w:tplc="9DE041A0">
      <w:start w:val="1"/>
      <w:numFmt w:val="decimal"/>
      <w:lvlText w:val="%1."/>
      <w:lvlJc w:val="left"/>
      <w:pPr>
        <w:ind w:left="1154" w:hanging="360"/>
      </w:pPr>
    </w:lvl>
    <w:lvl w:ilvl="1" w:tplc="E886D87A">
      <w:start w:val="1"/>
      <w:numFmt w:val="lowerLetter"/>
      <w:lvlText w:val="%2."/>
      <w:lvlJc w:val="left"/>
      <w:pPr>
        <w:ind w:left="1874" w:hanging="360"/>
      </w:pPr>
    </w:lvl>
    <w:lvl w:ilvl="2" w:tplc="6CBE18F2">
      <w:start w:val="1"/>
      <w:numFmt w:val="lowerRoman"/>
      <w:lvlText w:val="%3."/>
      <w:lvlJc w:val="right"/>
      <w:pPr>
        <w:ind w:left="2594" w:hanging="180"/>
      </w:pPr>
    </w:lvl>
    <w:lvl w:ilvl="3" w:tplc="3C3E800A">
      <w:start w:val="1"/>
      <w:numFmt w:val="decimal"/>
      <w:lvlText w:val="%4."/>
      <w:lvlJc w:val="left"/>
      <w:pPr>
        <w:ind w:left="3314" w:hanging="360"/>
      </w:pPr>
    </w:lvl>
    <w:lvl w:ilvl="4" w:tplc="82B4BE5A">
      <w:start w:val="1"/>
      <w:numFmt w:val="lowerLetter"/>
      <w:lvlText w:val="%5."/>
      <w:lvlJc w:val="left"/>
      <w:pPr>
        <w:ind w:left="4034" w:hanging="360"/>
      </w:pPr>
    </w:lvl>
    <w:lvl w:ilvl="5" w:tplc="F7EEF632">
      <w:start w:val="1"/>
      <w:numFmt w:val="lowerRoman"/>
      <w:lvlText w:val="%6."/>
      <w:lvlJc w:val="right"/>
      <w:pPr>
        <w:ind w:left="4754" w:hanging="180"/>
      </w:pPr>
    </w:lvl>
    <w:lvl w:ilvl="6" w:tplc="6CDA5AF2">
      <w:start w:val="1"/>
      <w:numFmt w:val="decimal"/>
      <w:lvlText w:val="%7."/>
      <w:lvlJc w:val="left"/>
      <w:pPr>
        <w:ind w:left="5474" w:hanging="360"/>
      </w:pPr>
    </w:lvl>
    <w:lvl w:ilvl="7" w:tplc="908E1C1A">
      <w:start w:val="1"/>
      <w:numFmt w:val="lowerLetter"/>
      <w:lvlText w:val="%8."/>
      <w:lvlJc w:val="left"/>
      <w:pPr>
        <w:ind w:left="6194" w:hanging="360"/>
      </w:pPr>
    </w:lvl>
    <w:lvl w:ilvl="8" w:tplc="524CA18A">
      <w:start w:val="1"/>
      <w:numFmt w:val="lowerRoman"/>
      <w:lvlText w:val="%9."/>
      <w:lvlJc w:val="right"/>
      <w:pPr>
        <w:ind w:left="6914" w:hanging="180"/>
      </w:pPr>
    </w:lvl>
  </w:abstractNum>
  <w:num w:numId="1" w16cid:durableId="331762873">
    <w:abstractNumId w:val="0"/>
  </w:num>
  <w:num w:numId="2" w16cid:durableId="59644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21"/>
    <w:rsid w:val="002920AC"/>
    <w:rsid w:val="002A0A8B"/>
    <w:rsid w:val="002A2963"/>
    <w:rsid w:val="003A64A8"/>
    <w:rsid w:val="00473C98"/>
    <w:rsid w:val="004B41BE"/>
    <w:rsid w:val="00795CFA"/>
    <w:rsid w:val="008E2A21"/>
    <w:rsid w:val="009029FC"/>
    <w:rsid w:val="00A00C12"/>
    <w:rsid w:val="00A67E0C"/>
    <w:rsid w:val="00A94559"/>
    <w:rsid w:val="00AB4B46"/>
    <w:rsid w:val="00AD01DF"/>
    <w:rsid w:val="00D424A8"/>
    <w:rsid w:val="00DC10C7"/>
    <w:rsid w:val="00EA1548"/>
    <w:rsid w:val="00FD7BD9"/>
    <w:rsid w:val="02B191BB"/>
    <w:rsid w:val="03D67EF0"/>
    <w:rsid w:val="0444421E"/>
    <w:rsid w:val="0DF7A11D"/>
    <w:rsid w:val="0F6E20C2"/>
    <w:rsid w:val="15F08D4F"/>
    <w:rsid w:val="1BDE7789"/>
    <w:rsid w:val="22BE339B"/>
    <w:rsid w:val="2328AEEF"/>
    <w:rsid w:val="25C3A2B5"/>
    <w:rsid w:val="26610B6B"/>
    <w:rsid w:val="26D4159F"/>
    <w:rsid w:val="2EAA1218"/>
    <w:rsid w:val="3C81EC19"/>
    <w:rsid w:val="429767B5"/>
    <w:rsid w:val="4FF3E13D"/>
    <w:rsid w:val="5EAC330F"/>
    <w:rsid w:val="713537FB"/>
    <w:rsid w:val="73B94702"/>
    <w:rsid w:val="769F44C3"/>
    <w:rsid w:val="778D3D20"/>
    <w:rsid w:val="7968DAF8"/>
    <w:rsid w:val="79D050C3"/>
    <w:rsid w:val="7F8E8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148E"/>
  <w15:docId w15:val="{FE91F009-FC1B-4887-B2CE-4CD4B6F9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C3A"/>
    <w:pPr>
      <w:ind w:firstLine="397"/>
      <w:jc w:val="both"/>
    </w:pPr>
  </w:style>
  <w:style w:type="paragraph" w:styleId="1">
    <w:name w:val="heading 1"/>
    <w:basedOn w:val="a0"/>
    <w:next w:val="a"/>
    <w:link w:val="10"/>
    <w:uiPriority w:val="9"/>
    <w:qFormat/>
    <w:rsid w:val="00DF0E79"/>
    <w:pPr>
      <w:keepNext/>
      <w:keepLines/>
      <w:spacing w:before="240" w:after="120"/>
      <w:contextualSpacing w:val="0"/>
      <w:jc w:val="center"/>
      <w:outlineLvl w:val="0"/>
    </w:pPr>
    <w:rPr>
      <w:rFonts w:eastAsiaTheme="majorEastAsia" w:cstheme="majorBidi"/>
      <w:b/>
      <w:color w:val="auto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F0E79"/>
    <w:pPr>
      <w:keepNext/>
      <w:keepLines/>
      <w:spacing w:before="40" w:after="120"/>
      <w:contextualSpacing w:val="0"/>
      <w:jc w:val="left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E799A"/>
    <w:pPr>
      <w:keepNext/>
      <w:keepLines/>
      <w:spacing w:before="40" w:after="120"/>
      <w:contextualSpacing w:val="0"/>
      <w:outlineLvl w:val="2"/>
    </w:pPr>
    <w:rPr>
      <w:rFonts w:eastAsiaTheme="majorEastAsia" w:cstheme="majorBidi"/>
      <w:b/>
      <w:color w:val="auto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нр Знак"/>
    <w:basedOn w:val="a1"/>
    <w:link w:val="a0"/>
    <w:qFormat/>
    <w:rsid w:val="00C7716A"/>
    <w:rPr>
      <w:rFonts w:ascii="Times New Roman" w:hAnsi="Times New Roman"/>
      <w:color w:val="000000" w:themeColor="text1"/>
      <w:sz w:val="28"/>
    </w:rPr>
  </w:style>
  <w:style w:type="character" w:customStyle="1" w:styleId="10">
    <w:name w:val="Заголовок 1 Знак"/>
    <w:basedOn w:val="a1"/>
    <w:link w:val="1"/>
    <w:uiPriority w:val="9"/>
    <w:qFormat/>
    <w:rsid w:val="00DF0E7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qFormat/>
    <w:rsid w:val="00DF0E7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BE799A"/>
    <w:rPr>
      <w:rFonts w:ascii="Times New Roman" w:eastAsiaTheme="majorEastAsia" w:hAnsi="Times New Roman" w:cstheme="majorBidi"/>
      <w:b/>
      <w:sz w:val="24"/>
      <w:szCs w:val="24"/>
    </w:rPr>
  </w:style>
  <w:style w:type="character" w:styleId="a5">
    <w:name w:val="Hyperlink"/>
    <w:basedOn w:val="a1"/>
    <w:uiPriority w:val="99"/>
    <w:unhideWhenUsed/>
    <w:rsid w:val="00C27C3A"/>
    <w:rPr>
      <w:color w:val="0563C1" w:themeColor="hyperlink"/>
      <w:u w:val="single"/>
    </w:rPr>
  </w:style>
  <w:style w:type="character" w:styleId="a6">
    <w:name w:val="FollowedHyperlink"/>
    <w:rPr>
      <w:color w:val="80000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0">
    <w:name w:val="тнр"/>
    <w:basedOn w:val="a"/>
    <w:link w:val="a4"/>
    <w:qFormat/>
    <w:rsid w:val="00C7716A"/>
    <w:pPr>
      <w:tabs>
        <w:tab w:val="left" w:pos="709"/>
      </w:tabs>
      <w:spacing w:line="360" w:lineRule="auto"/>
      <w:ind w:firstLine="709"/>
      <w:contextualSpacing/>
    </w:pPr>
    <w:rPr>
      <w:rFonts w:ascii="Times New Roman" w:hAnsi="Times New Roman"/>
      <w:color w:val="000000" w:themeColor="text1"/>
      <w:sz w:val="28"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Виктория Волкова</cp:lastModifiedBy>
  <cp:revision>2</cp:revision>
  <cp:lastPrinted>2024-02-06T13:00:00Z</cp:lastPrinted>
  <dcterms:created xsi:type="dcterms:W3CDTF">2026-02-26T07:17:00Z</dcterms:created>
  <dcterms:modified xsi:type="dcterms:W3CDTF">2026-02-26T07:17:00Z</dcterms:modified>
  <dc:language>ru-RU</dc:language>
</cp:coreProperties>
</file>