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230D9" w14:textId="1F06237E" w:rsidR="006E355F" w:rsidRPr="006E355F" w:rsidRDefault="001C1435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Вторичные структуры ДНК и </w:t>
      </w:r>
      <w:r w:rsidR="006E355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PRC</w:t>
      </w:r>
      <w:r w:rsidR="006E355F" w:rsidRPr="006E355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</w:t>
      </w:r>
      <w:r w:rsidRPr="001C143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/</w:t>
      </w:r>
      <w:r w:rsidR="006E355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PRC</w:t>
      </w:r>
      <w:r w:rsidR="006E355F" w:rsidRPr="006E355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-</w:t>
      </w:r>
      <w:r w:rsidR="006E355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ассоциированные </w:t>
      </w:r>
      <w:proofErr w:type="spellStart"/>
      <w:r w:rsidR="006E355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тканеспецифичные</w:t>
      </w:r>
      <w:proofErr w:type="spellEnd"/>
      <w:r w:rsidR="006E355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локусы в геноме человека</w:t>
      </w:r>
    </w:p>
    <w:p w14:paraId="00000003" w14:textId="4A21513B" w:rsidR="00D60F92" w:rsidRPr="005D142D" w:rsidRDefault="00000000" w:rsidP="005D142D">
      <w:pPr>
        <w:spacing w:before="120" w:after="1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Куратцев</w:t>
      </w:r>
      <w:r w:rsidRPr="006E355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В</w:t>
      </w:r>
      <w:r w:rsidRPr="006E355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u-RU"/>
        </w:rPr>
        <w:t>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А</w:t>
      </w:r>
      <w:r w:rsidRPr="006E355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u-RU"/>
        </w:rPr>
        <w:t>.</w:t>
      </w:r>
      <w:r w:rsidRPr="001C1435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val="ru-RU"/>
        </w:rPr>
        <w:t>1</w:t>
      </w:r>
      <w:r w:rsidR="006E355F" w:rsidRPr="001C1435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val="ru-RU"/>
        </w:rPr>
        <w:t>,</w:t>
      </w:r>
      <w:r w:rsidR="006E355F" w:rsidRPr="006E355F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val="ru-RU"/>
        </w:rPr>
        <w:t xml:space="preserve"> 2</w:t>
      </w:r>
      <w:r w:rsidRPr="006E355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Рахимов</w:t>
      </w:r>
      <w:r w:rsidRPr="006E355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Б</w:t>
      </w:r>
      <w:r w:rsidRPr="006E355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Р</w:t>
      </w:r>
      <w:r w:rsidRPr="006E355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.</w:t>
      </w:r>
      <w:proofErr w:type="gramEnd"/>
      <w:r w:rsidRPr="006E355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6E355F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val="ru-RU"/>
        </w:rPr>
        <w:t>2</w:t>
      </w:r>
      <w:r w:rsidR="006E355F" w:rsidRPr="006E355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, </w:t>
      </w:r>
      <w:r w:rsidR="006E355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Попцова</w:t>
      </w:r>
      <w:r w:rsidR="006E355F" w:rsidRPr="006E355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gramStart"/>
      <w:r w:rsidR="006E355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М</w:t>
      </w:r>
      <w:r w:rsidR="006E355F" w:rsidRPr="006E355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.</w:t>
      </w:r>
      <w:r w:rsidR="006E355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С</w:t>
      </w:r>
      <w:r w:rsidR="006E355F" w:rsidRPr="006E355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.</w:t>
      </w:r>
      <w:proofErr w:type="gramEnd"/>
      <w:r w:rsidR="006E355F" w:rsidRPr="006E355F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val="ru-RU"/>
        </w:rPr>
        <w:t xml:space="preserve"> 2</w:t>
      </w:r>
      <w:r w:rsidR="006E355F" w:rsidRPr="006E355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, </w:t>
      </w:r>
      <w:r w:rsidR="006E355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Герберт</w:t>
      </w:r>
      <w:r w:rsidR="001C1435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А</w:t>
      </w:r>
      <w:r w:rsidR="001C1435" w:rsidRPr="001C1435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.</w:t>
      </w:r>
      <w:r w:rsidR="006E355F" w:rsidRPr="006E355F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val="ru-RU"/>
        </w:rPr>
        <w:t xml:space="preserve"> 2</w:t>
      </w:r>
      <w:r w:rsidR="006E355F" w:rsidRPr="006E355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, </w:t>
      </w:r>
      <w:proofErr w:type="spellStart"/>
      <w:r w:rsidR="006E355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Храмеева</w:t>
      </w:r>
      <w:proofErr w:type="spellEnd"/>
      <w:r w:rsidR="006E355F" w:rsidRPr="006E355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gramStart"/>
      <w:r w:rsidR="006E355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Е</w:t>
      </w:r>
      <w:r w:rsidR="006E355F" w:rsidRPr="006E355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.</w:t>
      </w:r>
      <w:r w:rsidR="006E355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Е</w:t>
      </w:r>
      <w:r w:rsidR="006E355F" w:rsidRPr="006E355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.</w:t>
      </w:r>
      <w:proofErr w:type="gramEnd"/>
      <w:r w:rsidR="006E355F" w:rsidRPr="006E355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="006E355F" w:rsidRPr="006E355F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val="ru-RU"/>
        </w:rPr>
        <w:t>3</w:t>
      </w:r>
    </w:p>
    <w:p w14:paraId="00000004" w14:textId="77777777" w:rsidR="00D60F92" w:rsidRDefault="00000000">
      <w:pPr>
        <w:spacing w:before="120" w:after="1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1. МГУ им. М. В. Ломоносова, Физический факультет, кафедра биофизики</w:t>
      </w:r>
    </w:p>
    <w:p w14:paraId="00000005" w14:textId="3F33C257" w:rsidR="00D60F92" w:rsidRDefault="00000000">
      <w:pPr>
        <w:spacing w:before="120" w:after="12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2. НИУ ВШЭ, факультет компьютерных наук, </w:t>
      </w:r>
      <w:r w:rsidR="006E355F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центр биомедицинских исследований и технологий</w:t>
      </w:r>
    </w:p>
    <w:p w14:paraId="6388CD17" w14:textId="1CE2DAC7" w:rsidR="006E355F" w:rsidRPr="006E355F" w:rsidRDefault="006E355F" w:rsidP="006E355F">
      <w:pPr>
        <w:spacing w:before="120" w:after="12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3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Сколтех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ц</w:t>
      </w:r>
      <w:proofErr w:type="spellStart"/>
      <w:r w:rsidRPr="006E355F">
        <w:rPr>
          <w:rFonts w:ascii="Times New Roman" w:eastAsia="Times New Roman" w:hAnsi="Times New Roman" w:cs="Times New Roman"/>
          <w:i/>
          <w:sz w:val="24"/>
          <w:szCs w:val="24"/>
        </w:rPr>
        <w:t>ентр</w:t>
      </w:r>
      <w:proofErr w:type="spellEnd"/>
      <w:r w:rsidRPr="006E355F">
        <w:rPr>
          <w:rFonts w:ascii="Times New Roman" w:eastAsia="Times New Roman" w:hAnsi="Times New Roman" w:cs="Times New Roman"/>
          <w:i/>
          <w:sz w:val="24"/>
          <w:szCs w:val="24"/>
        </w:rPr>
        <w:t xml:space="preserve"> молекулярной и клеточной биологии</w:t>
      </w:r>
    </w:p>
    <w:p w14:paraId="2E388FE4" w14:textId="1E2B26B6" w:rsidR="00F27F9D" w:rsidRPr="00F27F9D" w:rsidRDefault="00000000" w:rsidP="00F27F9D">
      <w:pPr>
        <w:spacing w:before="120" w:after="12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*vkurattsev@inbox.ru</w:t>
      </w:r>
    </w:p>
    <w:p w14:paraId="68269EA5" w14:textId="6979FA84" w:rsidR="003B148E" w:rsidRDefault="003B148E" w:rsidP="001C1435">
      <w:pPr>
        <w:spacing w:before="120" w:after="120"/>
        <w:ind w:firstLine="4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3B148E">
        <w:rPr>
          <w:rFonts w:ascii="Times New Roman" w:eastAsia="Times New Roman" w:hAnsi="Times New Roman" w:cs="Times New Roman"/>
          <w:sz w:val="24"/>
          <w:szCs w:val="24"/>
          <w:lang w:val="ru-RU"/>
        </w:rPr>
        <w:t>Поликомб</w:t>
      </w:r>
      <w:proofErr w:type="spellEnd"/>
      <w:r w:rsidRPr="003B148E">
        <w:rPr>
          <w:rFonts w:ascii="Times New Roman" w:eastAsia="Times New Roman" w:hAnsi="Times New Roman" w:cs="Times New Roman"/>
          <w:sz w:val="24"/>
          <w:szCs w:val="24"/>
          <w:lang w:val="ru-RU"/>
        </w:rPr>
        <w:t>-репрессивные комплексы PRC1 и PRC2 играют ключевую роль в организации хроматина, модифи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цируя</w:t>
      </w:r>
      <w:r w:rsidRPr="003B14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гистон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3B14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3B148E">
        <w:rPr>
          <w:rFonts w:ascii="Times New Roman" w:eastAsia="Times New Roman" w:hAnsi="Times New Roman" w:cs="Times New Roman"/>
          <w:sz w:val="24"/>
          <w:szCs w:val="24"/>
          <w:lang w:val="ru-RU"/>
        </w:rPr>
        <w:t>убиквитинирование</w:t>
      </w:r>
      <w:proofErr w:type="spellEnd"/>
      <w:r w:rsidRPr="003B14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H2AK119 и </w:t>
      </w:r>
      <w:proofErr w:type="spellStart"/>
      <w:r w:rsidRPr="003B148E">
        <w:rPr>
          <w:rFonts w:ascii="Times New Roman" w:eastAsia="Times New Roman" w:hAnsi="Times New Roman" w:cs="Times New Roman"/>
          <w:sz w:val="24"/>
          <w:szCs w:val="24"/>
          <w:lang w:val="ru-RU"/>
        </w:rPr>
        <w:t>триметилирование</w:t>
      </w:r>
      <w:proofErr w:type="spellEnd"/>
      <w:r w:rsidRPr="003B14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H3K27 соответственно), что приводит к эпигенетическому подавлению транскрипции генов-мишеней и формированию компактных доменов гетерохроматина.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Вторичные структуры ДНК (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Z</w:t>
      </w:r>
      <w:r w:rsidRPr="003B148E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ДНК 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-квадруплексы или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GQ</w:t>
      </w:r>
      <w:r w:rsidRPr="003B148E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так же вовлечены в процессы организации хроматина</w:t>
      </w:r>
      <w:r w:rsidRPr="003B148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текущей работе мы исследовали</w:t>
      </w:r>
      <w:r w:rsidRPr="003B14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геноме человека взаимное расположение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Z</w:t>
      </w:r>
      <w:r w:rsidRPr="003B148E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ДНК </w:t>
      </w:r>
      <w:r w:rsidRPr="003B148E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GQ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относительно регионов</w:t>
      </w:r>
      <w:r w:rsidRPr="003B148E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ассоциированных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поликомб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-репрессивными комплексами</w:t>
      </w:r>
      <w:r w:rsidRPr="003B148E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предполагая определенную роль вторичных структур ДНК в механизме функционирования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PRC</w:t>
      </w:r>
      <w:r w:rsidRPr="003B148E">
        <w:rPr>
          <w:rFonts w:ascii="Times New Roman" w:eastAsia="Times New Roman" w:hAnsi="Times New Roman" w:cs="Times New Roman"/>
          <w:sz w:val="24"/>
          <w:szCs w:val="24"/>
          <w:lang w:val="ru-RU"/>
        </w:rPr>
        <w:t>1/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PRC</w:t>
      </w:r>
      <w:r w:rsidRPr="003B148E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Кроме того</w:t>
      </w:r>
      <w:r w:rsidRPr="003B148E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мы изучали локализацию комплексов и вторичных структур</w:t>
      </w:r>
      <w:r w:rsidRPr="003B14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ДНК в близких и дальних хроматиновых контактах (петлях)</w:t>
      </w:r>
      <w:r w:rsidRPr="003B148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5980C630" w14:textId="71492F80" w:rsidR="00E3427F" w:rsidRDefault="00E3427F" w:rsidP="001C1435">
      <w:pPr>
        <w:spacing w:before="120" w:after="120"/>
        <w:ind w:firstLine="4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Для определения вторичных структур ДНК применялись результаты полногеномных предсказаний моделями глубокого обучения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Z</w:t>
      </w:r>
      <w:r w:rsidRPr="00E3427F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DNABERT</w:t>
      </w:r>
      <w:r w:rsidRPr="00E342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/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GQ</w:t>
      </w:r>
      <w:r w:rsidRPr="00E3427F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DNABERT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3427F">
        <w:rPr>
          <w:rFonts w:ascii="Times New Roman" w:eastAsia="Times New Roman" w:hAnsi="Times New Roman" w:cs="Times New Roman"/>
          <w:sz w:val="24"/>
          <w:szCs w:val="24"/>
          <w:lang w:val="ru-RU"/>
        </w:rPr>
        <w:t>[1, 2]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Z</w:t>
      </w:r>
      <w:r w:rsidRPr="00E3427F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ДНК</w:t>
      </w:r>
      <w:r w:rsidRPr="00E342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GQ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соответственно</w:t>
      </w:r>
      <w:r w:rsidRPr="00E3427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Тканеспецифичные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локусы генома</w:t>
      </w:r>
      <w:r w:rsidRPr="00E3427F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ассоциированные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поликомбными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комплексами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PRC</w:t>
      </w:r>
      <w:r w:rsidRPr="00E3427F">
        <w:rPr>
          <w:rFonts w:ascii="Times New Roman" w:eastAsia="Times New Roman" w:hAnsi="Times New Roman" w:cs="Times New Roman"/>
          <w:sz w:val="24"/>
          <w:szCs w:val="24"/>
          <w:lang w:val="ru-RU"/>
        </w:rPr>
        <w:t>1/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PRC</w:t>
      </w:r>
      <w:r w:rsidRPr="00E3427F">
        <w:rPr>
          <w:rFonts w:ascii="Times New Roman" w:eastAsia="Times New Roman" w:hAnsi="Times New Roman" w:cs="Times New Roman"/>
          <w:sz w:val="24"/>
          <w:szCs w:val="24"/>
          <w:lang w:val="ru-RU"/>
        </w:rPr>
        <w:t>2,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определялись на основе экспериментальных данных по отдельным белковым субъединицам (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EZH</w:t>
      </w:r>
      <w:r w:rsidRPr="00E342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SUZ</w:t>
      </w:r>
      <w:r w:rsidRPr="00E342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12,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BMI</w:t>
      </w:r>
      <w:r w:rsidRPr="00E342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RNF</w:t>
      </w:r>
      <w:r w:rsidRPr="00E342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2)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гистоновым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меткам </w:t>
      </w:r>
      <w:r w:rsidRPr="00E3427F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E3427F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</w:t>
      </w:r>
      <w:r w:rsidRPr="00E3427F">
        <w:rPr>
          <w:rFonts w:ascii="Times New Roman" w:eastAsia="Times New Roman" w:hAnsi="Times New Roman" w:cs="Times New Roman"/>
          <w:sz w:val="24"/>
          <w:szCs w:val="24"/>
          <w:lang w:val="ru-RU"/>
        </w:rPr>
        <w:t>27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</w:t>
      </w:r>
      <w:r w:rsidRPr="00E342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E3427F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AK</w:t>
      </w:r>
      <w:r w:rsidRPr="00E3427F">
        <w:rPr>
          <w:rFonts w:ascii="Times New Roman" w:eastAsia="Times New Roman" w:hAnsi="Times New Roman" w:cs="Times New Roman"/>
          <w:sz w:val="24"/>
          <w:szCs w:val="24"/>
          <w:lang w:val="ru-RU"/>
        </w:rPr>
        <w:t>119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ub</w:t>
      </w:r>
      <w:proofErr w:type="spellEnd"/>
      <w:r w:rsidRPr="00E342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комплексов</w:t>
      </w:r>
      <w:r w:rsidRPr="00E3427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Некоторые данные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ChIP</w:t>
      </w:r>
      <w:proofErr w:type="spellEnd"/>
      <w:r w:rsidRPr="00E3427F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seq</w:t>
      </w:r>
      <w:r w:rsidRPr="00E342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эксперименты и разметки хроматиновых контактов) для клеток нейронов и глии были любезно предоставлены лабораторией </w:t>
      </w:r>
      <w:r w:rsidRPr="001C1435">
        <w:rPr>
          <w:rFonts w:ascii="Times New Roman" w:eastAsia="Times New Roman" w:hAnsi="Times New Roman" w:cs="Times New Roman"/>
          <w:sz w:val="24"/>
          <w:szCs w:val="24"/>
        </w:rPr>
        <w:t xml:space="preserve">Е. Е. </w:t>
      </w:r>
      <w:proofErr w:type="spellStart"/>
      <w:r w:rsidRPr="001C1435">
        <w:rPr>
          <w:rFonts w:ascii="Times New Roman" w:eastAsia="Times New Roman" w:hAnsi="Times New Roman" w:cs="Times New Roman"/>
          <w:sz w:val="24"/>
          <w:szCs w:val="24"/>
        </w:rPr>
        <w:t>Храмеевой</w:t>
      </w:r>
      <w:proofErr w:type="spellEnd"/>
      <w:r w:rsidRPr="001C14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C1435">
        <w:rPr>
          <w:rFonts w:ascii="Times New Roman" w:eastAsia="Times New Roman" w:hAnsi="Times New Roman" w:cs="Times New Roman"/>
          <w:sz w:val="24"/>
          <w:szCs w:val="24"/>
        </w:rPr>
        <w:t>Сколтех</w:t>
      </w:r>
      <w:proofErr w:type="spellEnd"/>
      <w:r w:rsidRPr="00E3427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Отдельно исследовались гены в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PRC</w:t>
      </w:r>
      <w:r w:rsidRPr="00E3427F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ассоциированных локусах</w:t>
      </w:r>
      <w:r w:rsidRPr="00E3427F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 также в анкорах хроматиновых петель</w:t>
      </w:r>
      <w:r w:rsidRPr="00E3427F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пересеченных с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PRC</w:t>
      </w:r>
      <w:r w:rsidRPr="00E3427F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локусами</w:t>
      </w:r>
      <w:r w:rsidRPr="00E3427F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помощью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Tissue</w:t>
      </w:r>
      <w:r w:rsidRPr="00E342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Enrich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GO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анализов</w:t>
      </w:r>
      <w:r w:rsidRPr="00E3427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43ED1525" w14:textId="62837602" w:rsidR="00E3427F" w:rsidRPr="00961A52" w:rsidRDefault="00E3427F" w:rsidP="001C1435">
      <w:pPr>
        <w:spacing w:before="120" w:after="120"/>
        <w:ind w:firstLine="4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помощью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пермутационных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тестов обнаружено обогащение исследуемыми вторичными структурам ДНК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PRC</w:t>
      </w:r>
      <w:r w:rsidRPr="00E3427F">
        <w:rPr>
          <w:rFonts w:ascii="Times New Roman" w:eastAsia="Times New Roman" w:hAnsi="Times New Roman" w:cs="Times New Roman"/>
          <w:sz w:val="24"/>
          <w:szCs w:val="24"/>
          <w:lang w:val="ru-RU"/>
        </w:rPr>
        <w:t>1/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PRC</w:t>
      </w:r>
      <w:r w:rsidRPr="00E3427F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-локусов для большинства выбранных для анализа тканей</w:t>
      </w:r>
      <w:r w:rsidRPr="00E3427F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клеточных линий</w:t>
      </w:r>
      <w:r w:rsidRPr="00E3427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7498A" w:rsidRPr="0047498A">
        <w:rPr>
          <w:rFonts w:ascii="Times New Roman" w:eastAsia="Times New Roman" w:hAnsi="Times New Roman" w:cs="Times New Roman"/>
          <w:sz w:val="24"/>
          <w:szCs w:val="24"/>
          <w:lang w:val="ru-RU"/>
        </w:rPr>
        <w:t>Кроме того, анкоры хроматиновых петель некоторых клеточных линий, пересекающиеся с PRC-локусами</w:t>
      </w:r>
      <w:r w:rsidR="0047498A" w:rsidRPr="0047498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4749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7498A" w:rsidRPr="0047498A">
        <w:rPr>
          <w:rFonts w:ascii="Times New Roman" w:eastAsia="Times New Roman" w:hAnsi="Times New Roman" w:cs="Times New Roman"/>
          <w:sz w:val="24"/>
          <w:szCs w:val="24"/>
          <w:lang w:val="ru-RU"/>
        </w:rPr>
        <w:t>были обогащены Z-ДНК и GQ</w:t>
      </w:r>
      <w:r w:rsidR="00961A52" w:rsidRPr="00961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961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Результаты могут свидетельствовать о </w:t>
      </w:r>
      <w:r w:rsidR="0047498A">
        <w:rPr>
          <w:rFonts w:ascii="Times New Roman" w:eastAsia="Times New Roman" w:hAnsi="Times New Roman" w:cs="Times New Roman"/>
          <w:sz w:val="24"/>
          <w:szCs w:val="24"/>
          <w:lang w:val="ru-RU"/>
        </w:rPr>
        <w:t>существовании</w:t>
      </w:r>
      <w:r w:rsidR="00961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некоторых механизмов формирования хроматиновых контактов и функционирования </w:t>
      </w:r>
      <w:proofErr w:type="spellStart"/>
      <w:r w:rsidR="00961A52">
        <w:rPr>
          <w:rFonts w:ascii="Times New Roman" w:eastAsia="Times New Roman" w:hAnsi="Times New Roman" w:cs="Times New Roman"/>
          <w:sz w:val="24"/>
          <w:szCs w:val="24"/>
          <w:lang w:val="ru-RU"/>
        </w:rPr>
        <w:t>поликомбных</w:t>
      </w:r>
      <w:proofErr w:type="spellEnd"/>
      <w:r w:rsidR="00961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комплексов</w:t>
      </w:r>
      <w:r w:rsidR="00961A52" w:rsidRPr="00961A5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961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сопряженных со вторичными структурами ДНК</w:t>
      </w:r>
      <w:r w:rsidR="00961A52" w:rsidRPr="00961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2F6AEF6F" w14:textId="792A0ED6" w:rsidR="001C1435" w:rsidRDefault="001C1435" w:rsidP="001C1435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C1435">
        <w:rPr>
          <w:rFonts w:ascii="Times New Roman" w:eastAsia="Times New Roman" w:hAnsi="Times New Roman" w:cs="Times New Roman"/>
          <w:sz w:val="24"/>
          <w:szCs w:val="24"/>
          <w:lang w:val="en-US"/>
        </w:rPr>
        <w:t>Beknazarov</w:t>
      </w:r>
      <w:proofErr w:type="spellEnd"/>
      <w:r w:rsidRPr="001C14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N., Jin S., </w:t>
      </w:r>
      <w:proofErr w:type="spellStart"/>
      <w:r w:rsidRPr="001C1435">
        <w:rPr>
          <w:rFonts w:ascii="Times New Roman" w:eastAsia="Times New Roman" w:hAnsi="Times New Roman" w:cs="Times New Roman"/>
          <w:sz w:val="24"/>
          <w:szCs w:val="24"/>
          <w:lang w:val="en-US"/>
        </w:rPr>
        <w:t>Poptsova</w:t>
      </w:r>
      <w:proofErr w:type="spellEnd"/>
      <w:r w:rsidRPr="001C14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M. Deep learning approach for predicting functional Z-DNA regions using omics data. Sci Rep 10 (1): 19134. – 2020.</w:t>
      </w:r>
    </w:p>
    <w:p w14:paraId="0000000C" w14:textId="427F79A8" w:rsidR="00D60F92" w:rsidRPr="001C1435" w:rsidRDefault="001C1435" w:rsidP="001C1435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C1435">
        <w:rPr>
          <w:rFonts w:ascii="Times New Roman" w:eastAsia="Times New Roman" w:hAnsi="Times New Roman" w:cs="Times New Roman"/>
          <w:sz w:val="24"/>
          <w:szCs w:val="24"/>
          <w:lang w:val="en-US"/>
        </w:rPr>
        <w:t>Konovalov D. et al. GQ-DNABERT reveals GQ proximal enhancer–promoter interactions associated with tissue-specific transcription //Nucleic Acids Research. – 2025. – Т. 53. – №. 19. – С. gkaf1007.</w:t>
      </w:r>
    </w:p>
    <w:sectPr w:rsidR="00D60F92" w:rsidRPr="001C1435">
      <w:headerReference w:type="default" r:id="rId7"/>
      <w:pgSz w:w="11909" w:h="16834"/>
      <w:pgMar w:top="1133" w:right="1360" w:bottom="1133" w:left="125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B8BBD" w14:textId="77777777" w:rsidR="00092C42" w:rsidRDefault="00092C42">
      <w:pPr>
        <w:spacing w:line="240" w:lineRule="auto"/>
      </w:pPr>
      <w:r>
        <w:separator/>
      </w:r>
    </w:p>
  </w:endnote>
  <w:endnote w:type="continuationSeparator" w:id="0">
    <w:p w14:paraId="17B5BBCC" w14:textId="77777777" w:rsidR="00092C42" w:rsidRDefault="00092C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66BDF" w14:textId="77777777" w:rsidR="00092C42" w:rsidRDefault="00092C42">
      <w:pPr>
        <w:spacing w:line="240" w:lineRule="auto"/>
      </w:pPr>
      <w:r>
        <w:separator/>
      </w:r>
    </w:p>
  </w:footnote>
  <w:footnote w:type="continuationSeparator" w:id="0">
    <w:p w14:paraId="1ED5BEAD" w14:textId="77777777" w:rsidR="00092C42" w:rsidRDefault="00092C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D" w14:textId="77777777" w:rsidR="00D60F92" w:rsidRDefault="00D60F9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778E3"/>
    <w:multiLevelType w:val="hybridMultilevel"/>
    <w:tmpl w:val="CA26D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783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F92"/>
    <w:rsid w:val="00092C42"/>
    <w:rsid w:val="00166B92"/>
    <w:rsid w:val="001C1435"/>
    <w:rsid w:val="003B148E"/>
    <w:rsid w:val="0047498A"/>
    <w:rsid w:val="005D142D"/>
    <w:rsid w:val="006E355F"/>
    <w:rsid w:val="00961A52"/>
    <w:rsid w:val="00BB1A7B"/>
    <w:rsid w:val="00D60F92"/>
    <w:rsid w:val="00E3427F"/>
    <w:rsid w:val="00E74794"/>
    <w:rsid w:val="00F2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A2F581"/>
  <w15:docId w15:val="{94E16B5B-5F92-7943-8A33-2BF76AED4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1C1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Владимир Куратцев</cp:lastModifiedBy>
  <cp:revision>4</cp:revision>
  <dcterms:created xsi:type="dcterms:W3CDTF">2026-03-09T23:19:00Z</dcterms:created>
  <dcterms:modified xsi:type="dcterms:W3CDTF">2026-03-10T00:30:00Z</dcterms:modified>
</cp:coreProperties>
</file>