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B3069" w14:textId="6E67FE62" w:rsidR="00507CDB" w:rsidRPr="00DF2F85" w:rsidRDefault="00DF2F85" w:rsidP="00507CDB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i/>
          <w:iCs/>
        </w:rPr>
      </w:pPr>
      <w:r w:rsidRPr="00DF2F85">
        <w:rPr>
          <w:rFonts w:ascii="Times New Roman" w:hAnsi="Times New Roman" w:cs="Times New Roman"/>
          <w:b/>
        </w:rPr>
        <w:t>Влияние тензорн</w:t>
      </w:r>
      <w:r w:rsidRPr="00DF2F85">
        <w:rPr>
          <w:rFonts w:ascii="Times New Roman" w:hAnsi="Times New Roman" w:cs="Times New Roman"/>
          <w:b/>
        </w:rPr>
        <w:t>ы</w:t>
      </w:r>
      <w:r w:rsidRPr="00DF2F85">
        <w:rPr>
          <w:rFonts w:ascii="Times New Roman" w:hAnsi="Times New Roman" w:cs="Times New Roman"/>
          <w:b/>
        </w:rPr>
        <w:t xml:space="preserve">х сил на расщепление </w:t>
      </w:r>
      <w:proofErr w:type="spellStart"/>
      <w:r w:rsidRPr="00DF2F85">
        <w:rPr>
          <w:rFonts w:ascii="Times New Roman" w:hAnsi="Times New Roman" w:cs="Times New Roman"/>
          <w:b/>
        </w:rPr>
        <w:t>одночастичных</w:t>
      </w:r>
      <w:proofErr w:type="spellEnd"/>
      <w:r w:rsidRPr="00DF2F85">
        <w:rPr>
          <w:rFonts w:ascii="Times New Roman" w:hAnsi="Times New Roman" w:cs="Times New Roman"/>
          <w:b/>
        </w:rPr>
        <w:t xml:space="preserve"> состояний</w:t>
      </w:r>
      <w:r w:rsidRPr="00DF2F85">
        <w:rPr>
          <w:rFonts w:ascii="Times New Roman" w:hAnsi="Times New Roman" w:cs="Times New Roman"/>
          <w:b/>
        </w:rPr>
        <w:br/>
      </w:r>
      <w:r w:rsidR="00507CDB" w:rsidRPr="00DF2F85">
        <w:rPr>
          <w:rFonts w:ascii="Times New Roman" w:hAnsi="Times New Roman" w:cs="Times New Roman"/>
          <w:b/>
          <w:bCs/>
          <w:i/>
          <w:iCs/>
        </w:rPr>
        <w:t>Хайруллин</w:t>
      </w:r>
      <w:r w:rsidR="00382185">
        <w:rPr>
          <w:rFonts w:ascii="Times New Roman" w:hAnsi="Times New Roman" w:cs="Times New Roman"/>
          <w:b/>
          <w:bCs/>
          <w:i/>
          <w:iCs/>
        </w:rPr>
        <w:t xml:space="preserve"> Артур Ришатович</w:t>
      </w:r>
      <w:r w:rsidR="00507CDB" w:rsidRPr="00DF2F85">
        <w:rPr>
          <w:rFonts w:ascii="Times New Roman" w:hAnsi="Times New Roman" w:cs="Times New Roman"/>
          <w:b/>
          <w:bCs/>
          <w:i/>
          <w:iCs/>
          <w:vertAlign w:val="superscript"/>
        </w:rPr>
        <w:t>1</w:t>
      </w:r>
      <w:r w:rsidR="00507CDB" w:rsidRPr="00DF2F85">
        <w:rPr>
          <w:rFonts w:ascii="Times New Roman" w:hAnsi="Times New Roman" w:cs="Times New Roman"/>
          <w:b/>
          <w:bCs/>
          <w:i/>
          <w:iCs/>
        </w:rPr>
        <w:t>, Сидоров</w:t>
      </w:r>
      <w:r w:rsidR="00382185">
        <w:rPr>
          <w:rFonts w:ascii="Times New Roman" w:hAnsi="Times New Roman" w:cs="Times New Roman"/>
          <w:b/>
          <w:bCs/>
          <w:i/>
          <w:iCs/>
        </w:rPr>
        <w:t xml:space="preserve"> Семён Владимировчи</w:t>
      </w:r>
      <w:r w:rsidR="00507CDB" w:rsidRPr="00DF2F85">
        <w:rPr>
          <w:rFonts w:ascii="Times New Roman" w:hAnsi="Times New Roman" w:cs="Times New Roman"/>
          <w:b/>
          <w:bCs/>
          <w:i/>
          <w:iCs/>
          <w:vertAlign w:val="superscript"/>
        </w:rPr>
        <w:t>2</w:t>
      </w:r>
    </w:p>
    <w:p w14:paraId="391CEFCE" w14:textId="3CDE891D" w:rsidR="00507CDB" w:rsidRPr="00382185" w:rsidRDefault="00507CDB" w:rsidP="00507CDB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i/>
          <w:iCs/>
          <w:sz w:val="22"/>
          <w:szCs w:val="22"/>
          <w:lang w:val="en-US"/>
        </w:rPr>
      </w:pPr>
      <w:r w:rsidRPr="00CB4C89"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>1</w:t>
      </w:r>
      <w:r w:rsidR="00DF2F85"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 xml:space="preserve"> </w:t>
      </w:r>
      <w:r w:rsidR="00DF2F85">
        <w:rPr>
          <w:rFonts w:ascii="Times New Roman" w:hAnsi="Times New Roman" w:cs="Times New Roman"/>
          <w:i/>
          <w:iCs/>
          <w:sz w:val="22"/>
          <w:szCs w:val="22"/>
        </w:rPr>
        <w:t>Студент</w:t>
      </w:r>
      <w:r w:rsidR="00DF2F85">
        <w:rPr>
          <w:rFonts w:ascii="Times New Roman" w:hAnsi="Times New Roman" w:cs="Times New Roman"/>
          <w:i/>
          <w:iCs/>
          <w:sz w:val="22"/>
          <w:szCs w:val="22"/>
        </w:rPr>
        <w:br/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 xml:space="preserve">Московский государственный университет имени М. В. Ломоносова, </w:t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br/>
        <w:t>физический факультет, Москва, Россия,</w:t>
      </w:r>
    </w:p>
    <w:p w14:paraId="26288C80" w14:textId="6B80964A" w:rsidR="00507CDB" w:rsidRPr="00CB4C89" w:rsidRDefault="00507CDB" w:rsidP="00507CDB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>2</w:t>
      </w:r>
      <w:r w:rsidR="00DF2F85"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 xml:space="preserve"> </w:t>
      </w:r>
      <w:r w:rsidR="00DF2F85">
        <w:rPr>
          <w:rFonts w:ascii="Times New Roman" w:hAnsi="Times New Roman" w:cs="Times New Roman"/>
          <w:i/>
          <w:iCs/>
          <w:sz w:val="22"/>
          <w:szCs w:val="22"/>
        </w:rPr>
        <w:t>Научный сотрудник</w:t>
      </w:r>
      <w:r w:rsidR="00382185" w:rsidRPr="00382185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r w:rsidR="00382185" w:rsidRPr="00382185">
        <w:rPr>
          <w:rFonts w:ascii="Times New Roman" w:hAnsi="Times New Roman" w:cs="Times New Roman"/>
          <w:i/>
          <w:iCs/>
          <w:sz w:val="22"/>
          <w:szCs w:val="22"/>
        </w:rPr>
        <w:t>кандидат физико-математических наук</w:t>
      </w:r>
      <w:r w:rsidR="00DF2F85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DF2F85">
        <w:rPr>
          <w:rFonts w:ascii="Times New Roman" w:hAnsi="Times New Roman" w:cs="Times New Roman"/>
          <w:i/>
          <w:iCs/>
          <w:sz w:val="22"/>
          <w:szCs w:val="22"/>
        </w:rPr>
        <w:br/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 xml:space="preserve">Московский государственный университет имени М. В. Ломоносова, </w:t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br/>
      </w:r>
      <w:r w:rsidRPr="004D7FAF">
        <w:rPr>
          <w:rFonts w:ascii="Times New Roman" w:hAnsi="Times New Roman" w:cs="Times New Roman"/>
          <w:i/>
          <w:iCs/>
          <w:sz w:val="22"/>
          <w:szCs w:val="22"/>
          <w:lang w:val="pl-PL"/>
        </w:rPr>
        <w:t>Научно-исследовательский институт ядерной физики имени Д.В. Скобельцына</w:t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>, Москва, Россия</w:t>
      </w:r>
      <w:r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14:paraId="0EE27D82" w14:textId="3EFA4834" w:rsidR="00507CDB" w:rsidRDefault="00507CDB" w:rsidP="00185C1A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CB4C89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E33633">
        <w:rPr>
          <w:rFonts w:ascii="Times New Roman" w:hAnsi="Times New Roman" w:cs="Times New Roman"/>
          <w:sz w:val="22"/>
          <w:szCs w:val="22"/>
          <w:lang w:val="en-US"/>
        </w:rPr>
        <w:t>–</w:t>
      </w:r>
      <w:r w:rsidRPr="00CB4C89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E33633">
        <w:rPr>
          <w:rFonts w:ascii="Times New Roman" w:hAnsi="Times New Roman" w:cs="Times New Roman"/>
          <w:sz w:val="22"/>
          <w:szCs w:val="22"/>
          <w:lang w:val="en-US"/>
        </w:rPr>
        <w:t>:</w:t>
      </w:r>
      <w:r w:rsidR="00E3363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hyperlink r:id="rId5" w:history="1">
        <w:r w:rsidR="004559F2" w:rsidRPr="003D2AD1">
          <w:rPr>
            <w:rStyle w:val="ad"/>
            <w:rFonts w:ascii="Times New Roman" w:hAnsi="Times New Roman" w:cs="Times New Roman"/>
            <w:sz w:val="22"/>
            <w:szCs w:val="22"/>
            <w:lang w:val="en-US"/>
          </w:rPr>
          <w:t>hayrullinAR@my.msu.ru</w:t>
        </w:r>
      </w:hyperlink>
    </w:p>
    <w:p w14:paraId="00D1E167" w14:textId="77777777" w:rsidR="00185C1A" w:rsidRPr="00CA64AD" w:rsidRDefault="00185C1A" w:rsidP="00185C1A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10"/>
          <w:szCs w:val="10"/>
          <w:lang w:val="en-US"/>
        </w:rPr>
      </w:pPr>
    </w:p>
    <w:p w14:paraId="21F59036" w14:textId="1BB41B69" w:rsidR="00507CDB" w:rsidRDefault="00507CDB" w:rsidP="00DF2F85">
      <w:pPr>
        <w:ind w:firstLine="708"/>
        <w:jc w:val="both"/>
        <w:rPr>
          <w:rFonts w:ascii="Times New Roman" w:hAnsi="Times New Roman" w:cs="Times New Roman"/>
          <w:color w:val="222222"/>
          <w:spacing w:val="-2"/>
        </w:rPr>
      </w:pPr>
      <w:r>
        <w:rPr>
          <w:rFonts w:ascii="Times New Roman" w:hAnsi="Times New Roman" w:cs="Times New Roman"/>
          <w:color w:val="222222"/>
          <w:spacing w:val="-2"/>
        </w:rPr>
        <w:t xml:space="preserve">Одним из наиболее успешных подходов к описанию микроскопической структуры ядра является метод Хартри-Фока с взаимодействием </w:t>
      </w:r>
      <w:proofErr w:type="spellStart"/>
      <w:r>
        <w:rPr>
          <w:rFonts w:ascii="Times New Roman" w:hAnsi="Times New Roman" w:cs="Times New Roman"/>
          <w:color w:val="222222"/>
          <w:spacing w:val="-2"/>
        </w:rPr>
        <w:t>Скирма</w:t>
      </w:r>
      <w:proofErr w:type="spellEnd"/>
      <w:r>
        <w:rPr>
          <w:rFonts w:ascii="Times New Roman" w:hAnsi="Times New Roman" w:cs="Times New Roman"/>
          <w:color w:val="222222"/>
          <w:spacing w:val="-2"/>
        </w:rPr>
        <w:t xml:space="preserve"> </w:t>
      </w:r>
      <w:r w:rsidRPr="00507CDB">
        <w:rPr>
          <w:rFonts w:ascii="Times New Roman" w:hAnsi="Times New Roman" w:cs="Times New Roman"/>
          <w:color w:val="222222"/>
          <w:spacing w:val="-2"/>
        </w:rPr>
        <w:t>[1]</w:t>
      </w:r>
      <w:r>
        <w:rPr>
          <w:rFonts w:ascii="Times New Roman" w:hAnsi="Times New Roman" w:cs="Times New Roman"/>
          <w:color w:val="222222"/>
          <w:spacing w:val="-2"/>
        </w:rPr>
        <w:t>. Одним из его преимуществ является возможность отдельного включения тех или иных членов взаимодействи</w:t>
      </w:r>
      <w:r w:rsidR="00E1618E">
        <w:rPr>
          <w:rFonts w:ascii="Times New Roman" w:hAnsi="Times New Roman" w:cs="Times New Roman"/>
          <w:color w:val="222222"/>
          <w:spacing w:val="-2"/>
        </w:rPr>
        <w:t>я, что позволяет</w:t>
      </w:r>
      <w:r>
        <w:rPr>
          <w:rFonts w:ascii="Times New Roman" w:hAnsi="Times New Roman" w:cs="Times New Roman"/>
          <w:color w:val="222222"/>
          <w:spacing w:val="-2"/>
        </w:rPr>
        <w:t xml:space="preserve"> изу</w:t>
      </w:r>
      <w:r w:rsidR="00E1618E">
        <w:rPr>
          <w:rFonts w:ascii="Times New Roman" w:hAnsi="Times New Roman" w:cs="Times New Roman"/>
          <w:color w:val="222222"/>
          <w:spacing w:val="-2"/>
        </w:rPr>
        <w:t>чать</w:t>
      </w:r>
      <w:r>
        <w:rPr>
          <w:rFonts w:ascii="Times New Roman" w:hAnsi="Times New Roman" w:cs="Times New Roman"/>
          <w:color w:val="222222"/>
          <w:spacing w:val="-2"/>
        </w:rPr>
        <w:t xml:space="preserve"> их влияни</w:t>
      </w:r>
      <w:r w:rsidR="00E1618E">
        <w:rPr>
          <w:rFonts w:ascii="Times New Roman" w:hAnsi="Times New Roman" w:cs="Times New Roman"/>
          <w:color w:val="222222"/>
          <w:spacing w:val="-2"/>
        </w:rPr>
        <w:t>е</w:t>
      </w:r>
      <w:r>
        <w:rPr>
          <w:rFonts w:ascii="Times New Roman" w:hAnsi="Times New Roman" w:cs="Times New Roman"/>
          <w:color w:val="222222"/>
          <w:spacing w:val="-2"/>
        </w:rPr>
        <w:t xml:space="preserve"> на структуру ядра. Наша работа посвящена влиянию тензорного вклада на эволюцию нуклонных </w:t>
      </w:r>
      <w:proofErr w:type="spellStart"/>
      <w:r>
        <w:rPr>
          <w:rFonts w:ascii="Times New Roman" w:hAnsi="Times New Roman" w:cs="Times New Roman"/>
          <w:color w:val="222222"/>
          <w:spacing w:val="-2"/>
        </w:rPr>
        <w:t>одночастичных</w:t>
      </w:r>
      <w:proofErr w:type="spellEnd"/>
      <w:r>
        <w:rPr>
          <w:rFonts w:ascii="Times New Roman" w:hAnsi="Times New Roman" w:cs="Times New Roman"/>
          <w:color w:val="222222"/>
          <w:spacing w:val="-2"/>
        </w:rPr>
        <w:t xml:space="preserve"> состояний в изотопах олова.</w:t>
      </w:r>
      <w:r w:rsidRPr="00507CDB">
        <w:rPr>
          <w:rFonts w:ascii="Times New Roman" w:hAnsi="Times New Roman" w:cs="Times New Roman"/>
          <w:color w:val="222222"/>
          <w:spacing w:val="-2"/>
        </w:rPr>
        <w:t xml:space="preserve"> </w:t>
      </w:r>
      <w:r>
        <w:rPr>
          <w:rFonts w:ascii="Times New Roman" w:hAnsi="Times New Roman" w:cs="Times New Roman"/>
          <w:color w:val="222222"/>
          <w:spacing w:val="-2"/>
        </w:rPr>
        <w:t xml:space="preserve">В рамках метода на основе заданного эффективного нуклон-нуклонного потенциала можно получить форму самосогласованного ядерного потенциала для интересующих изотопов. В данном подходе с учетом парных корреляций сверхпроводящего типа был проведен анализ влияния тензорной составляющей взаимодействия на энергии связи изотопов олова и рассмотрена эволюция </w:t>
      </w:r>
      <w:proofErr w:type="spellStart"/>
      <w:r>
        <w:rPr>
          <w:rFonts w:ascii="Times New Roman" w:hAnsi="Times New Roman" w:cs="Times New Roman"/>
          <w:color w:val="222222"/>
          <w:spacing w:val="-2"/>
        </w:rPr>
        <w:t>одночастичных</w:t>
      </w:r>
      <w:proofErr w:type="spellEnd"/>
      <w:r>
        <w:rPr>
          <w:rFonts w:ascii="Times New Roman" w:hAnsi="Times New Roman" w:cs="Times New Roman"/>
          <w:color w:val="222222"/>
          <w:spacing w:val="-2"/>
        </w:rPr>
        <w:t xml:space="preserve"> состояний. Для данных изотопов показано, что учет тензорной составляющей приводит к </w:t>
      </w:r>
      <w:r w:rsidR="000F0D75">
        <w:rPr>
          <w:rFonts w:ascii="Times New Roman" w:hAnsi="Times New Roman" w:cs="Times New Roman"/>
          <w:color w:val="222222"/>
          <w:spacing w:val="-2"/>
        </w:rPr>
        <w:t>увеличению энергии связи ядер</w:t>
      </w:r>
      <w:r>
        <w:rPr>
          <w:rFonts w:ascii="Times New Roman" w:hAnsi="Times New Roman" w:cs="Times New Roman"/>
          <w:color w:val="222222"/>
          <w:spacing w:val="-2"/>
        </w:rPr>
        <w:t xml:space="preserve"> и </w:t>
      </w:r>
      <w:r w:rsidR="000F0D75">
        <w:rPr>
          <w:rFonts w:ascii="Times New Roman" w:hAnsi="Times New Roman" w:cs="Times New Roman"/>
          <w:color w:val="222222"/>
          <w:spacing w:val="-2"/>
        </w:rPr>
        <w:t>изменению заселенности</w:t>
      </w:r>
      <w:r>
        <w:rPr>
          <w:rFonts w:ascii="Times New Roman" w:hAnsi="Times New Roman" w:cs="Times New Roman"/>
          <w:color w:val="222222"/>
          <w:spacing w:val="-2"/>
        </w:rPr>
        <w:t xml:space="preserve"> отдельных </w:t>
      </w:r>
      <w:proofErr w:type="spellStart"/>
      <w:r>
        <w:rPr>
          <w:rFonts w:ascii="Times New Roman" w:hAnsi="Times New Roman" w:cs="Times New Roman"/>
          <w:color w:val="222222"/>
          <w:spacing w:val="-2"/>
        </w:rPr>
        <w:t>одночастичных</w:t>
      </w:r>
      <w:proofErr w:type="spellEnd"/>
      <w:r>
        <w:rPr>
          <w:rFonts w:ascii="Times New Roman" w:hAnsi="Times New Roman" w:cs="Times New Roman"/>
          <w:color w:val="222222"/>
          <w:spacing w:val="-2"/>
        </w:rPr>
        <w:t xml:space="preserve"> </w:t>
      </w:r>
      <w:r w:rsidR="000F0D75">
        <w:rPr>
          <w:rFonts w:ascii="Times New Roman" w:hAnsi="Times New Roman" w:cs="Times New Roman"/>
          <w:color w:val="222222"/>
          <w:spacing w:val="-2"/>
        </w:rPr>
        <w:t>состояний</w:t>
      </w:r>
      <w:r>
        <w:rPr>
          <w:rFonts w:ascii="Times New Roman" w:hAnsi="Times New Roman" w:cs="Times New Roman"/>
          <w:color w:val="222222"/>
          <w:spacing w:val="-2"/>
        </w:rPr>
        <w:t xml:space="preserve"> в изотопах олова.</w:t>
      </w:r>
    </w:p>
    <w:p w14:paraId="22F82DF9" w14:textId="042A3D7B" w:rsidR="00E1618E" w:rsidRPr="00EC0DA5" w:rsidRDefault="00507CDB" w:rsidP="00EC0D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22222"/>
          <w:spacing w:val="-2"/>
        </w:rPr>
        <w:t xml:space="preserve">На рис. </w:t>
      </w:r>
      <w:r w:rsidR="003051B5" w:rsidRPr="003051B5">
        <w:rPr>
          <w:rFonts w:ascii="Times New Roman" w:hAnsi="Times New Roman" w:cs="Times New Roman"/>
          <w:color w:val="222222"/>
          <w:spacing w:val="-2"/>
        </w:rPr>
        <w:t>1</w:t>
      </w:r>
      <w:r>
        <w:rPr>
          <w:rFonts w:ascii="Times New Roman" w:hAnsi="Times New Roman" w:cs="Times New Roman"/>
          <w:color w:val="222222"/>
          <w:spacing w:val="-2"/>
        </w:rPr>
        <w:t xml:space="preserve"> </w:t>
      </w:r>
      <w:r w:rsidR="0038668F">
        <w:rPr>
          <w:rFonts w:ascii="Times New Roman" w:hAnsi="Times New Roman" w:cs="Times New Roman"/>
          <w:color w:val="222222"/>
          <w:spacing w:val="-2"/>
        </w:rPr>
        <w:t>показан</w:t>
      </w:r>
      <w:r w:rsidR="003051B5">
        <w:rPr>
          <w:rFonts w:ascii="Times New Roman" w:hAnsi="Times New Roman" w:cs="Times New Roman"/>
          <w:color w:val="222222"/>
          <w:spacing w:val="-2"/>
        </w:rPr>
        <w:t>о</w:t>
      </w:r>
      <w:r>
        <w:rPr>
          <w:rFonts w:ascii="Times New Roman" w:hAnsi="Times New Roman" w:cs="Times New Roman"/>
          <w:color w:val="222222"/>
          <w:spacing w:val="-2"/>
        </w:rPr>
        <w:t xml:space="preserve"> </w:t>
      </w:r>
      <w:r w:rsidR="003051B5">
        <w:rPr>
          <w:rFonts w:ascii="Times New Roman" w:hAnsi="Times New Roman" w:cs="Times New Roman"/>
          <w:color w:val="222222"/>
          <w:spacing w:val="-2"/>
        </w:rPr>
        <w:t xml:space="preserve">изменение энергетического зазора между </w:t>
      </w:r>
      <w:proofErr w:type="spellStart"/>
      <w:r w:rsidR="003051B5">
        <w:rPr>
          <w:rFonts w:ascii="Times New Roman" w:hAnsi="Times New Roman" w:cs="Times New Roman"/>
          <w:color w:val="222222"/>
          <w:spacing w:val="-2"/>
        </w:rPr>
        <w:t>одночастичными</w:t>
      </w:r>
      <w:proofErr w:type="spellEnd"/>
      <w:r w:rsidR="003051B5">
        <w:rPr>
          <w:rFonts w:ascii="Times New Roman" w:hAnsi="Times New Roman" w:cs="Times New Roman"/>
          <w:color w:val="222222"/>
          <w:spacing w:val="-2"/>
        </w:rPr>
        <w:t xml:space="preserve"> состояниями 1</w:t>
      </w:r>
      <w:r w:rsidR="003051B5" w:rsidRPr="003051B5">
        <w:rPr>
          <w:rFonts w:ascii="Times New Roman" w:hAnsi="Times New Roman" w:cs="Times New Roman"/>
          <w:i/>
          <w:iCs/>
          <w:color w:val="222222"/>
          <w:spacing w:val="-2"/>
          <w:lang w:val="en-US"/>
        </w:rPr>
        <w:t>h</w:t>
      </w:r>
      <w:r w:rsidR="003051B5" w:rsidRPr="003051B5">
        <w:rPr>
          <w:rFonts w:ascii="Times New Roman" w:hAnsi="Times New Roman" w:cs="Times New Roman"/>
          <w:color w:val="222222"/>
          <w:spacing w:val="-2"/>
          <w:vertAlign w:val="subscript"/>
        </w:rPr>
        <w:t>11/2</w:t>
      </w:r>
      <w:r w:rsidR="00E01A2C" w:rsidRPr="00E01A2C">
        <w:rPr>
          <w:rFonts w:ascii="Times New Roman" w:hAnsi="Times New Roman" w:cs="Times New Roman"/>
          <w:color w:val="222222"/>
          <w:spacing w:val="-2"/>
        </w:rPr>
        <w:t xml:space="preserve"> </w:t>
      </w:r>
      <w:r w:rsidR="00E01A2C">
        <w:rPr>
          <w:rFonts w:ascii="Times New Roman" w:hAnsi="Times New Roman" w:cs="Times New Roman"/>
          <w:color w:val="222222"/>
          <w:spacing w:val="-2"/>
        </w:rPr>
        <w:t>и</w:t>
      </w:r>
      <w:r w:rsidR="003051B5" w:rsidRPr="003051B5">
        <w:rPr>
          <w:rFonts w:ascii="Times New Roman" w:hAnsi="Times New Roman" w:cs="Times New Roman"/>
          <w:color w:val="222222"/>
          <w:spacing w:val="-2"/>
        </w:rPr>
        <w:t xml:space="preserve"> </w:t>
      </w:r>
      <w:r w:rsidR="003051B5">
        <w:rPr>
          <w:rFonts w:ascii="Times New Roman" w:hAnsi="Times New Roman" w:cs="Times New Roman"/>
          <w:color w:val="222222"/>
          <w:spacing w:val="-2"/>
        </w:rPr>
        <w:t>1</w:t>
      </w:r>
      <w:r w:rsidR="003051B5" w:rsidRPr="003051B5">
        <w:rPr>
          <w:rFonts w:ascii="Times New Roman" w:hAnsi="Times New Roman" w:cs="Times New Roman"/>
          <w:i/>
          <w:iCs/>
          <w:color w:val="222222"/>
          <w:spacing w:val="-2"/>
          <w:lang w:val="en-US"/>
        </w:rPr>
        <w:t>g</w:t>
      </w:r>
      <w:r w:rsidR="003051B5" w:rsidRPr="003051B5">
        <w:rPr>
          <w:rFonts w:ascii="Times New Roman" w:hAnsi="Times New Roman" w:cs="Times New Roman"/>
          <w:color w:val="222222"/>
          <w:spacing w:val="-2"/>
          <w:vertAlign w:val="subscript"/>
        </w:rPr>
        <w:t>7/2</w:t>
      </w:r>
      <w:r w:rsidR="003051B5" w:rsidRPr="003051B5">
        <w:rPr>
          <w:rFonts w:ascii="Times New Roman" w:hAnsi="Times New Roman" w:cs="Times New Roman"/>
          <w:color w:val="222222"/>
          <w:spacing w:val="-2"/>
        </w:rPr>
        <w:t xml:space="preserve"> </w:t>
      </w:r>
      <w:r>
        <w:rPr>
          <w:rFonts w:ascii="Times New Roman" w:hAnsi="Times New Roman" w:cs="Times New Roman"/>
          <w:color w:val="222222"/>
          <w:spacing w:val="-2"/>
        </w:rPr>
        <w:t>в ядр</w:t>
      </w:r>
      <w:r w:rsidR="003051B5">
        <w:rPr>
          <w:rFonts w:ascii="Times New Roman" w:hAnsi="Times New Roman" w:cs="Times New Roman"/>
          <w:color w:val="222222"/>
          <w:spacing w:val="-2"/>
        </w:rPr>
        <w:t>ах</w:t>
      </w:r>
      <w:r>
        <w:rPr>
          <w:rFonts w:ascii="Times New Roman" w:hAnsi="Times New Roman" w:cs="Times New Roman"/>
          <w:color w:val="222222"/>
          <w:spacing w:val="-2"/>
        </w:rPr>
        <w:t xml:space="preserve"> олова </w:t>
      </w:r>
      <w:r w:rsidR="003051B5">
        <w:rPr>
          <w:rFonts w:ascii="Times New Roman" w:hAnsi="Times New Roman" w:cs="Times New Roman"/>
          <w:color w:val="222222"/>
          <w:spacing w:val="-2"/>
        </w:rPr>
        <w:t>с</w:t>
      </w:r>
      <w:r>
        <w:rPr>
          <w:rFonts w:ascii="Times New Roman" w:hAnsi="Times New Roman" w:cs="Times New Roman"/>
          <w:color w:val="222222"/>
          <w:spacing w:val="-2"/>
        </w:rPr>
        <w:t xml:space="preserve"> рост</w:t>
      </w:r>
      <w:r w:rsidR="003051B5">
        <w:rPr>
          <w:rFonts w:ascii="Times New Roman" w:hAnsi="Times New Roman" w:cs="Times New Roman"/>
          <w:color w:val="222222"/>
          <w:spacing w:val="-2"/>
        </w:rPr>
        <w:t>ом</w:t>
      </w:r>
      <w:r>
        <w:rPr>
          <w:rFonts w:ascii="Times New Roman" w:hAnsi="Times New Roman" w:cs="Times New Roman"/>
          <w:color w:val="222222"/>
          <w:spacing w:val="-2"/>
        </w:rPr>
        <w:t xml:space="preserve"> массового числа</w:t>
      </w:r>
      <w:r w:rsidR="003051B5">
        <w:rPr>
          <w:rFonts w:ascii="Times New Roman" w:hAnsi="Times New Roman" w:cs="Times New Roman"/>
          <w:color w:val="222222"/>
          <w:spacing w:val="-2"/>
        </w:rPr>
        <w:t xml:space="preserve"> </w:t>
      </w:r>
      <w:r w:rsidR="003051B5" w:rsidRPr="003051B5">
        <w:rPr>
          <w:rFonts w:ascii="Times New Roman" w:hAnsi="Times New Roman" w:cs="Times New Roman"/>
          <w:i/>
          <w:iCs/>
          <w:color w:val="222222"/>
          <w:spacing w:val="-2"/>
          <w:lang w:val="en-US"/>
        </w:rPr>
        <w:t>A</w:t>
      </w:r>
      <w:r w:rsidR="0038668F" w:rsidRPr="0038668F">
        <w:rPr>
          <w:rFonts w:ascii="Times New Roman" w:hAnsi="Times New Roman" w:cs="Times New Roman"/>
          <w:color w:val="222222"/>
          <w:spacing w:val="-2"/>
        </w:rPr>
        <w:t>.</w:t>
      </w:r>
      <w:r w:rsidR="00EC0DA5">
        <w:rPr>
          <w:rFonts w:ascii="Times New Roman" w:hAnsi="Times New Roman" w:cs="Times New Roman"/>
          <w:color w:val="222222"/>
          <w:spacing w:val="-2"/>
        </w:rPr>
        <w:t xml:space="preserve"> </w:t>
      </w:r>
      <w:r w:rsidR="00EC0DA5" w:rsidRPr="00EC0DA5">
        <w:rPr>
          <w:rFonts w:ascii="Times New Roman" w:hAnsi="Times New Roman" w:cs="Times New Roman"/>
        </w:rPr>
        <w:t xml:space="preserve">Расчеты проводились с взаимодействиями </w:t>
      </w:r>
      <w:proofErr w:type="spellStart"/>
      <w:r w:rsidR="00EC0DA5" w:rsidRPr="00EC0DA5">
        <w:rPr>
          <w:rFonts w:ascii="Times New Roman" w:hAnsi="Times New Roman" w:cs="Times New Roman"/>
          <w:lang w:val="en-US"/>
        </w:rPr>
        <w:t>SLy</w:t>
      </w:r>
      <w:proofErr w:type="spellEnd"/>
      <w:r w:rsidR="00EC0DA5" w:rsidRPr="00EC0DA5">
        <w:rPr>
          <w:rFonts w:ascii="Times New Roman" w:hAnsi="Times New Roman" w:cs="Times New Roman"/>
        </w:rPr>
        <w:t>5[</w:t>
      </w:r>
      <w:r w:rsidR="00106D42">
        <w:rPr>
          <w:rFonts w:ascii="Times New Roman" w:hAnsi="Times New Roman" w:cs="Times New Roman"/>
        </w:rPr>
        <w:t>2</w:t>
      </w:r>
      <w:r w:rsidR="00EC0DA5" w:rsidRPr="00EC0DA5">
        <w:rPr>
          <w:rFonts w:ascii="Times New Roman" w:hAnsi="Times New Roman" w:cs="Times New Roman"/>
        </w:rPr>
        <w:t xml:space="preserve">], </w:t>
      </w:r>
      <w:proofErr w:type="gramStart"/>
      <w:r w:rsidR="00EC0DA5" w:rsidRPr="00EC0DA5">
        <w:rPr>
          <w:rFonts w:ascii="Times New Roman" w:hAnsi="Times New Roman" w:cs="Times New Roman"/>
          <w:lang w:val="en-US"/>
        </w:rPr>
        <w:t>SGII</w:t>
      </w:r>
      <w:r w:rsidR="00EC0DA5" w:rsidRPr="00EC0DA5">
        <w:rPr>
          <w:rFonts w:ascii="Times New Roman" w:hAnsi="Times New Roman" w:cs="Times New Roman"/>
        </w:rPr>
        <w:t>[</w:t>
      </w:r>
      <w:proofErr w:type="gramEnd"/>
      <w:r w:rsidR="00106D42">
        <w:rPr>
          <w:rFonts w:ascii="Times New Roman" w:hAnsi="Times New Roman" w:cs="Times New Roman"/>
        </w:rPr>
        <w:t>3</w:t>
      </w:r>
      <w:r w:rsidR="00EC0DA5" w:rsidRPr="00EC0DA5">
        <w:rPr>
          <w:rFonts w:ascii="Times New Roman" w:hAnsi="Times New Roman" w:cs="Times New Roman"/>
        </w:rPr>
        <w:t xml:space="preserve">], </w:t>
      </w:r>
      <w:proofErr w:type="spellStart"/>
      <w:proofErr w:type="gramStart"/>
      <w:r w:rsidR="00EC0DA5" w:rsidRPr="00EC0DA5">
        <w:rPr>
          <w:rFonts w:ascii="Times New Roman" w:hAnsi="Times New Roman" w:cs="Times New Roman"/>
          <w:lang w:val="en-US"/>
        </w:rPr>
        <w:t>SAMi</w:t>
      </w:r>
      <w:proofErr w:type="spellEnd"/>
      <w:r w:rsidR="00EC0DA5" w:rsidRPr="00EC0DA5">
        <w:rPr>
          <w:rFonts w:ascii="Times New Roman" w:hAnsi="Times New Roman" w:cs="Times New Roman"/>
        </w:rPr>
        <w:t>[</w:t>
      </w:r>
      <w:proofErr w:type="gramEnd"/>
      <w:r w:rsidR="00106D42">
        <w:rPr>
          <w:rFonts w:ascii="Times New Roman" w:hAnsi="Times New Roman" w:cs="Times New Roman"/>
        </w:rPr>
        <w:t>4</w:t>
      </w:r>
      <w:r w:rsidR="00EC0DA5" w:rsidRPr="00EC0DA5">
        <w:rPr>
          <w:rFonts w:ascii="Times New Roman" w:hAnsi="Times New Roman" w:cs="Times New Roman"/>
        </w:rPr>
        <w:t xml:space="preserve">] и их вариациями, включающими силы </w:t>
      </w:r>
      <w:proofErr w:type="spellStart"/>
      <w:r w:rsidR="00EC0DA5" w:rsidRPr="00EC0DA5">
        <w:rPr>
          <w:rFonts w:ascii="Times New Roman" w:hAnsi="Times New Roman" w:cs="Times New Roman"/>
        </w:rPr>
        <w:t>Скирма</w:t>
      </w:r>
      <w:proofErr w:type="spellEnd"/>
      <w:r w:rsidR="00EC0DA5" w:rsidRPr="00EC0DA5">
        <w:rPr>
          <w:rFonts w:ascii="Times New Roman" w:hAnsi="Times New Roman" w:cs="Times New Roman"/>
        </w:rPr>
        <w:t xml:space="preserve"> [</w:t>
      </w:r>
      <w:r w:rsidR="00106D42">
        <w:rPr>
          <w:rFonts w:ascii="Times New Roman" w:hAnsi="Times New Roman" w:cs="Times New Roman"/>
        </w:rPr>
        <w:t>5</w:t>
      </w:r>
      <w:r w:rsidR="00EC0DA5" w:rsidRPr="00EC0DA5">
        <w:rPr>
          <w:rFonts w:ascii="Times New Roman" w:hAnsi="Times New Roman" w:cs="Times New Roman"/>
        </w:rPr>
        <w:t>-</w:t>
      </w:r>
      <w:r w:rsidR="00106D42">
        <w:rPr>
          <w:rFonts w:ascii="Times New Roman" w:hAnsi="Times New Roman" w:cs="Times New Roman"/>
        </w:rPr>
        <w:t>7</w:t>
      </w:r>
      <w:r w:rsidR="00EC0DA5" w:rsidRPr="00EC0DA5">
        <w:rPr>
          <w:rFonts w:ascii="Times New Roman" w:hAnsi="Times New Roman" w:cs="Times New Roman"/>
        </w:rPr>
        <w:t>].</w:t>
      </w:r>
      <w:r w:rsidR="0038668F" w:rsidRPr="0038668F">
        <w:rPr>
          <w:rFonts w:ascii="Times New Roman" w:hAnsi="Times New Roman" w:cs="Times New Roman"/>
          <w:color w:val="222222"/>
          <w:spacing w:val="-2"/>
        </w:rPr>
        <w:t xml:space="preserve"> </w:t>
      </w:r>
      <w:r w:rsidR="00DF62B3">
        <w:rPr>
          <w:rFonts w:ascii="Times New Roman" w:hAnsi="Times New Roman" w:cs="Times New Roman"/>
          <w:color w:val="222222"/>
          <w:spacing w:val="-2"/>
        </w:rPr>
        <w:t xml:space="preserve">Вклад тензорной части в спин-орбитальное расщепление </w:t>
      </w:r>
      <w:r w:rsidR="00DF62B3" w:rsidRPr="00DF62B3">
        <w:rPr>
          <w:rFonts w:ascii="Times New Roman" w:hAnsi="Times New Roman" w:cs="Times New Roman"/>
          <w:i/>
          <w:iCs/>
          <w:color w:val="222222"/>
          <w:spacing w:val="-2"/>
          <w:lang w:val="en-US"/>
        </w:rPr>
        <w:t>np</w:t>
      </w:r>
      <w:r w:rsidR="00DF62B3">
        <w:rPr>
          <w:rFonts w:ascii="Times New Roman" w:hAnsi="Times New Roman" w:cs="Times New Roman"/>
          <w:color w:val="222222"/>
          <w:spacing w:val="-2"/>
        </w:rPr>
        <w:t xml:space="preserve">-состояний определяется правилом </w:t>
      </w:r>
      <w:proofErr w:type="spellStart"/>
      <w:r w:rsidR="00DF62B3">
        <w:rPr>
          <w:rFonts w:ascii="Times New Roman" w:hAnsi="Times New Roman" w:cs="Times New Roman"/>
          <w:color w:val="222222"/>
          <w:spacing w:val="-2"/>
        </w:rPr>
        <w:t>Оцуки</w:t>
      </w:r>
      <w:proofErr w:type="spellEnd"/>
      <w:r w:rsidR="00DF62B3" w:rsidRPr="00DF62B3">
        <w:rPr>
          <w:rFonts w:ascii="Times New Roman" w:hAnsi="Times New Roman" w:cs="Times New Roman"/>
          <w:color w:val="222222"/>
          <w:spacing w:val="-2"/>
        </w:rPr>
        <w:t>:</w:t>
      </w:r>
      <w:r w:rsidR="00DF62B3">
        <w:rPr>
          <w:rFonts w:ascii="Times New Roman" w:hAnsi="Times New Roman" w:cs="Times New Roman"/>
          <w:color w:val="222222"/>
          <w:spacing w:val="-2"/>
        </w:rPr>
        <w:t xml:space="preserve"> пусть в цепочке изотопов заполняется состояние </w:t>
      </w:r>
      <w:r w:rsidR="00DF62B3">
        <w:rPr>
          <w:rFonts w:ascii="Times New Roman" w:hAnsi="Times New Roman" w:cs="Times New Roman"/>
          <w:color w:val="222222"/>
          <w:spacing w:val="-2"/>
          <w:lang w:val="en-US"/>
        </w:rPr>
        <w:t>j</w:t>
      </w:r>
      <w:r w:rsidR="00DF62B3" w:rsidRPr="00DF62B3">
        <w:rPr>
          <w:rFonts w:ascii="Times New Roman" w:hAnsi="Times New Roman" w:cs="Times New Roman"/>
          <w:color w:val="222222"/>
          <w:spacing w:val="-2"/>
        </w:rPr>
        <w:t xml:space="preserve">`, </w:t>
      </w:r>
      <w:r w:rsidR="00DF62B3">
        <w:rPr>
          <w:rFonts w:ascii="Times New Roman" w:hAnsi="Times New Roman" w:cs="Times New Roman"/>
          <w:color w:val="222222"/>
          <w:spacing w:val="-2"/>
        </w:rPr>
        <w:t>тогда имеет место быть следующее соотношение</w:t>
      </w:r>
      <w:r w:rsidR="00DF62B3" w:rsidRPr="00DF62B3">
        <w:rPr>
          <w:rFonts w:ascii="Times New Roman" w:hAnsi="Times New Roman" w:cs="Times New Roman"/>
          <w:color w:val="222222"/>
          <w:spacing w:val="-2"/>
        </w:rPr>
        <w:t>:</w:t>
      </w:r>
    </w:p>
    <w:p w14:paraId="6D1A3344" w14:textId="77777777" w:rsidR="00E1618E" w:rsidRPr="00EB17C1" w:rsidRDefault="00E1618E" w:rsidP="00EC0DA5">
      <w:pPr>
        <w:jc w:val="both"/>
        <w:rPr>
          <w:rFonts w:ascii="Times New Roman" w:hAnsi="Times New Roman" w:cs="Times New Roman"/>
          <w:color w:val="222222"/>
          <w:spacing w:val="-2"/>
          <w:sz w:val="12"/>
          <w:szCs w:val="12"/>
        </w:rPr>
      </w:pPr>
    </w:p>
    <w:p w14:paraId="2BCD9862" w14:textId="2E77B3AD" w:rsidR="00E1618E" w:rsidRPr="00EB17C1" w:rsidRDefault="00DF62B3" w:rsidP="00EC0DA5">
      <w:pPr>
        <w:jc w:val="both"/>
        <w:rPr>
          <w:rFonts w:ascii="Times New Roman" w:hAnsi="Times New Roman" w:cs="Times New Roman"/>
          <w:color w:val="222222"/>
          <w:spacing w:val="-2"/>
          <w:sz w:val="28"/>
          <w:szCs w:val="28"/>
        </w:rPr>
      </w:pPr>
      <w:r w:rsidRPr="00EB17C1">
        <w:rPr>
          <w:rFonts w:ascii="Times New Roman" w:hAnsi="Times New Roman" w:cs="Times New Roman"/>
          <w:color w:val="222222"/>
          <w:spacing w:val="-2"/>
          <w:sz w:val="22"/>
          <w:szCs w:val="22"/>
        </w:rPr>
        <w:tab/>
      </w:r>
      <w:r w:rsidR="00AE1A69" w:rsidRPr="00EB17C1">
        <w:rPr>
          <w:rFonts w:ascii="Times New Roman" w:hAnsi="Times New Roman" w:cs="Times New Roman"/>
          <w:color w:val="222222"/>
          <w:spacing w:val="-2"/>
          <w:sz w:val="22"/>
          <w:szCs w:val="22"/>
        </w:rPr>
        <w:t xml:space="preserve">                             </w:t>
      </w:r>
      <m:oMath>
        <m:d>
          <m:dPr>
            <m:ctrlPr>
              <w:rPr>
                <w:rFonts w:ascii="Cambria Math" w:hAnsi="Cambria Math" w:cs="Times New Roman"/>
                <w:i/>
                <w:color w:val="222222"/>
                <w:spacing w:val="-2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color w:val="222222"/>
                <w:spacing w:val="-2"/>
                <w:sz w:val="28"/>
                <w:szCs w:val="28"/>
              </w:rPr>
              <m:t>2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222222"/>
                    <w:spacing w:val="-2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222222"/>
                    <w:spacing w:val="-2"/>
                    <w:sz w:val="28"/>
                    <w:szCs w:val="28"/>
                    <w:lang w:val="en-US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  <w:color w:val="222222"/>
                    <w:spacing w:val="-2"/>
                    <w:sz w:val="28"/>
                    <w:szCs w:val="28"/>
                  </w:rPr>
                  <m:t>&gt;</m:t>
                </m:r>
              </m:sub>
            </m:sSub>
            <m:r>
              <w:rPr>
                <w:rFonts w:ascii="Cambria Math" w:hAnsi="Cambria Math" w:cs="Times New Roman"/>
                <w:color w:val="222222"/>
                <w:spacing w:val="-2"/>
                <w:sz w:val="28"/>
                <w:szCs w:val="28"/>
              </w:rPr>
              <m:t>+1</m:t>
            </m:r>
          </m:e>
        </m:d>
        <m:sSubSup>
          <m:sSubSupPr>
            <m:ctrlPr>
              <w:rPr>
                <w:rFonts w:ascii="Cambria Math" w:hAnsi="Cambria Math" w:cs="Times New Roman"/>
                <w:i/>
                <w:color w:val="222222"/>
                <w:spacing w:val="-2"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color w:val="222222"/>
                <w:spacing w:val="-2"/>
                <w:sz w:val="28"/>
                <w:szCs w:val="28"/>
                <w:lang w:val="en-US"/>
              </w:rPr>
              <m:t>V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color w:val="222222"/>
                    <w:spacing w:val="-2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222222"/>
                    <w:spacing w:val="-2"/>
                    <w:sz w:val="28"/>
                    <w:szCs w:val="28"/>
                    <w:lang w:val="en-US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  <w:color w:val="222222"/>
                    <w:spacing w:val="-2"/>
                    <w:sz w:val="28"/>
                    <w:szCs w:val="28"/>
                  </w:rPr>
                  <m:t>&gt;</m:t>
                </m:r>
              </m:sub>
            </m:sSub>
            <m:r>
              <w:rPr>
                <w:rFonts w:ascii="Cambria Math" w:hAnsi="Cambria Math" w:cs="Times New Roman"/>
                <w:color w:val="222222"/>
                <w:spacing w:val="-2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color w:val="222222"/>
                <w:spacing w:val="-2"/>
                <w:sz w:val="28"/>
                <w:szCs w:val="28"/>
                <w:lang w:val="en-US"/>
              </w:rPr>
              <m:t>j</m:t>
            </m:r>
            <m:r>
              <w:rPr>
                <w:rFonts w:ascii="Cambria Math" w:hAnsi="Cambria Math" w:cs="Times New Roman"/>
                <w:color w:val="222222"/>
                <w:spacing w:val="-2"/>
                <w:sz w:val="28"/>
                <w:szCs w:val="28"/>
              </w:rPr>
              <m:t>`</m:t>
            </m:r>
          </m:sub>
          <m:sup>
            <m:r>
              <w:rPr>
                <w:rFonts w:ascii="Cambria Math" w:hAnsi="Cambria Math" w:cs="Times New Roman"/>
                <w:color w:val="222222"/>
                <w:spacing w:val="-2"/>
                <w:sz w:val="28"/>
                <w:szCs w:val="28"/>
                <w:lang w:val="en-US"/>
              </w:rPr>
              <m:t>T</m:t>
            </m:r>
          </m:sup>
        </m:sSubSup>
      </m:oMath>
      <w:r w:rsidR="00AE1A69" w:rsidRPr="00EB17C1">
        <w:rPr>
          <w:rFonts w:ascii="Times New Roman" w:hAnsi="Times New Roman" w:cs="Times New Roman"/>
          <w:color w:val="222222"/>
          <w:spacing w:val="-2"/>
          <w:sz w:val="28"/>
          <w:szCs w:val="28"/>
        </w:rPr>
        <w:t>+</w:t>
      </w:r>
      <m:oMath>
        <m:r>
          <w:rPr>
            <w:rFonts w:ascii="Cambria Math" w:hAnsi="Cambria Math" w:cs="Times New Roman"/>
            <w:color w:val="222222"/>
            <w:spacing w:val="-2"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Cambria Math" w:cs="Times New Roman"/>
                <w:i/>
                <w:color w:val="222222"/>
                <w:spacing w:val="-2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color w:val="222222"/>
                <w:spacing w:val="-2"/>
                <w:sz w:val="28"/>
                <w:szCs w:val="28"/>
              </w:rPr>
              <m:t>2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222222"/>
                    <w:spacing w:val="-2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222222"/>
                    <w:spacing w:val="-2"/>
                    <w:sz w:val="28"/>
                    <w:szCs w:val="28"/>
                    <w:lang w:val="en-US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  <w:color w:val="222222"/>
                    <w:spacing w:val="-2"/>
                    <w:sz w:val="28"/>
                    <w:szCs w:val="28"/>
                  </w:rPr>
                  <m:t>&lt;</m:t>
                </m:r>
              </m:sub>
            </m:sSub>
            <m:r>
              <w:rPr>
                <w:rFonts w:ascii="Cambria Math" w:hAnsi="Cambria Math" w:cs="Times New Roman"/>
                <w:color w:val="222222"/>
                <w:spacing w:val="-2"/>
                <w:sz w:val="28"/>
                <w:szCs w:val="28"/>
              </w:rPr>
              <m:t>+1</m:t>
            </m:r>
          </m:e>
        </m:d>
        <m:sSubSup>
          <m:sSubSupPr>
            <m:ctrlPr>
              <w:rPr>
                <w:rFonts w:ascii="Cambria Math" w:hAnsi="Cambria Math" w:cs="Times New Roman"/>
                <w:i/>
                <w:color w:val="222222"/>
                <w:spacing w:val="-2"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color w:val="222222"/>
                <w:spacing w:val="-2"/>
                <w:sz w:val="28"/>
                <w:szCs w:val="28"/>
                <w:lang w:val="en-US"/>
              </w:rPr>
              <m:t>V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color w:val="222222"/>
                    <w:spacing w:val="-2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222222"/>
                    <w:spacing w:val="-2"/>
                    <w:sz w:val="28"/>
                    <w:szCs w:val="28"/>
                    <w:lang w:val="en-US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  <w:color w:val="222222"/>
                    <w:spacing w:val="-2"/>
                    <w:sz w:val="28"/>
                    <w:szCs w:val="28"/>
                  </w:rPr>
                  <m:t>&lt;</m:t>
                </m:r>
              </m:sub>
            </m:sSub>
            <m:r>
              <w:rPr>
                <w:rFonts w:ascii="Cambria Math" w:hAnsi="Cambria Math" w:cs="Times New Roman"/>
                <w:color w:val="222222"/>
                <w:spacing w:val="-2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color w:val="222222"/>
                <w:spacing w:val="-2"/>
                <w:sz w:val="28"/>
                <w:szCs w:val="28"/>
                <w:lang w:val="en-US"/>
              </w:rPr>
              <m:t>j</m:t>
            </m:r>
            <m:r>
              <w:rPr>
                <w:rFonts w:ascii="Cambria Math" w:hAnsi="Cambria Math" w:cs="Times New Roman"/>
                <w:color w:val="222222"/>
                <w:spacing w:val="-2"/>
                <w:sz w:val="28"/>
                <w:szCs w:val="28"/>
              </w:rPr>
              <m:t>`</m:t>
            </m:r>
          </m:sub>
          <m:sup>
            <m:r>
              <w:rPr>
                <w:rFonts w:ascii="Cambria Math" w:hAnsi="Cambria Math" w:cs="Times New Roman"/>
                <w:color w:val="222222"/>
                <w:spacing w:val="-2"/>
                <w:sz w:val="28"/>
                <w:szCs w:val="28"/>
                <w:lang w:val="en-US"/>
              </w:rPr>
              <m:t>T</m:t>
            </m:r>
          </m:sup>
        </m:sSubSup>
      </m:oMath>
      <w:r w:rsidR="00AE1A69" w:rsidRPr="00EB17C1">
        <w:rPr>
          <w:rFonts w:ascii="Times New Roman" w:hAnsi="Times New Roman" w:cs="Times New Roman"/>
          <w:color w:val="222222"/>
          <w:spacing w:val="-2"/>
          <w:sz w:val="28"/>
          <w:szCs w:val="28"/>
        </w:rPr>
        <w:t xml:space="preserve"> = 0,</w:t>
      </w:r>
    </w:p>
    <w:p w14:paraId="6F48EFCE" w14:textId="4565B248" w:rsidR="00E1618E" w:rsidRPr="00EB17C1" w:rsidRDefault="00E1618E" w:rsidP="00EC0DA5">
      <w:pPr>
        <w:jc w:val="both"/>
        <w:rPr>
          <w:rFonts w:ascii="Times New Roman" w:hAnsi="Times New Roman" w:cs="Times New Roman"/>
          <w:color w:val="222222"/>
          <w:spacing w:val="-2"/>
          <w:sz w:val="12"/>
          <w:szCs w:val="12"/>
        </w:rPr>
      </w:pPr>
    </w:p>
    <w:p w14:paraId="438A73C0" w14:textId="5303DEB7" w:rsidR="00507CDB" w:rsidRPr="004B6866" w:rsidRDefault="004559F2" w:rsidP="00EC0DA5">
      <w:pPr>
        <w:jc w:val="both"/>
        <w:rPr>
          <w:rFonts w:ascii="Times New Roman" w:hAnsi="Times New Roman" w:cs="Times New Roman"/>
          <w:color w:val="222222"/>
          <w:spacing w:val="-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BC0C178" wp14:editId="7207F890">
            <wp:simplePos x="0" y="0"/>
            <wp:positionH relativeFrom="margin">
              <wp:posOffset>2952115</wp:posOffset>
            </wp:positionH>
            <wp:positionV relativeFrom="paragraph">
              <wp:posOffset>1011555</wp:posOffset>
            </wp:positionV>
            <wp:extent cx="3028010" cy="2500132"/>
            <wp:effectExtent l="0" t="0" r="1270" b="0"/>
            <wp:wrapTight wrapText="bothSides">
              <wp:wrapPolygon edited="0">
                <wp:start x="0" y="0"/>
                <wp:lineTo x="0" y="21397"/>
                <wp:lineTo x="21473" y="21397"/>
                <wp:lineTo x="21473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7" r="9306"/>
                    <a:stretch/>
                  </pic:blipFill>
                  <pic:spPr bwMode="auto">
                    <a:xfrm>
                      <a:off x="0" y="0"/>
                      <a:ext cx="3028010" cy="2500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5CC295" wp14:editId="72B684AE">
                <wp:simplePos x="0" y="0"/>
                <wp:positionH relativeFrom="column">
                  <wp:posOffset>-143826</wp:posOffset>
                </wp:positionH>
                <wp:positionV relativeFrom="paragraph">
                  <wp:posOffset>1901507</wp:posOffset>
                </wp:positionV>
                <wp:extent cx="496645" cy="294224"/>
                <wp:effectExtent l="6032" t="0" r="4763" b="4762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96645" cy="2942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250B2C" w14:textId="2974BA7B" w:rsidR="004559F2" w:rsidRPr="004559F2" w:rsidRDefault="004559F2" w:rsidP="004559F2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F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МэВ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CC295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-11.3pt;margin-top:149.7pt;width:39.1pt;height:23.15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" fillcolor="white [3212]" stroked="f" strokeweight=".5pt">
                <v:textbox>
                  <w:txbxContent>
                    <w:p w14:paraId="44250B2C" w14:textId="2974BA7B" w:rsidR="004559F2" w:rsidRPr="004559F2" w:rsidRDefault="004559F2" w:rsidP="004559F2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F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МэВ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270E63A" wp14:editId="600BCE57">
            <wp:simplePos x="0" y="0"/>
            <wp:positionH relativeFrom="margin">
              <wp:posOffset>-8890</wp:posOffset>
            </wp:positionH>
            <wp:positionV relativeFrom="paragraph">
              <wp:posOffset>1017270</wp:posOffset>
            </wp:positionV>
            <wp:extent cx="3043555" cy="2438400"/>
            <wp:effectExtent l="0" t="0" r="4445" b="0"/>
            <wp:wrapTight wrapText="bothSides">
              <wp:wrapPolygon edited="0">
                <wp:start x="0" y="0"/>
                <wp:lineTo x="0" y="21431"/>
                <wp:lineTo x="21496" y="21431"/>
                <wp:lineTo x="2149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2" r="8530" b="2674"/>
                    <a:stretch/>
                  </pic:blipFill>
                  <pic:spPr bwMode="auto">
                    <a:xfrm>
                      <a:off x="0" y="0"/>
                      <a:ext cx="304355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72305360" wp14:editId="681F62F9">
            <wp:simplePos x="0" y="0"/>
            <wp:positionH relativeFrom="margin">
              <wp:posOffset>78740</wp:posOffset>
            </wp:positionH>
            <wp:positionV relativeFrom="paragraph">
              <wp:posOffset>1025525</wp:posOffset>
            </wp:positionV>
            <wp:extent cx="2867025" cy="231140"/>
            <wp:effectExtent l="0" t="0" r="9525" b="0"/>
            <wp:wrapTight wrapText="bothSides">
              <wp:wrapPolygon edited="0">
                <wp:start x="0" y="0"/>
                <wp:lineTo x="0" y="19582"/>
                <wp:lineTo x="21528" y="19582"/>
                <wp:lineTo x="21528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2" r="8530" b="90191"/>
                    <a:stretch/>
                  </pic:blipFill>
                  <pic:spPr bwMode="auto">
                    <a:xfrm>
                      <a:off x="0" y="0"/>
                      <a:ext cx="2867025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86C470" wp14:editId="09302807">
                <wp:simplePos x="0" y="0"/>
                <wp:positionH relativeFrom="column">
                  <wp:posOffset>2798129</wp:posOffset>
                </wp:positionH>
                <wp:positionV relativeFrom="paragraph">
                  <wp:posOffset>2013686</wp:posOffset>
                </wp:positionV>
                <wp:extent cx="527568" cy="294224"/>
                <wp:effectExtent l="2222" t="0" r="8573" b="8572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27568" cy="2942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C3AE6F" w14:textId="77777777" w:rsidR="004559F2" w:rsidRPr="004559F2" w:rsidRDefault="004559F2" w:rsidP="004559F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559F2">
                              <w:rPr>
                                <w:rFonts w:ascii="Times New Roman" w:hAnsi="Times New Roman" w:cs="Times New Roman"/>
                              </w:rPr>
                              <w:t>МэВ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6C470" id="Надпись 10" o:spid="_x0000_s1027" type="#_x0000_t202" style="position:absolute;left:0;text-align:left;margin-left:220.35pt;margin-top:158.55pt;width:41.55pt;height:23.15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" fillcolor="white [3212]" stroked="f" strokeweight=".5pt">
                <v:textbox>
                  <w:txbxContent>
                    <w:p w14:paraId="58C3AE6F" w14:textId="77777777" w:rsidR="004559F2" w:rsidRPr="004559F2" w:rsidRDefault="004559F2" w:rsidP="004559F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559F2">
                        <w:rPr>
                          <w:rFonts w:ascii="Times New Roman" w:hAnsi="Times New Roman" w:cs="Times New Roman"/>
                        </w:rPr>
                        <w:t>МэВ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3082D0" wp14:editId="62B6E9B7">
                <wp:simplePos x="0" y="0"/>
                <wp:positionH relativeFrom="column">
                  <wp:posOffset>4636027</wp:posOffset>
                </wp:positionH>
                <wp:positionV relativeFrom="paragraph">
                  <wp:posOffset>958560</wp:posOffset>
                </wp:positionV>
                <wp:extent cx="897093" cy="294224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093" cy="2942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4DE7F4" w14:textId="3F61CB45" w:rsidR="004559F2" w:rsidRPr="004559F2" w:rsidRDefault="004559F2" w:rsidP="004559F2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F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нейтроны</w:t>
                            </w:r>
                            <w:r w:rsidRPr="004559F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082D0" id="Надпись 8" o:spid="_x0000_s1028" type="#_x0000_t202" style="position:absolute;left:0;text-align:left;margin-left:365.05pt;margin-top:75.5pt;width:70.65pt;height:23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" fillcolor="white [3212]" stroked="f" strokeweight=".5pt">
                <v:textbox>
                  <w:txbxContent>
                    <w:p w14:paraId="344DE7F4" w14:textId="3F61CB45" w:rsidR="004559F2" w:rsidRPr="004559F2" w:rsidRDefault="004559F2" w:rsidP="004559F2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F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нейтроны</w:t>
                      </w:r>
                      <w:r w:rsidRPr="004559F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24AA87EC" wp14:editId="71EC75D5">
            <wp:simplePos x="0" y="0"/>
            <wp:positionH relativeFrom="margin">
              <wp:posOffset>3177540</wp:posOffset>
            </wp:positionH>
            <wp:positionV relativeFrom="paragraph">
              <wp:posOffset>1028700</wp:posOffset>
            </wp:positionV>
            <wp:extent cx="2592705" cy="195580"/>
            <wp:effectExtent l="0" t="0" r="0" b="0"/>
            <wp:wrapTight wrapText="bothSides">
              <wp:wrapPolygon edited="0">
                <wp:start x="0" y="0"/>
                <wp:lineTo x="0" y="18935"/>
                <wp:lineTo x="21425" y="18935"/>
                <wp:lineTo x="21425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02" t="463" r="18818" b="91666"/>
                    <a:stretch/>
                  </pic:blipFill>
                  <pic:spPr bwMode="auto">
                    <a:xfrm>
                      <a:off x="0" y="0"/>
                      <a:ext cx="2592705" cy="19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439AD6" wp14:editId="03C3927E">
                <wp:simplePos x="0" y="0"/>
                <wp:positionH relativeFrom="column">
                  <wp:posOffset>1561357</wp:posOffset>
                </wp:positionH>
                <wp:positionV relativeFrom="paragraph">
                  <wp:posOffset>991830</wp:posOffset>
                </wp:positionV>
                <wp:extent cx="897093" cy="294224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093" cy="2942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7597D8" w14:textId="3CE53E4D" w:rsidR="004559F2" w:rsidRPr="004559F2" w:rsidRDefault="004559F2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F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(протоны)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39AD6" id="Надпись 7" o:spid="_x0000_s1029" type="#_x0000_t202" style="position:absolute;left:0;text-align:left;margin-left:122.95pt;margin-top:78.1pt;width:70.65pt;height:23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" fillcolor="white [3212]" stroked="f" strokeweight=".5pt">
                <v:textbox>
                  <w:txbxContent>
                    <w:p w14:paraId="187597D8" w14:textId="3CE53E4D" w:rsidR="004559F2" w:rsidRPr="004559F2" w:rsidRDefault="004559F2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F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(протоны)</w:t>
                      </w:r>
                    </w:p>
                  </w:txbxContent>
                </v:textbox>
              </v:shape>
            </w:pict>
          </mc:Fallback>
        </mc:AlternateContent>
      </w:r>
      <w:r w:rsidR="00AE1A69">
        <w:rPr>
          <w:rFonts w:ascii="Times New Roman" w:hAnsi="Times New Roman" w:cs="Times New Roman"/>
          <w:color w:val="222222"/>
          <w:spacing w:val="-2"/>
        </w:rPr>
        <w:t xml:space="preserve">где </w:t>
      </w:r>
      <m:oMath>
        <m:sSubSup>
          <m:sSubSupPr>
            <m:ctrlPr>
              <w:rPr>
                <w:rFonts w:ascii="Cambria Math" w:hAnsi="Cambria Math" w:cs="Times New Roman"/>
                <w:i/>
                <w:color w:val="222222"/>
                <w:spacing w:val="-2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color w:val="222222"/>
                <w:spacing w:val="-2"/>
                <w:lang w:val="en-US"/>
              </w:rPr>
              <m:t>V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color w:val="222222"/>
                    <w:spacing w:val="-2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222222"/>
                    <w:spacing w:val="-2"/>
                    <w:lang w:val="en-US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  <w:color w:val="222222"/>
                    <w:spacing w:val="-2"/>
                  </w:rPr>
                  <m:t>&gt;</m:t>
                </m:r>
              </m:sub>
            </m:sSub>
            <m:r>
              <w:rPr>
                <w:rFonts w:ascii="Cambria Math" w:hAnsi="Cambria Math" w:cs="Times New Roman"/>
                <w:color w:val="222222"/>
                <w:spacing w:val="-2"/>
              </w:rPr>
              <m:t>,</m:t>
            </m:r>
            <m:r>
              <w:rPr>
                <w:rFonts w:ascii="Cambria Math" w:hAnsi="Cambria Math" w:cs="Times New Roman"/>
                <w:color w:val="222222"/>
                <w:spacing w:val="-2"/>
                <w:lang w:val="en-US"/>
              </w:rPr>
              <m:t>j</m:t>
            </m:r>
            <m:r>
              <w:rPr>
                <w:rFonts w:ascii="Cambria Math" w:hAnsi="Cambria Math" w:cs="Times New Roman"/>
                <w:color w:val="222222"/>
                <w:spacing w:val="-2"/>
              </w:rPr>
              <m:t>`</m:t>
            </m:r>
          </m:sub>
          <m:sup>
            <m:r>
              <w:rPr>
                <w:rFonts w:ascii="Cambria Math" w:hAnsi="Cambria Math" w:cs="Times New Roman"/>
                <w:color w:val="222222"/>
                <w:spacing w:val="-2"/>
                <w:lang w:val="en-US"/>
              </w:rPr>
              <m:t>T</m:t>
            </m:r>
          </m:sup>
        </m:sSubSup>
      </m:oMath>
      <w:r w:rsidR="00AE1A69">
        <w:rPr>
          <w:rFonts w:ascii="Times New Roman" w:hAnsi="Times New Roman" w:cs="Times New Roman"/>
          <w:color w:val="222222"/>
          <w:spacing w:val="-2"/>
        </w:rPr>
        <w:t xml:space="preserve"> – матричные элементы тензорного взаимодействия,</w:t>
      </w:r>
      <w:r w:rsidR="004C2959" w:rsidRPr="004C2959">
        <w:rPr>
          <w:rFonts w:ascii="Times New Roman" w:hAnsi="Times New Roman" w:cs="Times New Roman"/>
          <w:color w:val="222222"/>
          <w:spacing w:val="-2"/>
        </w:rPr>
        <w:t xml:space="preserve"> </w:t>
      </w:r>
      <w:r w:rsidR="004C2959">
        <w:rPr>
          <w:rFonts w:ascii="Times New Roman" w:hAnsi="Times New Roman" w:cs="Times New Roman"/>
          <w:color w:val="222222"/>
          <w:spacing w:val="-2"/>
          <w:lang w:val="en-US"/>
        </w:rPr>
        <w:t>T</w:t>
      </w:r>
      <w:r w:rsidR="004C2959">
        <w:rPr>
          <w:rFonts w:ascii="Times New Roman" w:hAnsi="Times New Roman" w:cs="Times New Roman"/>
          <w:color w:val="222222"/>
          <w:spacing w:val="-2"/>
        </w:rPr>
        <w:t xml:space="preserve"> </w:t>
      </w:r>
      <w:r w:rsidR="00E14D37">
        <w:rPr>
          <w:rFonts w:ascii="Times New Roman" w:hAnsi="Times New Roman" w:cs="Times New Roman"/>
          <w:color w:val="222222"/>
          <w:spacing w:val="-2"/>
        </w:rPr>
        <w:t>–</w:t>
      </w:r>
      <w:r w:rsidR="00E14D37" w:rsidRPr="00E14D37">
        <w:rPr>
          <w:rFonts w:ascii="Times New Roman" w:hAnsi="Times New Roman" w:cs="Times New Roman"/>
          <w:color w:val="222222"/>
          <w:spacing w:val="-2"/>
        </w:rPr>
        <w:t xml:space="preserve"> </w:t>
      </w:r>
      <w:r w:rsidR="004C2959">
        <w:rPr>
          <w:rFonts w:ascii="Times New Roman" w:hAnsi="Times New Roman" w:cs="Times New Roman"/>
          <w:color w:val="222222"/>
          <w:spacing w:val="-2"/>
        </w:rPr>
        <w:t>суммарное значение изоспина,</w:t>
      </w:r>
      <w:r w:rsidR="00AE1A69">
        <w:rPr>
          <w:rFonts w:ascii="Times New Roman" w:hAnsi="Times New Roman" w:cs="Times New Roman"/>
          <w:color w:val="222222"/>
          <w:spacing w:val="-2"/>
        </w:rPr>
        <w:t xml:space="preserve"> </w:t>
      </w:r>
      <w:r w:rsidR="004C2959">
        <w:rPr>
          <w:rFonts w:ascii="Times New Roman" w:hAnsi="Times New Roman" w:cs="Times New Roman"/>
          <w:color w:val="222222"/>
          <w:spacing w:val="-2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222222"/>
                <w:spacing w:val="-2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222222"/>
                <w:spacing w:val="-2"/>
                <w:lang w:val="en-US"/>
              </w:rPr>
              <m:t>j</m:t>
            </m:r>
          </m:e>
          <m:sub>
            <m:r>
              <w:rPr>
                <w:rFonts w:ascii="Cambria Math" w:hAnsi="Cambria Math" w:cs="Times New Roman"/>
                <w:color w:val="222222"/>
                <w:spacing w:val="-2"/>
              </w:rPr>
              <m:t>&gt;</m:t>
            </m:r>
          </m:sub>
        </m:sSub>
      </m:oMath>
      <w:r w:rsidR="00AE1A69">
        <w:rPr>
          <w:rFonts w:ascii="Times New Roman" w:hAnsi="Times New Roman" w:cs="Times New Roman"/>
          <w:color w:val="222222"/>
          <w:spacing w:val="-2"/>
        </w:rPr>
        <w:t>=</w:t>
      </w:r>
      <w:r w:rsidR="00A90F04" w:rsidRPr="00A90F04">
        <w:rPr>
          <w:rFonts w:ascii="Times New Roman" w:hAnsi="Times New Roman" w:cs="Times New Roman"/>
          <w:color w:val="222222"/>
          <w:spacing w:val="-2"/>
        </w:rPr>
        <w:t xml:space="preserve"> </w:t>
      </w:r>
      <w:r w:rsidR="00A90F04" w:rsidRPr="00A90F04">
        <w:rPr>
          <w:rFonts w:ascii="Times New Roman" w:hAnsi="Times New Roman" w:cs="Times New Roman"/>
          <w:i/>
          <w:iCs/>
          <w:color w:val="222222"/>
          <w:spacing w:val="-2"/>
          <w:lang w:val="en-US"/>
        </w:rPr>
        <w:t>l</w:t>
      </w:r>
      <w:r w:rsidR="00A90F04" w:rsidRPr="00A90F04">
        <w:rPr>
          <w:rFonts w:ascii="Times New Roman" w:hAnsi="Times New Roman" w:cs="Times New Roman"/>
          <w:i/>
          <w:iCs/>
          <w:color w:val="222222"/>
          <w:spacing w:val="-2"/>
        </w:rPr>
        <w:t xml:space="preserve"> + </w:t>
      </w:r>
      <w:r w:rsidR="00A90F04" w:rsidRPr="00A90F04">
        <w:rPr>
          <w:rFonts w:ascii="Times New Roman" w:hAnsi="Times New Roman" w:cs="Times New Roman"/>
          <w:color w:val="222222"/>
          <w:spacing w:val="-2"/>
        </w:rPr>
        <w:t>1/2</w:t>
      </w:r>
      <w:r w:rsidR="00A90F04">
        <w:rPr>
          <w:rFonts w:ascii="Times New Roman" w:hAnsi="Times New Roman" w:cs="Times New Roman"/>
          <w:color w:val="222222"/>
          <w:spacing w:val="-2"/>
        </w:rPr>
        <w:t xml:space="preserve">, </w:t>
      </w:r>
      <m:oMath>
        <m:r>
          <w:rPr>
            <w:rFonts w:ascii="Cambria Math" w:hAnsi="Cambria Math" w:cs="Times New Roman"/>
            <w:color w:val="222222"/>
            <w:spacing w:val="-2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color w:val="222222"/>
                <w:spacing w:val="-2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222222"/>
                <w:spacing w:val="-2"/>
                <w:lang w:val="en-US"/>
              </w:rPr>
              <m:t>j</m:t>
            </m:r>
          </m:e>
          <m:sub>
            <m:r>
              <w:rPr>
                <w:rFonts w:ascii="Cambria Math" w:hAnsi="Cambria Math" w:cs="Times New Roman"/>
                <w:color w:val="222222"/>
                <w:spacing w:val="-2"/>
              </w:rPr>
              <m:t>&lt;</m:t>
            </m:r>
          </m:sub>
        </m:sSub>
      </m:oMath>
      <w:r w:rsidR="00A90F04">
        <w:rPr>
          <w:rFonts w:ascii="Times New Roman" w:hAnsi="Times New Roman" w:cs="Times New Roman"/>
          <w:color w:val="222222"/>
          <w:spacing w:val="-2"/>
        </w:rPr>
        <w:t>=</w:t>
      </w:r>
      <w:r w:rsidR="00A90F04" w:rsidRPr="00A90F04">
        <w:rPr>
          <w:rFonts w:ascii="Times New Roman" w:hAnsi="Times New Roman" w:cs="Times New Roman"/>
          <w:color w:val="222222"/>
          <w:spacing w:val="-2"/>
        </w:rPr>
        <w:t xml:space="preserve"> </w:t>
      </w:r>
      <w:r w:rsidR="00A90F04" w:rsidRPr="00A90F04">
        <w:rPr>
          <w:rFonts w:ascii="Times New Roman" w:hAnsi="Times New Roman" w:cs="Times New Roman"/>
          <w:i/>
          <w:iCs/>
          <w:color w:val="222222"/>
          <w:spacing w:val="-2"/>
          <w:lang w:val="en-US"/>
        </w:rPr>
        <w:t>l</w:t>
      </w:r>
      <w:r w:rsidR="00A90F04" w:rsidRPr="00A90F04">
        <w:rPr>
          <w:rFonts w:ascii="Times New Roman" w:hAnsi="Times New Roman" w:cs="Times New Roman"/>
          <w:i/>
          <w:iCs/>
          <w:color w:val="222222"/>
          <w:spacing w:val="-2"/>
        </w:rPr>
        <w:t xml:space="preserve"> </w:t>
      </w:r>
      <w:r w:rsidR="003051B5" w:rsidRPr="003051B5">
        <w:rPr>
          <w:rFonts w:ascii="Times New Roman" w:hAnsi="Times New Roman" w:cs="Times New Roman"/>
          <w:i/>
          <w:iCs/>
          <w:color w:val="222222"/>
          <w:spacing w:val="-2"/>
        </w:rPr>
        <w:t>–</w:t>
      </w:r>
      <w:r w:rsidR="00A90F04" w:rsidRPr="00A90F04">
        <w:rPr>
          <w:rFonts w:ascii="Times New Roman" w:hAnsi="Times New Roman" w:cs="Times New Roman"/>
          <w:i/>
          <w:iCs/>
          <w:color w:val="222222"/>
          <w:spacing w:val="-2"/>
        </w:rPr>
        <w:t xml:space="preserve"> </w:t>
      </w:r>
      <w:r w:rsidR="00A90F04" w:rsidRPr="00A90F04">
        <w:rPr>
          <w:rFonts w:ascii="Times New Roman" w:hAnsi="Times New Roman" w:cs="Times New Roman"/>
          <w:color w:val="222222"/>
          <w:spacing w:val="-2"/>
        </w:rPr>
        <w:t>1/2</w:t>
      </w:r>
      <w:r w:rsidR="004C2959">
        <w:rPr>
          <w:rFonts w:ascii="Times New Roman" w:hAnsi="Times New Roman" w:cs="Times New Roman"/>
          <w:i/>
          <w:iCs/>
          <w:color w:val="222222"/>
          <w:spacing w:val="-2"/>
        </w:rPr>
        <w:t xml:space="preserve">. </w:t>
      </w:r>
      <w:r w:rsidR="004C2959">
        <w:rPr>
          <w:rFonts w:ascii="Times New Roman" w:hAnsi="Times New Roman" w:cs="Times New Roman"/>
          <w:color w:val="222222"/>
          <w:spacing w:val="-2"/>
        </w:rPr>
        <w:t xml:space="preserve">Заполнение нейтронами </w:t>
      </w:r>
      <w:r w:rsidR="00145CB6">
        <w:rPr>
          <w:rFonts w:ascii="Times New Roman" w:hAnsi="Times New Roman" w:cs="Times New Roman"/>
          <w:color w:val="222222"/>
          <w:spacing w:val="-2"/>
        </w:rPr>
        <w:t>уровня</w:t>
      </w:r>
      <w:r w:rsidR="00995DB6" w:rsidRPr="00995DB6">
        <w:rPr>
          <w:rFonts w:ascii="Times New Roman" w:hAnsi="Times New Roman" w:cs="Times New Roman"/>
          <w:color w:val="222222"/>
          <w:spacing w:val="-2"/>
        </w:rPr>
        <w:t xml:space="preserve"> </w:t>
      </w:r>
      <w:r w:rsidR="00995DB6">
        <w:rPr>
          <w:rFonts w:ascii="Times New Roman" w:hAnsi="Times New Roman" w:cs="Times New Roman"/>
          <w:color w:val="222222"/>
          <w:spacing w:val="-2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222222"/>
                <w:spacing w:val="-2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222222"/>
                <w:spacing w:val="-2"/>
                <w:lang w:val="en-US"/>
              </w:rPr>
              <m:t>j</m:t>
            </m:r>
          </m:e>
          <m:sub>
            <m:r>
              <w:rPr>
                <w:rFonts w:ascii="Cambria Math" w:hAnsi="Cambria Math" w:cs="Times New Roman"/>
                <w:color w:val="222222"/>
                <w:spacing w:val="-2"/>
              </w:rPr>
              <m:t>&lt;</m:t>
            </m:r>
          </m:sub>
        </m:sSub>
      </m:oMath>
      <w:r w:rsidR="00995DB6" w:rsidRPr="00995DB6">
        <w:rPr>
          <w:rFonts w:ascii="Times New Roman" w:hAnsi="Times New Roman" w:cs="Times New Roman"/>
          <w:color w:val="222222"/>
          <w:spacing w:val="-2"/>
        </w:rPr>
        <w:t xml:space="preserve"> </w:t>
      </w:r>
      <w:r w:rsidR="00995DB6">
        <w:rPr>
          <w:rFonts w:ascii="Times New Roman" w:hAnsi="Times New Roman" w:cs="Times New Roman"/>
          <w:color w:val="222222"/>
          <w:spacing w:val="-2"/>
        </w:rPr>
        <w:t>увеличивает спин-орбитальное расщепление между протонными уровнями</w:t>
      </w:r>
      <w:r w:rsidR="00B96214">
        <w:rPr>
          <w:rFonts w:ascii="Times New Roman" w:hAnsi="Times New Roman" w:cs="Times New Roman"/>
          <w:color w:val="222222"/>
          <w:spacing w:val="-2"/>
        </w:rPr>
        <w:t>, в то время как</w:t>
      </w:r>
      <w:r w:rsidR="00995DB6">
        <w:rPr>
          <w:rFonts w:ascii="Times New Roman" w:hAnsi="Times New Roman" w:cs="Times New Roman"/>
          <w:color w:val="222222"/>
          <w:spacing w:val="-2"/>
        </w:rPr>
        <w:t xml:space="preserve"> заполнение уровня </w:t>
      </w:r>
      <m:oMath>
        <m:sSub>
          <m:sSubPr>
            <m:ctrlPr>
              <w:rPr>
                <w:rFonts w:ascii="Cambria Math" w:hAnsi="Cambria Math" w:cs="Times New Roman"/>
                <w:i/>
                <w:color w:val="222222"/>
                <w:spacing w:val="-2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222222"/>
                <w:spacing w:val="-2"/>
                <w:lang w:val="en-US"/>
              </w:rPr>
              <m:t>j</m:t>
            </m:r>
          </m:e>
          <m:sub>
            <m:r>
              <w:rPr>
                <w:rFonts w:ascii="Cambria Math" w:hAnsi="Cambria Math" w:cs="Times New Roman"/>
                <w:color w:val="222222"/>
                <w:spacing w:val="-2"/>
              </w:rPr>
              <m:t>&gt;</m:t>
            </m:r>
          </m:sub>
        </m:sSub>
      </m:oMath>
      <w:r w:rsidR="00995DB6">
        <w:rPr>
          <w:rFonts w:ascii="Times New Roman" w:hAnsi="Times New Roman" w:cs="Times New Roman"/>
          <w:color w:val="222222"/>
          <w:spacing w:val="-2"/>
        </w:rPr>
        <w:t xml:space="preserve">, напротив, </w:t>
      </w:r>
      <w:r w:rsidR="00B96214">
        <w:rPr>
          <w:rFonts w:ascii="Times New Roman" w:hAnsi="Times New Roman" w:cs="Times New Roman"/>
          <w:color w:val="222222"/>
          <w:spacing w:val="-2"/>
        </w:rPr>
        <w:t xml:space="preserve">его </w:t>
      </w:r>
      <w:r w:rsidR="00995DB6">
        <w:rPr>
          <w:rFonts w:ascii="Times New Roman" w:hAnsi="Times New Roman" w:cs="Times New Roman"/>
          <w:color w:val="222222"/>
          <w:spacing w:val="-2"/>
        </w:rPr>
        <w:t>уменьшает. Аналогичное правило выполняется и для тождественных нуклонов с той лишь разницей, что изменение расщеплений будет обратным</w:t>
      </w:r>
      <w:r w:rsidR="00995DB6" w:rsidRPr="00995DB6">
        <w:rPr>
          <w:rFonts w:ascii="Times New Roman" w:hAnsi="Times New Roman" w:cs="Times New Roman"/>
          <w:color w:val="222222"/>
          <w:spacing w:val="-2"/>
        </w:rPr>
        <w:t xml:space="preserve"> </w:t>
      </w:r>
      <w:r w:rsidR="00995DB6" w:rsidRPr="004239F7">
        <w:rPr>
          <w:rFonts w:ascii="Times New Roman" w:hAnsi="Times New Roman" w:cs="Times New Roman"/>
          <w:color w:val="222222"/>
          <w:spacing w:val="-2"/>
        </w:rPr>
        <w:t>[</w:t>
      </w:r>
      <w:r w:rsidR="00106D42">
        <w:rPr>
          <w:rFonts w:ascii="Times New Roman" w:hAnsi="Times New Roman" w:cs="Times New Roman"/>
          <w:color w:val="222222"/>
          <w:spacing w:val="-2"/>
        </w:rPr>
        <w:t>8</w:t>
      </w:r>
      <w:r w:rsidR="00995DB6">
        <w:rPr>
          <w:rFonts w:ascii="Times New Roman" w:hAnsi="Times New Roman" w:cs="Times New Roman"/>
          <w:color w:val="222222"/>
          <w:spacing w:val="-2"/>
        </w:rPr>
        <w:t xml:space="preserve">, </w:t>
      </w:r>
      <w:r w:rsidR="00106D42">
        <w:rPr>
          <w:rFonts w:ascii="Times New Roman" w:hAnsi="Times New Roman" w:cs="Times New Roman"/>
          <w:color w:val="222222"/>
          <w:spacing w:val="-2"/>
        </w:rPr>
        <w:t>9</w:t>
      </w:r>
      <w:r w:rsidR="00995DB6" w:rsidRPr="00995DB6">
        <w:rPr>
          <w:rFonts w:ascii="Times New Roman" w:hAnsi="Times New Roman" w:cs="Times New Roman"/>
          <w:color w:val="222222"/>
          <w:spacing w:val="-2"/>
        </w:rPr>
        <w:t>]</w:t>
      </w:r>
      <w:r w:rsidR="00995DB6">
        <w:rPr>
          <w:rFonts w:ascii="Times New Roman" w:hAnsi="Times New Roman" w:cs="Times New Roman"/>
          <w:color w:val="222222"/>
          <w:spacing w:val="-2"/>
        </w:rPr>
        <w:t>.</w:t>
      </w:r>
    </w:p>
    <w:p w14:paraId="6817F66C" w14:textId="584141B9" w:rsidR="0018279C" w:rsidRPr="00CA64AD" w:rsidRDefault="0018279C" w:rsidP="00EC0DA5">
      <w:pPr>
        <w:jc w:val="both"/>
        <w:rPr>
          <w:rFonts w:ascii="Times New Roman" w:hAnsi="Times New Roman" w:cs="Times New Roman"/>
          <w:color w:val="222222"/>
          <w:spacing w:val="-2"/>
        </w:rPr>
      </w:pPr>
    </w:p>
    <w:p w14:paraId="3D7BC917" w14:textId="178518E5" w:rsidR="00507CDB" w:rsidRPr="009624FC" w:rsidRDefault="00507CDB" w:rsidP="00EC0DA5">
      <w:pPr>
        <w:jc w:val="both"/>
        <w:rPr>
          <w:rFonts w:ascii="Times New Roman" w:hAnsi="Times New Roman" w:cs="Times New Roman"/>
          <w:lang w:val="en-US"/>
        </w:rPr>
      </w:pPr>
      <w:r w:rsidRPr="00EC0DA5">
        <w:rPr>
          <w:rFonts w:ascii="Times New Roman" w:hAnsi="Times New Roman" w:cs="Times New Roman"/>
        </w:rPr>
        <w:t xml:space="preserve">Рис. </w:t>
      </w:r>
      <w:r w:rsidR="00E01A2C" w:rsidRPr="00EC0DA5">
        <w:rPr>
          <w:rFonts w:ascii="Times New Roman" w:hAnsi="Times New Roman" w:cs="Times New Roman"/>
        </w:rPr>
        <w:t>1</w:t>
      </w:r>
      <w:r w:rsidRPr="00EC0DA5">
        <w:rPr>
          <w:rFonts w:ascii="Times New Roman" w:hAnsi="Times New Roman" w:cs="Times New Roman"/>
        </w:rPr>
        <w:t xml:space="preserve">. Эволюция </w:t>
      </w:r>
      <w:r w:rsidR="00E01A2C" w:rsidRPr="00EC0DA5">
        <w:rPr>
          <w:rFonts w:ascii="Times New Roman" w:hAnsi="Times New Roman" w:cs="Times New Roman"/>
        </w:rPr>
        <w:t>энергетического расщепления между протонными (а) и нейтронными (б) уровнями с ростом</w:t>
      </w:r>
      <w:r w:rsidR="00110CF5" w:rsidRPr="00EC0DA5">
        <w:rPr>
          <w:rFonts w:ascii="Times New Roman" w:hAnsi="Times New Roman" w:cs="Times New Roman"/>
        </w:rPr>
        <w:t xml:space="preserve"> массового числа </w:t>
      </w:r>
      <w:r w:rsidR="00110CF5" w:rsidRPr="00EC0DA5">
        <w:rPr>
          <w:rFonts w:ascii="Times New Roman" w:hAnsi="Times New Roman" w:cs="Times New Roman"/>
          <w:lang w:val="en-US"/>
        </w:rPr>
        <w:t>A</w:t>
      </w:r>
      <w:r w:rsidRPr="00EC0DA5">
        <w:rPr>
          <w:rFonts w:ascii="Times New Roman" w:hAnsi="Times New Roman" w:cs="Times New Roman"/>
        </w:rPr>
        <w:t xml:space="preserve">. </w:t>
      </w:r>
      <w:r w:rsidR="007F695D">
        <w:rPr>
          <w:rFonts w:ascii="Times New Roman" w:hAnsi="Times New Roman" w:cs="Times New Roman"/>
        </w:rPr>
        <w:t xml:space="preserve">Синим цветом показаны расчеты с параметризацией сил </w:t>
      </w:r>
      <w:proofErr w:type="spellStart"/>
      <w:r w:rsidR="007F695D">
        <w:rPr>
          <w:rFonts w:ascii="Times New Roman" w:hAnsi="Times New Roman" w:cs="Times New Roman"/>
        </w:rPr>
        <w:t>Скирма</w:t>
      </w:r>
      <w:proofErr w:type="spellEnd"/>
      <w:r w:rsidR="007F695D">
        <w:rPr>
          <w:rFonts w:ascii="Times New Roman" w:hAnsi="Times New Roman" w:cs="Times New Roman"/>
        </w:rPr>
        <w:t xml:space="preserve"> </w:t>
      </w:r>
      <w:proofErr w:type="spellStart"/>
      <w:r w:rsidR="007F695D">
        <w:rPr>
          <w:rFonts w:ascii="Times New Roman" w:hAnsi="Times New Roman" w:cs="Times New Roman"/>
          <w:lang w:val="en-US"/>
        </w:rPr>
        <w:t>SLy</w:t>
      </w:r>
      <w:proofErr w:type="spellEnd"/>
      <w:r w:rsidR="007F695D" w:rsidRPr="007F695D">
        <w:rPr>
          <w:rFonts w:ascii="Times New Roman" w:hAnsi="Times New Roman" w:cs="Times New Roman"/>
        </w:rPr>
        <w:t xml:space="preserve">5, </w:t>
      </w:r>
      <w:r w:rsidR="007F695D">
        <w:rPr>
          <w:rFonts w:ascii="Times New Roman" w:hAnsi="Times New Roman" w:cs="Times New Roman"/>
        </w:rPr>
        <w:t xml:space="preserve">зеленым – </w:t>
      </w:r>
      <w:r w:rsidR="007F695D">
        <w:rPr>
          <w:rFonts w:ascii="Times New Roman" w:hAnsi="Times New Roman" w:cs="Times New Roman"/>
          <w:lang w:val="en-US"/>
        </w:rPr>
        <w:t>SGII</w:t>
      </w:r>
      <w:r w:rsidR="007F695D" w:rsidRPr="007F695D">
        <w:rPr>
          <w:rFonts w:ascii="Times New Roman" w:hAnsi="Times New Roman" w:cs="Times New Roman"/>
        </w:rPr>
        <w:t xml:space="preserve">, </w:t>
      </w:r>
      <w:r w:rsidR="007F695D">
        <w:rPr>
          <w:rFonts w:ascii="Times New Roman" w:hAnsi="Times New Roman" w:cs="Times New Roman"/>
        </w:rPr>
        <w:t xml:space="preserve">красным – </w:t>
      </w:r>
      <w:proofErr w:type="spellStart"/>
      <w:r w:rsidR="007F695D">
        <w:rPr>
          <w:rFonts w:ascii="Times New Roman" w:hAnsi="Times New Roman" w:cs="Times New Roman"/>
          <w:lang w:val="en-US"/>
        </w:rPr>
        <w:t>SAMi</w:t>
      </w:r>
      <w:proofErr w:type="spellEnd"/>
      <w:r w:rsidR="007F695D" w:rsidRPr="007F695D">
        <w:rPr>
          <w:rFonts w:ascii="Times New Roman" w:hAnsi="Times New Roman" w:cs="Times New Roman"/>
        </w:rPr>
        <w:t xml:space="preserve">. </w:t>
      </w:r>
      <w:r w:rsidR="00E01A2C" w:rsidRPr="00EC0DA5">
        <w:rPr>
          <w:rFonts w:ascii="Times New Roman" w:hAnsi="Times New Roman" w:cs="Times New Roman"/>
        </w:rPr>
        <w:t>Сплошными</w:t>
      </w:r>
      <w:r w:rsidRPr="00EC0DA5">
        <w:rPr>
          <w:rFonts w:ascii="Times New Roman" w:hAnsi="Times New Roman" w:cs="Times New Roman"/>
        </w:rPr>
        <w:t xml:space="preserve"> линиями обозначены </w:t>
      </w:r>
      <w:r w:rsidR="00E01A2C" w:rsidRPr="00EC0DA5">
        <w:rPr>
          <w:rFonts w:ascii="Times New Roman" w:hAnsi="Times New Roman" w:cs="Times New Roman"/>
        </w:rPr>
        <w:t>результаты</w:t>
      </w:r>
      <w:r w:rsidRPr="00EC0DA5">
        <w:rPr>
          <w:rFonts w:ascii="Times New Roman" w:hAnsi="Times New Roman" w:cs="Times New Roman"/>
        </w:rPr>
        <w:t>, полученные при учете тензорн</w:t>
      </w:r>
      <w:r w:rsidR="00E01A2C" w:rsidRPr="00EC0DA5">
        <w:rPr>
          <w:rFonts w:ascii="Times New Roman" w:hAnsi="Times New Roman" w:cs="Times New Roman"/>
        </w:rPr>
        <w:t>ых сил</w:t>
      </w:r>
      <w:r w:rsidRPr="00EC0DA5">
        <w:rPr>
          <w:rFonts w:ascii="Times New Roman" w:hAnsi="Times New Roman" w:cs="Times New Roman"/>
        </w:rPr>
        <w:t xml:space="preserve">, </w:t>
      </w:r>
      <w:r w:rsidR="00E01A2C" w:rsidRPr="00EC0DA5">
        <w:rPr>
          <w:rFonts w:ascii="Times New Roman" w:hAnsi="Times New Roman" w:cs="Times New Roman"/>
        </w:rPr>
        <w:t>пунктирными</w:t>
      </w:r>
      <w:r w:rsidRPr="00EC0DA5">
        <w:rPr>
          <w:rFonts w:ascii="Times New Roman" w:hAnsi="Times New Roman" w:cs="Times New Roman"/>
        </w:rPr>
        <w:t xml:space="preserve"> – без н</w:t>
      </w:r>
      <w:r w:rsidR="00E01A2C" w:rsidRPr="00EC0DA5">
        <w:rPr>
          <w:rFonts w:ascii="Times New Roman" w:hAnsi="Times New Roman" w:cs="Times New Roman"/>
        </w:rPr>
        <w:t>их</w:t>
      </w:r>
      <w:r w:rsidRPr="00EC0DA5">
        <w:rPr>
          <w:rFonts w:ascii="Times New Roman" w:hAnsi="Times New Roman" w:cs="Times New Roman"/>
        </w:rPr>
        <w:t xml:space="preserve">. </w:t>
      </w:r>
      <w:r w:rsidR="003D281D" w:rsidRPr="00EC0DA5">
        <w:rPr>
          <w:rFonts w:ascii="Times New Roman" w:hAnsi="Times New Roman" w:cs="Times New Roman"/>
        </w:rPr>
        <w:t>Экспериментальные данные взяты из [</w:t>
      </w:r>
      <w:r w:rsidR="005F5D4B" w:rsidRPr="005F5D4B">
        <w:rPr>
          <w:rFonts w:ascii="Times New Roman" w:hAnsi="Times New Roman" w:cs="Times New Roman"/>
        </w:rPr>
        <w:t>10</w:t>
      </w:r>
      <w:r w:rsidR="003D281D" w:rsidRPr="00EC0DA5">
        <w:rPr>
          <w:rFonts w:ascii="Times New Roman" w:hAnsi="Times New Roman" w:cs="Times New Roman"/>
        </w:rPr>
        <w:t>]</w:t>
      </w:r>
      <w:r w:rsidR="00EC0DA5">
        <w:rPr>
          <w:rFonts w:ascii="Times New Roman" w:hAnsi="Times New Roman" w:cs="Times New Roman"/>
        </w:rPr>
        <w:t xml:space="preserve"> для протонных состояний и из </w:t>
      </w:r>
      <w:r w:rsidR="00EC0DA5" w:rsidRPr="00EC0DA5">
        <w:rPr>
          <w:rFonts w:ascii="Times New Roman" w:hAnsi="Times New Roman" w:cs="Times New Roman"/>
        </w:rPr>
        <w:t>[</w:t>
      </w:r>
      <w:r w:rsidR="005F5D4B" w:rsidRPr="005F5D4B">
        <w:rPr>
          <w:rFonts w:ascii="Times New Roman" w:hAnsi="Times New Roman" w:cs="Times New Roman"/>
        </w:rPr>
        <w:t>1</w:t>
      </w:r>
      <w:r w:rsidR="007F695D" w:rsidRPr="007F695D">
        <w:rPr>
          <w:rFonts w:ascii="Times New Roman" w:hAnsi="Times New Roman" w:cs="Times New Roman"/>
        </w:rPr>
        <w:t>1</w:t>
      </w:r>
      <w:r w:rsidR="00EC0DA5" w:rsidRPr="00EC0DA5">
        <w:rPr>
          <w:rFonts w:ascii="Times New Roman" w:hAnsi="Times New Roman" w:cs="Times New Roman"/>
        </w:rPr>
        <w:t xml:space="preserve">] </w:t>
      </w:r>
      <w:r w:rsidR="00EC0DA5">
        <w:rPr>
          <w:rFonts w:ascii="Times New Roman" w:hAnsi="Times New Roman" w:cs="Times New Roman"/>
        </w:rPr>
        <w:t>для нейтронных состояний</w:t>
      </w:r>
      <w:r w:rsidR="003D281D" w:rsidRPr="00EC0DA5">
        <w:rPr>
          <w:rFonts w:ascii="Times New Roman" w:hAnsi="Times New Roman" w:cs="Times New Roman"/>
        </w:rPr>
        <w:t>.</w:t>
      </w:r>
    </w:p>
    <w:p w14:paraId="056F0F60" w14:textId="77777777" w:rsidR="00EC0DA5" w:rsidRDefault="00EC0DA5" w:rsidP="00EC0DA5">
      <w:pPr>
        <w:jc w:val="both"/>
        <w:rPr>
          <w:rFonts w:ascii="Times New Roman" w:hAnsi="Times New Roman" w:cs="Times New Roman"/>
        </w:rPr>
      </w:pPr>
    </w:p>
    <w:p w14:paraId="031E1F97" w14:textId="5C211CF5" w:rsidR="00EC0DA5" w:rsidRPr="007F695D" w:rsidRDefault="00F554C7" w:rsidP="00EC0D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видно из рис. 1, в</w:t>
      </w:r>
      <w:r w:rsidR="005F5D4B">
        <w:rPr>
          <w:rFonts w:ascii="Times New Roman" w:hAnsi="Times New Roman" w:cs="Times New Roman"/>
        </w:rPr>
        <w:t xml:space="preserve">ключение тензорных сил позволяет описывать расщепление </w:t>
      </w:r>
      <w:r>
        <w:rPr>
          <w:rFonts w:ascii="Times New Roman" w:hAnsi="Times New Roman" w:cs="Times New Roman"/>
        </w:rPr>
        <w:t xml:space="preserve">протонных </w:t>
      </w:r>
      <w:r w:rsidR="005F5D4B">
        <w:rPr>
          <w:rFonts w:ascii="Times New Roman" w:hAnsi="Times New Roman" w:cs="Times New Roman"/>
        </w:rPr>
        <w:t xml:space="preserve">уровней </w:t>
      </w:r>
      <w:r w:rsidR="005F5D4B">
        <w:rPr>
          <w:rFonts w:ascii="Times New Roman" w:hAnsi="Times New Roman" w:cs="Times New Roman"/>
          <w:color w:val="222222"/>
          <w:spacing w:val="-2"/>
        </w:rPr>
        <w:t>1</w:t>
      </w:r>
      <w:r w:rsidR="005F5D4B" w:rsidRPr="003051B5">
        <w:rPr>
          <w:rFonts w:ascii="Times New Roman" w:hAnsi="Times New Roman" w:cs="Times New Roman"/>
          <w:i/>
          <w:iCs/>
          <w:color w:val="222222"/>
          <w:spacing w:val="-2"/>
          <w:lang w:val="en-US"/>
        </w:rPr>
        <w:t>h</w:t>
      </w:r>
      <w:r w:rsidR="005F5D4B" w:rsidRPr="003051B5">
        <w:rPr>
          <w:rFonts w:ascii="Times New Roman" w:hAnsi="Times New Roman" w:cs="Times New Roman"/>
          <w:color w:val="222222"/>
          <w:spacing w:val="-2"/>
          <w:vertAlign w:val="subscript"/>
        </w:rPr>
        <w:t>11/2</w:t>
      </w:r>
      <w:r w:rsidR="005F5D4B" w:rsidRPr="00E01A2C">
        <w:rPr>
          <w:rFonts w:ascii="Times New Roman" w:hAnsi="Times New Roman" w:cs="Times New Roman"/>
          <w:color w:val="222222"/>
          <w:spacing w:val="-2"/>
        </w:rPr>
        <w:t xml:space="preserve"> </w:t>
      </w:r>
      <w:r w:rsidR="005F5D4B">
        <w:rPr>
          <w:rFonts w:ascii="Times New Roman" w:hAnsi="Times New Roman" w:cs="Times New Roman"/>
          <w:color w:val="222222"/>
          <w:spacing w:val="-2"/>
        </w:rPr>
        <w:t>и</w:t>
      </w:r>
      <w:r w:rsidR="005F5D4B" w:rsidRPr="003051B5">
        <w:rPr>
          <w:rFonts w:ascii="Times New Roman" w:hAnsi="Times New Roman" w:cs="Times New Roman"/>
          <w:color w:val="222222"/>
          <w:spacing w:val="-2"/>
        </w:rPr>
        <w:t xml:space="preserve"> </w:t>
      </w:r>
      <w:r w:rsidR="005F5D4B">
        <w:rPr>
          <w:rFonts w:ascii="Times New Roman" w:hAnsi="Times New Roman" w:cs="Times New Roman"/>
          <w:color w:val="222222"/>
          <w:spacing w:val="-2"/>
        </w:rPr>
        <w:t>1</w:t>
      </w:r>
      <w:r w:rsidR="005F5D4B" w:rsidRPr="003051B5">
        <w:rPr>
          <w:rFonts w:ascii="Times New Roman" w:hAnsi="Times New Roman" w:cs="Times New Roman"/>
          <w:i/>
          <w:iCs/>
          <w:color w:val="222222"/>
          <w:spacing w:val="-2"/>
          <w:lang w:val="en-US"/>
        </w:rPr>
        <w:t>g</w:t>
      </w:r>
      <w:r w:rsidR="005F5D4B" w:rsidRPr="003051B5">
        <w:rPr>
          <w:rFonts w:ascii="Times New Roman" w:hAnsi="Times New Roman" w:cs="Times New Roman"/>
          <w:color w:val="222222"/>
          <w:spacing w:val="-2"/>
          <w:vertAlign w:val="subscript"/>
        </w:rPr>
        <w:t>7/2</w:t>
      </w:r>
      <w:r>
        <w:rPr>
          <w:rFonts w:ascii="Times New Roman" w:hAnsi="Times New Roman" w:cs="Times New Roman"/>
          <w:color w:val="222222"/>
          <w:spacing w:val="-2"/>
        </w:rPr>
        <w:t xml:space="preserve"> в нейтрон-избыточных изотопах олова при использовании сил </w:t>
      </w:r>
      <w:proofErr w:type="spellStart"/>
      <w:r>
        <w:rPr>
          <w:rFonts w:ascii="Times New Roman" w:hAnsi="Times New Roman" w:cs="Times New Roman"/>
          <w:color w:val="222222"/>
          <w:spacing w:val="-2"/>
          <w:lang w:val="en-US"/>
        </w:rPr>
        <w:t>SLy</w:t>
      </w:r>
      <w:proofErr w:type="spellEnd"/>
      <w:r w:rsidRPr="00F554C7">
        <w:rPr>
          <w:rFonts w:ascii="Times New Roman" w:hAnsi="Times New Roman" w:cs="Times New Roman"/>
          <w:color w:val="222222"/>
          <w:spacing w:val="-2"/>
        </w:rPr>
        <w:t>5</w:t>
      </w:r>
      <w:r>
        <w:rPr>
          <w:rFonts w:ascii="Times New Roman" w:hAnsi="Times New Roman" w:cs="Times New Roman"/>
          <w:color w:val="222222"/>
          <w:spacing w:val="-2"/>
        </w:rPr>
        <w:t xml:space="preserve">. Данный результат закономерен, поскольку тензорные силы в данной параметризации подбирались для более реалистичного описания </w:t>
      </w:r>
      <w:proofErr w:type="spellStart"/>
      <w:r>
        <w:rPr>
          <w:rFonts w:ascii="Times New Roman" w:hAnsi="Times New Roman" w:cs="Times New Roman"/>
          <w:color w:val="222222"/>
          <w:spacing w:val="-2"/>
        </w:rPr>
        <w:t>одночастичной</w:t>
      </w:r>
      <w:proofErr w:type="spellEnd"/>
      <w:r>
        <w:rPr>
          <w:rFonts w:ascii="Times New Roman" w:hAnsi="Times New Roman" w:cs="Times New Roman"/>
          <w:color w:val="222222"/>
          <w:spacing w:val="-2"/>
        </w:rPr>
        <w:t xml:space="preserve"> структуры в данных изотопах. Динамика расщепления состояний 1</w:t>
      </w:r>
      <w:r w:rsidRPr="003051B5">
        <w:rPr>
          <w:rFonts w:ascii="Times New Roman" w:hAnsi="Times New Roman" w:cs="Times New Roman"/>
          <w:i/>
          <w:iCs/>
          <w:color w:val="222222"/>
          <w:spacing w:val="-2"/>
          <w:lang w:val="en-US"/>
        </w:rPr>
        <w:t>h</w:t>
      </w:r>
      <w:r w:rsidR="007F695D" w:rsidRPr="007F695D">
        <w:rPr>
          <w:rFonts w:ascii="Times New Roman" w:hAnsi="Times New Roman" w:cs="Times New Roman"/>
          <w:color w:val="222222"/>
          <w:spacing w:val="-2"/>
          <w:vertAlign w:val="subscript"/>
        </w:rPr>
        <w:t>11/2</w:t>
      </w:r>
      <w:r w:rsidRPr="00E01A2C">
        <w:rPr>
          <w:rFonts w:ascii="Times New Roman" w:hAnsi="Times New Roman" w:cs="Times New Roman"/>
          <w:color w:val="222222"/>
          <w:spacing w:val="-2"/>
        </w:rPr>
        <w:t xml:space="preserve"> </w:t>
      </w:r>
      <w:r>
        <w:rPr>
          <w:rFonts w:ascii="Times New Roman" w:hAnsi="Times New Roman" w:cs="Times New Roman"/>
          <w:color w:val="222222"/>
          <w:spacing w:val="-2"/>
        </w:rPr>
        <w:t>и</w:t>
      </w:r>
      <w:r w:rsidRPr="003051B5">
        <w:rPr>
          <w:rFonts w:ascii="Times New Roman" w:hAnsi="Times New Roman" w:cs="Times New Roman"/>
          <w:color w:val="222222"/>
          <w:spacing w:val="-2"/>
        </w:rPr>
        <w:t xml:space="preserve"> </w:t>
      </w:r>
      <w:r>
        <w:rPr>
          <w:rFonts w:ascii="Times New Roman" w:hAnsi="Times New Roman" w:cs="Times New Roman"/>
          <w:color w:val="222222"/>
          <w:spacing w:val="-2"/>
        </w:rPr>
        <w:t>1</w:t>
      </w:r>
      <w:r w:rsidRPr="003051B5">
        <w:rPr>
          <w:rFonts w:ascii="Times New Roman" w:hAnsi="Times New Roman" w:cs="Times New Roman"/>
          <w:i/>
          <w:iCs/>
          <w:color w:val="222222"/>
          <w:spacing w:val="-2"/>
          <w:lang w:val="en-US"/>
        </w:rPr>
        <w:t>g</w:t>
      </w:r>
      <w:r w:rsidRPr="003051B5">
        <w:rPr>
          <w:rFonts w:ascii="Times New Roman" w:hAnsi="Times New Roman" w:cs="Times New Roman"/>
          <w:color w:val="222222"/>
          <w:spacing w:val="-2"/>
          <w:vertAlign w:val="subscript"/>
        </w:rPr>
        <w:t>7/2</w:t>
      </w:r>
      <w:r>
        <w:rPr>
          <w:rFonts w:ascii="Times New Roman" w:hAnsi="Times New Roman" w:cs="Times New Roman"/>
          <w:color w:val="222222"/>
          <w:spacing w:val="-2"/>
        </w:rPr>
        <w:t xml:space="preserve"> лучше описывается и при включении тензорных сил во взаимодействиях </w:t>
      </w:r>
      <w:r>
        <w:rPr>
          <w:rFonts w:ascii="Times New Roman" w:hAnsi="Times New Roman" w:cs="Times New Roman"/>
          <w:color w:val="222222"/>
          <w:spacing w:val="-2"/>
          <w:lang w:val="en-US"/>
        </w:rPr>
        <w:t>SGII</w:t>
      </w:r>
      <w:r w:rsidRPr="00F554C7">
        <w:rPr>
          <w:rFonts w:ascii="Times New Roman" w:hAnsi="Times New Roman" w:cs="Times New Roman"/>
          <w:color w:val="222222"/>
          <w:spacing w:val="-2"/>
        </w:rPr>
        <w:t xml:space="preserve"> </w:t>
      </w:r>
      <w:r>
        <w:rPr>
          <w:rFonts w:ascii="Times New Roman" w:hAnsi="Times New Roman" w:cs="Times New Roman"/>
          <w:color w:val="222222"/>
          <w:spacing w:val="-2"/>
        </w:rPr>
        <w:t xml:space="preserve">и </w:t>
      </w:r>
      <w:proofErr w:type="spellStart"/>
      <w:r>
        <w:rPr>
          <w:rFonts w:ascii="Times New Roman" w:hAnsi="Times New Roman" w:cs="Times New Roman"/>
          <w:color w:val="222222"/>
          <w:spacing w:val="-2"/>
          <w:lang w:val="en-US"/>
        </w:rPr>
        <w:t>SAMi</w:t>
      </w:r>
      <w:proofErr w:type="spellEnd"/>
      <w:r w:rsidRPr="00F554C7">
        <w:rPr>
          <w:rFonts w:ascii="Times New Roman" w:hAnsi="Times New Roman" w:cs="Times New Roman"/>
          <w:color w:val="222222"/>
          <w:spacing w:val="-2"/>
        </w:rPr>
        <w:t xml:space="preserve">, </w:t>
      </w:r>
      <w:r w:rsidR="007F695D">
        <w:rPr>
          <w:rFonts w:ascii="Times New Roman" w:hAnsi="Times New Roman" w:cs="Times New Roman"/>
          <w:color w:val="222222"/>
          <w:spacing w:val="-2"/>
        </w:rPr>
        <w:t>однако</w:t>
      </w:r>
      <w:r>
        <w:rPr>
          <w:rFonts w:ascii="Times New Roman" w:hAnsi="Times New Roman" w:cs="Times New Roman"/>
          <w:color w:val="222222"/>
          <w:spacing w:val="-2"/>
        </w:rPr>
        <w:t xml:space="preserve"> по абсолютной величине </w:t>
      </w:r>
      <w:r w:rsidR="007F695D">
        <w:rPr>
          <w:rFonts w:ascii="Times New Roman" w:hAnsi="Times New Roman" w:cs="Times New Roman"/>
          <w:color w:val="222222"/>
          <w:spacing w:val="-2"/>
        </w:rPr>
        <w:t>обе параметризации завышают расстояние между этими уровнями. Влияние нейтрон-нейтронных тензорных сил сложнее оценить по имеющимся данным: энергетический зазор между нейтронными уровнями 1</w:t>
      </w:r>
      <w:r w:rsidR="007F695D" w:rsidRPr="003051B5">
        <w:rPr>
          <w:rFonts w:ascii="Times New Roman" w:hAnsi="Times New Roman" w:cs="Times New Roman"/>
          <w:i/>
          <w:iCs/>
          <w:color w:val="222222"/>
          <w:spacing w:val="-2"/>
          <w:lang w:val="en-US"/>
        </w:rPr>
        <w:t>h</w:t>
      </w:r>
      <w:r w:rsidR="007F695D" w:rsidRPr="003051B5">
        <w:rPr>
          <w:rFonts w:ascii="Times New Roman" w:hAnsi="Times New Roman" w:cs="Times New Roman"/>
          <w:color w:val="222222"/>
          <w:spacing w:val="-2"/>
          <w:vertAlign w:val="subscript"/>
        </w:rPr>
        <w:t>11/2</w:t>
      </w:r>
      <w:r w:rsidR="007F695D" w:rsidRPr="00E01A2C">
        <w:rPr>
          <w:rFonts w:ascii="Times New Roman" w:hAnsi="Times New Roman" w:cs="Times New Roman"/>
          <w:color w:val="222222"/>
          <w:spacing w:val="-2"/>
        </w:rPr>
        <w:t xml:space="preserve"> </w:t>
      </w:r>
      <w:r w:rsidR="007F695D">
        <w:rPr>
          <w:rFonts w:ascii="Times New Roman" w:hAnsi="Times New Roman" w:cs="Times New Roman"/>
          <w:color w:val="222222"/>
          <w:spacing w:val="-2"/>
        </w:rPr>
        <w:t>и</w:t>
      </w:r>
      <w:r w:rsidR="007F695D" w:rsidRPr="003051B5">
        <w:rPr>
          <w:rFonts w:ascii="Times New Roman" w:hAnsi="Times New Roman" w:cs="Times New Roman"/>
          <w:color w:val="222222"/>
          <w:spacing w:val="-2"/>
        </w:rPr>
        <w:t xml:space="preserve"> </w:t>
      </w:r>
      <w:r w:rsidR="007F695D">
        <w:rPr>
          <w:rFonts w:ascii="Times New Roman" w:hAnsi="Times New Roman" w:cs="Times New Roman"/>
          <w:color w:val="222222"/>
          <w:spacing w:val="-2"/>
        </w:rPr>
        <w:t>1</w:t>
      </w:r>
      <w:r w:rsidR="007F695D" w:rsidRPr="003051B5">
        <w:rPr>
          <w:rFonts w:ascii="Times New Roman" w:hAnsi="Times New Roman" w:cs="Times New Roman"/>
          <w:i/>
          <w:iCs/>
          <w:color w:val="222222"/>
          <w:spacing w:val="-2"/>
          <w:lang w:val="en-US"/>
        </w:rPr>
        <w:t>g</w:t>
      </w:r>
      <w:r w:rsidR="007F695D" w:rsidRPr="003051B5">
        <w:rPr>
          <w:rFonts w:ascii="Times New Roman" w:hAnsi="Times New Roman" w:cs="Times New Roman"/>
          <w:color w:val="222222"/>
          <w:spacing w:val="-2"/>
          <w:vertAlign w:val="subscript"/>
        </w:rPr>
        <w:t>7/2</w:t>
      </w:r>
      <w:r w:rsidR="007F695D">
        <w:rPr>
          <w:rFonts w:ascii="Times New Roman" w:hAnsi="Times New Roman" w:cs="Times New Roman"/>
          <w:color w:val="222222"/>
          <w:spacing w:val="-2"/>
        </w:rPr>
        <w:t xml:space="preserve"> воспроизводится в расчетах с взаимодействием </w:t>
      </w:r>
      <w:proofErr w:type="spellStart"/>
      <w:r w:rsidR="007F695D">
        <w:rPr>
          <w:rFonts w:ascii="Times New Roman" w:hAnsi="Times New Roman" w:cs="Times New Roman"/>
          <w:color w:val="222222"/>
          <w:spacing w:val="-2"/>
          <w:lang w:val="en-US"/>
        </w:rPr>
        <w:t>SLy</w:t>
      </w:r>
      <w:proofErr w:type="spellEnd"/>
      <w:r w:rsidR="007F695D" w:rsidRPr="007F695D">
        <w:rPr>
          <w:rFonts w:ascii="Times New Roman" w:hAnsi="Times New Roman" w:cs="Times New Roman"/>
          <w:color w:val="222222"/>
          <w:spacing w:val="-2"/>
        </w:rPr>
        <w:t xml:space="preserve">5 </w:t>
      </w:r>
      <w:r w:rsidR="007F695D">
        <w:rPr>
          <w:rFonts w:ascii="Times New Roman" w:hAnsi="Times New Roman" w:cs="Times New Roman"/>
          <w:color w:val="222222"/>
          <w:spacing w:val="-2"/>
        </w:rPr>
        <w:t>как при включении тензорных сил, так и без них.</w:t>
      </w:r>
    </w:p>
    <w:p w14:paraId="14F88CAD" w14:textId="77777777" w:rsidR="00106D42" w:rsidRDefault="00106D42" w:rsidP="00EC0DA5">
      <w:pPr>
        <w:jc w:val="both"/>
        <w:rPr>
          <w:rFonts w:ascii="Times New Roman" w:hAnsi="Times New Roman" w:cs="Times New Roman"/>
        </w:rPr>
      </w:pPr>
    </w:p>
    <w:p w14:paraId="7DBDC73C" w14:textId="6C9115A7" w:rsidR="00507CDB" w:rsidRPr="00EC0DA5" w:rsidRDefault="00507CDB" w:rsidP="00EC0DA5">
      <w:pPr>
        <w:jc w:val="both"/>
        <w:rPr>
          <w:rFonts w:ascii="Times New Roman" w:hAnsi="Times New Roman" w:cs="Times New Roman"/>
          <w:lang w:val="en-US"/>
        </w:rPr>
      </w:pPr>
      <w:r w:rsidRPr="00EC0DA5">
        <w:rPr>
          <w:rFonts w:ascii="Times New Roman" w:hAnsi="Times New Roman" w:cs="Times New Roman"/>
          <w:lang w:val="en-US"/>
        </w:rPr>
        <w:t xml:space="preserve">[1] </w:t>
      </w:r>
      <w:proofErr w:type="spellStart"/>
      <w:r w:rsidRPr="00EC0DA5">
        <w:rPr>
          <w:rFonts w:ascii="Times New Roman" w:hAnsi="Times New Roman" w:cs="Times New Roman"/>
          <w:lang w:val="en-US"/>
        </w:rPr>
        <w:t>Vautherin</w:t>
      </w:r>
      <w:proofErr w:type="spellEnd"/>
      <w:r w:rsidRPr="00EC0DA5">
        <w:rPr>
          <w:rFonts w:ascii="Times New Roman" w:hAnsi="Times New Roman" w:cs="Times New Roman"/>
          <w:lang w:val="en-US"/>
        </w:rPr>
        <w:t xml:space="preserve"> D., Brink D. Hartree-Fock Calculations with </w:t>
      </w:r>
      <w:proofErr w:type="spellStart"/>
      <w:r w:rsidRPr="00EC0DA5">
        <w:rPr>
          <w:rFonts w:ascii="Times New Roman" w:hAnsi="Times New Roman" w:cs="Times New Roman"/>
          <w:lang w:val="en-US"/>
        </w:rPr>
        <w:t>Skyrme’s</w:t>
      </w:r>
      <w:proofErr w:type="spellEnd"/>
      <w:r w:rsidRPr="00EC0DA5">
        <w:rPr>
          <w:rFonts w:ascii="Times New Roman" w:hAnsi="Times New Roman" w:cs="Times New Roman"/>
          <w:lang w:val="en-US"/>
        </w:rPr>
        <w:t xml:space="preserve"> Interaction. I. Spherical Nuclei // Phys. Rev. C. — 1972. — Vol. 5</w:t>
      </w:r>
      <w:r w:rsidR="00E14D37" w:rsidRPr="00EC0DA5">
        <w:rPr>
          <w:rFonts w:ascii="Times New Roman" w:hAnsi="Times New Roman" w:cs="Times New Roman"/>
          <w:lang w:val="en-US"/>
        </w:rPr>
        <w:t>.</w:t>
      </w:r>
    </w:p>
    <w:p w14:paraId="6C5A96C8" w14:textId="487ECACD" w:rsidR="00354740" w:rsidRPr="00EC0DA5" w:rsidRDefault="00354740" w:rsidP="00EC0DA5">
      <w:pPr>
        <w:jc w:val="both"/>
        <w:rPr>
          <w:rFonts w:ascii="Times New Roman" w:hAnsi="Times New Roman" w:cs="Times New Roman"/>
          <w:lang w:val="en-US"/>
        </w:rPr>
      </w:pPr>
      <w:r w:rsidRPr="00EC0DA5">
        <w:rPr>
          <w:rFonts w:ascii="Times New Roman" w:hAnsi="Times New Roman" w:cs="Times New Roman"/>
          <w:lang w:val="en-US"/>
        </w:rPr>
        <w:t>[</w:t>
      </w:r>
      <w:r w:rsidR="00106D42" w:rsidRPr="00106D42">
        <w:rPr>
          <w:rFonts w:ascii="Times New Roman" w:hAnsi="Times New Roman" w:cs="Times New Roman"/>
          <w:lang w:val="en-US"/>
        </w:rPr>
        <w:t>2</w:t>
      </w:r>
      <w:r w:rsidRPr="00EC0DA5">
        <w:rPr>
          <w:rFonts w:ascii="Times New Roman" w:hAnsi="Times New Roman" w:cs="Times New Roman"/>
          <w:lang w:val="en-US"/>
        </w:rPr>
        <w:t xml:space="preserve">] </w:t>
      </w:r>
      <w:proofErr w:type="spellStart"/>
      <w:r w:rsidRPr="00EC0DA5">
        <w:rPr>
          <w:rFonts w:ascii="Times New Roman" w:hAnsi="Times New Roman" w:cs="Times New Roman"/>
          <w:lang w:val="en-US"/>
        </w:rPr>
        <w:t>Chabanat</w:t>
      </w:r>
      <w:proofErr w:type="spellEnd"/>
      <w:r w:rsidRPr="00EC0DA5">
        <w:rPr>
          <w:rFonts w:ascii="Times New Roman" w:hAnsi="Times New Roman" w:cs="Times New Roman"/>
          <w:lang w:val="en-US"/>
        </w:rPr>
        <w:t xml:space="preserve"> E., </w:t>
      </w:r>
      <w:proofErr w:type="spellStart"/>
      <w:r w:rsidRPr="00EC0DA5">
        <w:rPr>
          <w:rFonts w:ascii="Times New Roman" w:hAnsi="Times New Roman" w:cs="Times New Roman"/>
          <w:lang w:val="en-US"/>
        </w:rPr>
        <w:t>Bonche</w:t>
      </w:r>
      <w:proofErr w:type="spellEnd"/>
      <w:r w:rsidRPr="00EC0DA5">
        <w:rPr>
          <w:rFonts w:ascii="Times New Roman" w:hAnsi="Times New Roman" w:cs="Times New Roman"/>
          <w:lang w:val="en-US"/>
        </w:rPr>
        <w:t xml:space="preserve"> P., Haensel P. et al. A </w:t>
      </w:r>
      <w:proofErr w:type="spellStart"/>
      <w:r w:rsidRPr="00EC0DA5">
        <w:rPr>
          <w:rFonts w:ascii="Times New Roman" w:hAnsi="Times New Roman" w:cs="Times New Roman"/>
          <w:lang w:val="en-US"/>
        </w:rPr>
        <w:t>Skyrme</w:t>
      </w:r>
      <w:proofErr w:type="spellEnd"/>
      <w:r w:rsidRPr="00EC0DA5">
        <w:rPr>
          <w:rFonts w:ascii="Times New Roman" w:hAnsi="Times New Roman" w:cs="Times New Roman"/>
          <w:lang w:val="en-US"/>
        </w:rPr>
        <w:t xml:space="preserve"> parametrization </w:t>
      </w:r>
      <w:proofErr w:type="spellStart"/>
      <w:r w:rsidRPr="00EC0DA5">
        <w:rPr>
          <w:rFonts w:ascii="Times New Roman" w:hAnsi="Times New Roman" w:cs="Times New Roman"/>
          <w:lang w:val="en-US"/>
        </w:rPr>
        <w:t>fromsubnuclear</w:t>
      </w:r>
      <w:proofErr w:type="spellEnd"/>
      <w:r w:rsidRPr="00EC0DA5">
        <w:rPr>
          <w:rFonts w:ascii="Times New Roman" w:hAnsi="Times New Roman" w:cs="Times New Roman"/>
          <w:lang w:val="en-US"/>
        </w:rPr>
        <w:t xml:space="preserve"> to neutron star densities Part II. Nuclei far from stabilities //</w:t>
      </w:r>
      <w:proofErr w:type="spellStart"/>
      <w:r w:rsidRPr="00EC0DA5">
        <w:rPr>
          <w:rFonts w:ascii="Times New Roman" w:hAnsi="Times New Roman" w:cs="Times New Roman"/>
          <w:lang w:val="en-US"/>
        </w:rPr>
        <w:t>Nucl</w:t>
      </w:r>
      <w:proofErr w:type="spellEnd"/>
      <w:r w:rsidRPr="00EC0DA5">
        <w:rPr>
          <w:rFonts w:ascii="Times New Roman" w:hAnsi="Times New Roman" w:cs="Times New Roman"/>
          <w:lang w:val="en-US"/>
        </w:rPr>
        <w:t>. Phys. A. — 1998. — Vol. 635.</w:t>
      </w:r>
    </w:p>
    <w:p w14:paraId="064F77A2" w14:textId="2DB4D955" w:rsidR="00354740" w:rsidRPr="00EC0DA5" w:rsidRDefault="00354740" w:rsidP="00EC0DA5">
      <w:pPr>
        <w:jc w:val="both"/>
        <w:rPr>
          <w:rFonts w:ascii="Times New Roman" w:hAnsi="Times New Roman" w:cs="Times New Roman"/>
          <w:lang w:val="en-US"/>
        </w:rPr>
      </w:pPr>
      <w:r w:rsidRPr="00EC0DA5">
        <w:rPr>
          <w:rFonts w:ascii="Times New Roman" w:hAnsi="Times New Roman" w:cs="Times New Roman"/>
          <w:lang w:val="en-US"/>
        </w:rPr>
        <w:t>[</w:t>
      </w:r>
      <w:r w:rsidR="00106D42" w:rsidRPr="00106D42">
        <w:rPr>
          <w:rFonts w:ascii="Times New Roman" w:hAnsi="Times New Roman" w:cs="Times New Roman"/>
          <w:lang w:val="en-US"/>
        </w:rPr>
        <w:t>3</w:t>
      </w:r>
      <w:r w:rsidRPr="00EC0DA5">
        <w:rPr>
          <w:rFonts w:ascii="Times New Roman" w:hAnsi="Times New Roman" w:cs="Times New Roman"/>
          <w:lang w:val="en-US"/>
        </w:rPr>
        <w:t xml:space="preserve">] Giai N., Sagawa H. Spin-isospin and pairing properties of modified </w:t>
      </w:r>
      <w:proofErr w:type="spellStart"/>
      <w:r w:rsidRPr="00EC0DA5">
        <w:rPr>
          <w:rFonts w:ascii="Times New Roman" w:hAnsi="Times New Roman" w:cs="Times New Roman"/>
          <w:lang w:val="en-US"/>
        </w:rPr>
        <w:t>Skyrme</w:t>
      </w:r>
      <w:proofErr w:type="spellEnd"/>
      <w:r w:rsidRPr="00EC0DA5">
        <w:rPr>
          <w:rFonts w:ascii="Times New Roman" w:hAnsi="Times New Roman" w:cs="Times New Roman"/>
          <w:lang w:val="en-US"/>
        </w:rPr>
        <w:t xml:space="preserve"> interactions // Phys. Lett. B. — 1981. — Vol. 106. — P. 379.</w:t>
      </w:r>
    </w:p>
    <w:p w14:paraId="2235C165" w14:textId="0ADA86D3" w:rsidR="00354740" w:rsidRPr="00EC0DA5" w:rsidRDefault="00354740" w:rsidP="00EC0DA5">
      <w:pPr>
        <w:jc w:val="both"/>
        <w:rPr>
          <w:rFonts w:ascii="Times New Roman" w:hAnsi="Times New Roman" w:cs="Times New Roman"/>
          <w:lang w:val="en-US"/>
        </w:rPr>
      </w:pPr>
      <w:r w:rsidRPr="00EC0DA5">
        <w:rPr>
          <w:rFonts w:ascii="Times New Roman" w:hAnsi="Times New Roman" w:cs="Times New Roman"/>
          <w:lang w:val="en-US"/>
        </w:rPr>
        <w:t>[</w:t>
      </w:r>
      <w:r w:rsidR="00106D42" w:rsidRPr="00106D42">
        <w:rPr>
          <w:rFonts w:ascii="Times New Roman" w:hAnsi="Times New Roman" w:cs="Times New Roman"/>
          <w:lang w:val="en-US"/>
        </w:rPr>
        <w:t>4</w:t>
      </w:r>
      <w:r w:rsidRPr="00EC0DA5">
        <w:rPr>
          <w:rFonts w:ascii="Times New Roman" w:hAnsi="Times New Roman" w:cs="Times New Roman"/>
          <w:lang w:val="en-US"/>
        </w:rPr>
        <w:t xml:space="preserve">] Roca-Maza X., Colo G., Sagawa H. New </w:t>
      </w:r>
      <w:proofErr w:type="spellStart"/>
      <w:r w:rsidRPr="00EC0DA5">
        <w:rPr>
          <w:rFonts w:ascii="Times New Roman" w:hAnsi="Times New Roman" w:cs="Times New Roman"/>
          <w:lang w:val="en-US"/>
        </w:rPr>
        <w:t>Skyrme</w:t>
      </w:r>
      <w:proofErr w:type="spellEnd"/>
      <w:r w:rsidRPr="00EC0DA5">
        <w:rPr>
          <w:rFonts w:ascii="Times New Roman" w:hAnsi="Times New Roman" w:cs="Times New Roman"/>
          <w:lang w:val="en-US"/>
        </w:rPr>
        <w:t xml:space="preserve"> interaction with improved spin-isospin properties // Phys. Rev. C. — 2012. — Vol. 86. — 031306(R).</w:t>
      </w:r>
    </w:p>
    <w:p w14:paraId="523AC38E" w14:textId="64A78ED6" w:rsidR="00317936" w:rsidRPr="00EC0DA5" w:rsidRDefault="00317936" w:rsidP="00EC0DA5">
      <w:pPr>
        <w:jc w:val="both"/>
        <w:rPr>
          <w:rFonts w:ascii="Times New Roman" w:hAnsi="Times New Roman" w:cs="Times New Roman"/>
          <w:lang w:val="en-US"/>
        </w:rPr>
      </w:pPr>
      <w:r w:rsidRPr="00EC0DA5">
        <w:rPr>
          <w:rFonts w:ascii="Times New Roman" w:hAnsi="Times New Roman" w:cs="Times New Roman"/>
          <w:lang w:val="en-US"/>
        </w:rPr>
        <w:t>[</w:t>
      </w:r>
      <w:r w:rsidR="00106D42" w:rsidRPr="00106D42">
        <w:rPr>
          <w:rFonts w:ascii="Times New Roman" w:hAnsi="Times New Roman" w:cs="Times New Roman"/>
          <w:lang w:val="en-US"/>
        </w:rPr>
        <w:t>5</w:t>
      </w:r>
      <w:r w:rsidRPr="00EC0DA5">
        <w:rPr>
          <w:rFonts w:ascii="Times New Roman" w:hAnsi="Times New Roman" w:cs="Times New Roman"/>
          <w:lang w:val="en-US"/>
        </w:rPr>
        <w:t xml:space="preserve">] Colo G., Sagawa H., Fracasso S. et al. Spin-orbit splitting and the tensor component of the </w:t>
      </w:r>
      <w:proofErr w:type="spellStart"/>
      <w:r w:rsidRPr="00EC0DA5">
        <w:rPr>
          <w:rFonts w:ascii="Times New Roman" w:hAnsi="Times New Roman" w:cs="Times New Roman"/>
          <w:lang w:val="en-US"/>
        </w:rPr>
        <w:t>Skyrme</w:t>
      </w:r>
      <w:proofErr w:type="spellEnd"/>
      <w:r w:rsidRPr="00EC0DA5">
        <w:rPr>
          <w:rFonts w:ascii="Times New Roman" w:hAnsi="Times New Roman" w:cs="Times New Roman"/>
          <w:lang w:val="en-US"/>
        </w:rPr>
        <w:t xml:space="preserve"> interaction // Phys. Lett. B. — 2007. — Vol. 646. — P. 227.</w:t>
      </w:r>
    </w:p>
    <w:p w14:paraId="4718CE58" w14:textId="56BA54C2" w:rsidR="00317936" w:rsidRPr="00EC0DA5" w:rsidRDefault="00317936" w:rsidP="00EC0DA5">
      <w:pPr>
        <w:jc w:val="both"/>
        <w:rPr>
          <w:rFonts w:ascii="Times New Roman" w:hAnsi="Times New Roman" w:cs="Times New Roman"/>
          <w:lang w:val="en-US"/>
        </w:rPr>
      </w:pPr>
      <w:r w:rsidRPr="00EC0DA5">
        <w:rPr>
          <w:rFonts w:ascii="Times New Roman" w:hAnsi="Times New Roman" w:cs="Times New Roman"/>
          <w:lang w:val="en-US"/>
        </w:rPr>
        <w:t>[</w:t>
      </w:r>
      <w:r w:rsidR="00106D42" w:rsidRPr="00106D42">
        <w:rPr>
          <w:rFonts w:ascii="Times New Roman" w:hAnsi="Times New Roman" w:cs="Times New Roman"/>
          <w:lang w:val="en-US"/>
        </w:rPr>
        <w:t>6</w:t>
      </w:r>
      <w:r w:rsidRPr="00EC0DA5">
        <w:rPr>
          <w:rFonts w:ascii="Times New Roman" w:hAnsi="Times New Roman" w:cs="Times New Roman"/>
          <w:lang w:val="en-US"/>
        </w:rPr>
        <w:t xml:space="preserve">] Bai C., Sagawa H., Zhang H., et al. Effect of tensor correlations on Gamow-Teller states in 90Zr and 208Pb // Phys. Lett. B. </w:t>
      </w:r>
      <w:r w:rsidRPr="00DF2F85">
        <w:rPr>
          <w:rFonts w:ascii="Times New Roman" w:hAnsi="Times New Roman" w:cs="Times New Roman"/>
          <w:lang w:val="en-US"/>
        </w:rPr>
        <w:t>—</w:t>
      </w:r>
      <w:r w:rsidRPr="00EC0DA5">
        <w:rPr>
          <w:rFonts w:ascii="Times New Roman" w:hAnsi="Times New Roman" w:cs="Times New Roman"/>
          <w:lang w:val="en-US"/>
        </w:rPr>
        <w:t xml:space="preserve"> 2009. </w:t>
      </w:r>
      <w:r w:rsidRPr="00DF2F85">
        <w:rPr>
          <w:rFonts w:ascii="Times New Roman" w:hAnsi="Times New Roman" w:cs="Times New Roman"/>
          <w:lang w:val="en-US"/>
        </w:rPr>
        <w:t>—</w:t>
      </w:r>
      <w:r w:rsidRPr="00EC0DA5">
        <w:rPr>
          <w:rFonts w:ascii="Times New Roman" w:hAnsi="Times New Roman" w:cs="Times New Roman"/>
          <w:lang w:val="en-US"/>
        </w:rPr>
        <w:t xml:space="preserve"> Vol. 675. </w:t>
      </w:r>
      <w:r w:rsidRPr="00DF2F85">
        <w:rPr>
          <w:rFonts w:ascii="Times New Roman" w:hAnsi="Times New Roman" w:cs="Times New Roman"/>
          <w:lang w:val="en-US"/>
        </w:rPr>
        <w:t>—</w:t>
      </w:r>
      <w:r w:rsidRPr="00EC0DA5">
        <w:rPr>
          <w:rFonts w:ascii="Times New Roman" w:hAnsi="Times New Roman" w:cs="Times New Roman"/>
          <w:lang w:val="en-US"/>
        </w:rPr>
        <w:t xml:space="preserve"> P. 28.</w:t>
      </w:r>
    </w:p>
    <w:p w14:paraId="1605A21B" w14:textId="0AF5B3B3" w:rsidR="00A2503D" w:rsidRPr="00DF2F85" w:rsidRDefault="00A2503D" w:rsidP="00EC0DA5">
      <w:pPr>
        <w:jc w:val="both"/>
        <w:rPr>
          <w:rFonts w:ascii="Times New Roman" w:hAnsi="Times New Roman" w:cs="Times New Roman"/>
          <w:lang w:val="en-US"/>
        </w:rPr>
      </w:pPr>
      <w:r w:rsidRPr="00EC0DA5">
        <w:rPr>
          <w:rFonts w:ascii="Times New Roman" w:hAnsi="Times New Roman" w:cs="Times New Roman"/>
          <w:lang w:val="en-US"/>
        </w:rPr>
        <w:t>[</w:t>
      </w:r>
      <w:r w:rsidR="00106D42" w:rsidRPr="00106D42">
        <w:rPr>
          <w:rFonts w:ascii="Times New Roman" w:hAnsi="Times New Roman" w:cs="Times New Roman"/>
          <w:lang w:val="en-US"/>
        </w:rPr>
        <w:t>7</w:t>
      </w:r>
      <w:r w:rsidRPr="00EC0DA5">
        <w:rPr>
          <w:rFonts w:ascii="Times New Roman" w:hAnsi="Times New Roman" w:cs="Times New Roman"/>
          <w:lang w:val="en-US"/>
        </w:rPr>
        <w:t xml:space="preserve">] Shen S., Colo G., Roca-Maza X. </w:t>
      </w:r>
      <w:proofErr w:type="spellStart"/>
      <w:r w:rsidRPr="00EC0DA5">
        <w:rPr>
          <w:rFonts w:ascii="Times New Roman" w:hAnsi="Times New Roman" w:cs="Times New Roman"/>
          <w:lang w:val="en-US"/>
        </w:rPr>
        <w:t>Skyrme</w:t>
      </w:r>
      <w:proofErr w:type="spellEnd"/>
      <w:r w:rsidRPr="00EC0DA5">
        <w:rPr>
          <w:rFonts w:ascii="Times New Roman" w:hAnsi="Times New Roman" w:cs="Times New Roman"/>
          <w:lang w:val="en-US"/>
        </w:rPr>
        <w:t xml:space="preserve"> functional with tensor terms from ab initio calculations of neutron-proton drops // Phys. Rev. C. — 2019. — Vol. 99. — 034322.</w:t>
      </w:r>
    </w:p>
    <w:p w14:paraId="7AF7D939" w14:textId="632B62A3" w:rsidR="00106D42" w:rsidRPr="00EC0DA5" w:rsidRDefault="00106D42" w:rsidP="00106D42">
      <w:pPr>
        <w:jc w:val="both"/>
        <w:rPr>
          <w:rFonts w:ascii="Times New Roman" w:hAnsi="Times New Roman" w:cs="Times New Roman"/>
        </w:rPr>
      </w:pPr>
      <w:r w:rsidRPr="00EC0DA5">
        <w:rPr>
          <w:rFonts w:ascii="Times New Roman" w:hAnsi="Times New Roman" w:cs="Times New Roman"/>
          <w:lang w:val="en-US"/>
        </w:rPr>
        <w:t>[</w:t>
      </w:r>
      <w:r w:rsidRPr="00106D42">
        <w:rPr>
          <w:rFonts w:ascii="Times New Roman" w:hAnsi="Times New Roman" w:cs="Times New Roman"/>
          <w:lang w:val="en-US"/>
        </w:rPr>
        <w:t>8</w:t>
      </w:r>
      <w:r w:rsidRPr="00EC0DA5">
        <w:rPr>
          <w:rFonts w:ascii="Times New Roman" w:hAnsi="Times New Roman" w:cs="Times New Roman"/>
          <w:lang w:val="en-US"/>
        </w:rPr>
        <w:t xml:space="preserve">] Otsuka T., </w:t>
      </w:r>
      <w:proofErr w:type="spellStart"/>
      <w:r w:rsidRPr="00EC0DA5">
        <w:rPr>
          <w:rFonts w:ascii="Times New Roman" w:hAnsi="Times New Roman" w:cs="Times New Roman"/>
          <w:lang w:val="en-US"/>
        </w:rPr>
        <w:t>Sorlin</w:t>
      </w:r>
      <w:proofErr w:type="spellEnd"/>
      <w:r w:rsidRPr="00EC0DA5">
        <w:rPr>
          <w:rFonts w:ascii="Times New Roman" w:hAnsi="Times New Roman" w:cs="Times New Roman"/>
          <w:lang w:val="en-US"/>
        </w:rPr>
        <w:t xml:space="preserve"> O., Suzuki T. et al. Evolution of shell structure in exotic nuclei // Rev. Mod. Phys</w:t>
      </w:r>
      <w:r w:rsidRPr="00EC0DA5">
        <w:rPr>
          <w:rFonts w:ascii="Times New Roman" w:hAnsi="Times New Roman" w:cs="Times New Roman"/>
        </w:rPr>
        <w:t xml:space="preserve">. — 2020. — </w:t>
      </w:r>
      <w:r w:rsidRPr="00EC0DA5">
        <w:rPr>
          <w:rFonts w:ascii="Times New Roman" w:hAnsi="Times New Roman" w:cs="Times New Roman"/>
          <w:lang w:val="en-US"/>
        </w:rPr>
        <w:t>Vol</w:t>
      </w:r>
      <w:r w:rsidRPr="00EC0DA5">
        <w:rPr>
          <w:rFonts w:ascii="Times New Roman" w:hAnsi="Times New Roman" w:cs="Times New Roman"/>
        </w:rPr>
        <w:t>. 92.</w:t>
      </w:r>
    </w:p>
    <w:p w14:paraId="5CA32CBB" w14:textId="05CF4242" w:rsidR="00106D42" w:rsidRDefault="00106D42" w:rsidP="00EC0DA5">
      <w:pPr>
        <w:jc w:val="both"/>
        <w:rPr>
          <w:rFonts w:ascii="Times New Roman" w:hAnsi="Times New Roman" w:cs="Times New Roman"/>
        </w:rPr>
      </w:pPr>
      <w:r w:rsidRPr="00EC0DA5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9</w:t>
      </w:r>
      <w:r w:rsidRPr="00EC0DA5">
        <w:rPr>
          <w:rFonts w:ascii="Times New Roman" w:hAnsi="Times New Roman" w:cs="Times New Roman"/>
        </w:rPr>
        <w:t xml:space="preserve">] С. В. Сидоров, Т. Ю. Третьякова. Влияние тензорного взаимодействия на структуру изотопов кремния / / Ученые записки физического факультета Московского Университета – 2023 – </w:t>
      </w:r>
      <w:r w:rsidRPr="00EC0DA5">
        <w:rPr>
          <w:rFonts w:ascii="Times New Roman" w:hAnsi="Times New Roman" w:cs="Times New Roman"/>
          <w:lang w:val="en-US"/>
        </w:rPr>
        <w:t>Vol</w:t>
      </w:r>
      <w:r w:rsidRPr="00EC0DA5">
        <w:rPr>
          <w:rFonts w:ascii="Times New Roman" w:hAnsi="Times New Roman" w:cs="Times New Roman"/>
        </w:rPr>
        <w:t>. 5. – 2350201.</w:t>
      </w:r>
    </w:p>
    <w:p w14:paraId="1D406BAE" w14:textId="2EE08D09" w:rsidR="00106D42" w:rsidRPr="00DF2F85" w:rsidRDefault="00106D42" w:rsidP="00EC0DA5">
      <w:pPr>
        <w:jc w:val="both"/>
        <w:rPr>
          <w:rFonts w:ascii="Times New Roman" w:hAnsi="Times New Roman" w:cs="Times New Roman"/>
        </w:rPr>
      </w:pPr>
      <w:r w:rsidRPr="005F5D4B">
        <w:rPr>
          <w:rFonts w:ascii="Times New Roman" w:hAnsi="Times New Roman" w:cs="Times New Roman"/>
          <w:lang w:val="en-US"/>
        </w:rPr>
        <w:t xml:space="preserve">[10] </w:t>
      </w:r>
      <w:r w:rsidR="005F5D4B">
        <w:rPr>
          <w:rFonts w:ascii="Times New Roman" w:hAnsi="Times New Roman" w:cs="Times New Roman"/>
          <w:lang w:val="en-US"/>
        </w:rPr>
        <w:t>J</w:t>
      </w:r>
      <w:r w:rsidR="005F5D4B" w:rsidRPr="005F5D4B">
        <w:rPr>
          <w:rFonts w:ascii="Times New Roman" w:hAnsi="Times New Roman" w:cs="Times New Roman"/>
          <w:lang w:val="en-US"/>
        </w:rPr>
        <w:t xml:space="preserve">. </w:t>
      </w:r>
      <w:r w:rsidR="005F5D4B">
        <w:rPr>
          <w:rFonts w:ascii="Times New Roman" w:hAnsi="Times New Roman" w:cs="Times New Roman"/>
          <w:lang w:val="en-US"/>
        </w:rPr>
        <w:t>P. Schiffer, S. J. Freeman, J. A. Caggiano et al. Is the nuclear spin-orbit interaction changing with neutron excess // Phys. Rev</w:t>
      </w:r>
      <w:r w:rsidR="005F5D4B" w:rsidRPr="00DF2F85">
        <w:rPr>
          <w:rFonts w:ascii="Times New Roman" w:hAnsi="Times New Roman" w:cs="Times New Roman"/>
        </w:rPr>
        <w:t xml:space="preserve">. </w:t>
      </w:r>
      <w:r w:rsidR="005F5D4B">
        <w:rPr>
          <w:rFonts w:ascii="Times New Roman" w:hAnsi="Times New Roman" w:cs="Times New Roman"/>
          <w:lang w:val="en-US"/>
        </w:rPr>
        <w:t>Lett</w:t>
      </w:r>
      <w:r w:rsidR="005F5D4B" w:rsidRPr="00DF2F85">
        <w:rPr>
          <w:rFonts w:ascii="Times New Roman" w:hAnsi="Times New Roman" w:cs="Times New Roman"/>
        </w:rPr>
        <w:t xml:space="preserve">. </w:t>
      </w:r>
      <w:r w:rsidR="005F5D4B" w:rsidRPr="00EC0DA5">
        <w:rPr>
          <w:rFonts w:ascii="Times New Roman" w:hAnsi="Times New Roman" w:cs="Times New Roman"/>
        </w:rPr>
        <w:t>—</w:t>
      </w:r>
      <w:r w:rsidR="005F5D4B" w:rsidRPr="00DF2F85">
        <w:rPr>
          <w:rFonts w:ascii="Times New Roman" w:hAnsi="Times New Roman" w:cs="Times New Roman"/>
        </w:rPr>
        <w:t xml:space="preserve"> 2004. </w:t>
      </w:r>
      <w:r w:rsidR="005F5D4B" w:rsidRPr="00EC0DA5">
        <w:rPr>
          <w:rFonts w:ascii="Times New Roman" w:hAnsi="Times New Roman" w:cs="Times New Roman"/>
        </w:rPr>
        <w:t>—</w:t>
      </w:r>
      <w:r w:rsidR="005F5D4B" w:rsidRPr="00DF2F85">
        <w:rPr>
          <w:rFonts w:ascii="Times New Roman" w:hAnsi="Times New Roman" w:cs="Times New Roman"/>
        </w:rPr>
        <w:t xml:space="preserve"> </w:t>
      </w:r>
      <w:r w:rsidR="005F5D4B">
        <w:rPr>
          <w:rFonts w:ascii="Times New Roman" w:hAnsi="Times New Roman" w:cs="Times New Roman"/>
          <w:lang w:val="en-US"/>
        </w:rPr>
        <w:t>Vol</w:t>
      </w:r>
      <w:r w:rsidR="005F5D4B" w:rsidRPr="00DF2F85">
        <w:rPr>
          <w:rFonts w:ascii="Times New Roman" w:hAnsi="Times New Roman" w:cs="Times New Roman"/>
        </w:rPr>
        <w:t xml:space="preserve">. 92. </w:t>
      </w:r>
      <w:r w:rsidR="005F5D4B" w:rsidRPr="00EC0DA5">
        <w:rPr>
          <w:rFonts w:ascii="Times New Roman" w:hAnsi="Times New Roman" w:cs="Times New Roman"/>
        </w:rPr>
        <w:t>—</w:t>
      </w:r>
      <w:r w:rsidR="005F5D4B" w:rsidRPr="00DF2F85">
        <w:rPr>
          <w:rFonts w:ascii="Times New Roman" w:hAnsi="Times New Roman" w:cs="Times New Roman"/>
        </w:rPr>
        <w:t xml:space="preserve"> 16.</w:t>
      </w:r>
    </w:p>
    <w:p w14:paraId="75B15966" w14:textId="7E53E32F" w:rsidR="006661A9" w:rsidRPr="00EC0DA5" w:rsidRDefault="006661A9" w:rsidP="00EC0DA5">
      <w:pPr>
        <w:jc w:val="both"/>
        <w:rPr>
          <w:rFonts w:ascii="Times New Roman" w:hAnsi="Times New Roman" w:cs="Times New Roman"/>
        </w:rPr>
      </w:pPr>
      <w:r w:rsidRPr="005F5D4B">
        <w:rPr>
          <w:rFonts w:ascii="Times New Roman" w:hAnsi="Times New Roman" w:cs="Times New Roman"/>
        </w:rPr>
        <w:t>[</w:t>
      </w:r>
      <w:r w:rsidR="00106D42">
        <w:rPr>
          <w:rFonts w:ascii="Times New Roman" w:hAnsi="Times New Roman" w:cs="Times New Roman"/>
        </w:rPr>
        <w:t>11</w:t>
      </w:r>
      <w:r w:rsidRPr="005F5D4B">
        <w:rPr>
          <w:rFonts w:ascii="Times New Roman" w:hAnsi="Times New Roman" w:cs="Times New Roman"/>
        </w:rPr>
        <w:t xml:space="preserve">] </w:t>
      </w:r>
      <w:r w:rsidR="00E01AAF" w:rsidRPr="00EC0DA5">
        <w:rPr>
          <w:rFonts w:ascii="Times New Roman" w:hAnsi="Times New Roman" w:cs="Times New Roman"/>
        </w:rPr>
        <w:t xml:space="preserve">О. В. Беспалова. </w:t>
      </w:r>
      <w:proofErr w:type="spellStart"/>
      <w:r w:rsidR="00E01AAF" w:rsidRPr="00EC0DA5">
        <w:rPr>
          <w:rFonts w:ascii="Times New Roman" w:hAnsi="Times New Roman" w:cs="Times New Roman"/>
        </w:rPr>
        <w:t>Одночастичная</w:t>
      </w:r>
      <w:proofErr w:type="spellEnd"/>
      <w:r w:rsidR="00E01AAF" w:rsidRPr="00EC0DA5">
        <w:rPr>
          <w:rFonts w:ascii="Times New Roman" w:hAnsi="Times New Roman" w:cs="Times New Roman"/>
        </w:rPr>
        <w:t xml:space="preserve"> структура ядер в модели среднего поля с дисперсионным оптическим потенциалом // 2020.</w:t>
      </w:r>
    </w:p>
    <w:sectPr w:rsidR="006661A9" w:rsidRPr="00EC0DA5" w:rsidSect="00DF2F85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41"/>
    <w:rsid w:val="00052C21"/>
    <w:rsid w:val="00071324"/>
    <w:rsid w:val="000F0D75"/>
    <w:rsid w:val="000F6810"/>
    <w:rsid w:val="00106D42"/>
    <w:rsid w:val="00110CF5"/>
    <w:rsid w:val="00145CB6"/>
    <w:rsid w:val="0018279C"/>
    <w:rsid w:val="00185C1A"/>
    <w:rsid w:val="00212C5F"/>
    <w:rsid w:val="002742F5"/>
    <w:rsid w:val="002826E6"/>
    <w:rsid w:val="003051B5"/>
    <w:rsid w:val="00317936"/>
    <w:rsid w:val="00351DDD"/>
    <w:rsid w:val="00354740"/>
    <w:rsid w:val="00382185"/>
    <w:rsid w:val="0038668F"/>
    <w:rsid w:val="00395627"/>
    <w:rsid w:val="003D281D"/>
    <w:rsid w:val="004559F2"/>
    <w:rsid w:val="004B6866"/>
    <w:rsid w:val="004C2959"/>
    <w:rsid w:val="00507CDB"/>
    <w:rsid w:val="00574F4B"/>
    <w:rsid w:val="005F5D4B"/>
    <w:rsid w:val="006661A9"/>
    <w:rsid w:val="006E09B9"/>
    <w:rsid w:val="0071388B"/>
    <w:rsid w:val="007B2827"/>
    <w:rsid w:val="007F0041"/>
    <w:rsid w:val="007F695D"/>
    <w:rsid w:val="009624FC"/>
    <w:rsid w:val="00995DB6"/>
    <w:rsid w:val="00A041A0"/>
    <w:rsid w:val="00A2503D"/>
    <w:rsid w:val="00A31C60"/>
    <w:rsid w:val="00A90F04"/>
    <w:rsid w:val="00AE1A69"/>
    <w:rsid w:val="00B96214"/>
    <w:rsid w:val="00BC4C21"/>
    <w:rsid w:val="00BE716A"/>
    <w:rsid w:val="00CA64AD"/>
    <w:rsid w:val="00D463BD"/>
    <w:rsid w:val="00DF2F85"/>
    <w:rsid w:val="00DF62B3"/>
    <w:rsid w:val="00E01A2C"/>
    <w:rsid w:val="00E01AAF"/>
    <w:rsid w:val="00E13D45"/>
    <w:rsid w:val="00E14D37"/>
    <w:rsid w:val="00E1618E"/>
    <w:rsid w:val="00E33633"/>
    <w:rsid w:val="00EB17C1"/>
    <w:rsid w:val="00EC0DA5"/>
    <w:rsid w:val="00F554C7"/>
    <w:rsid w:val="00FE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78305"/>
  <w15:chartTrackingRefBased/>
  <w15:docId w15:val="{A0AD6567-CBBA-4EAC-B4F8-08907433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CDB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0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0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0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0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0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0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0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0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0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00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00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00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00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00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00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00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00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0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0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00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00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00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00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00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0041"/>
    <w:rPr>
      <w:b/>
      <w:bCs/>
      <w:smallCaps/>
      <w:color w:val="2F5496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DF62B3"/>
    <w:rPr>
      <w:color w:val="666666"/>
    </w:rPr>
  </w:style>
  <w:style w:type="character" w:styleId="ad">
    <w:name w:val="Hyperlink"/>
    <w:basedOn w:val="a0"/>
    <w:uiPriority w:val="99"/>
    <w:unhideWhenUsed/>
    <w:rsid w:val="00185C1A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85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hayrullinAR@my.msu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30ABA-2935-4594-A2D9-C51088414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2026-03-02T13:28:00Z</dcterms:created>
  <dcterms:modified xsi:type="dcterms:W3CDTF">2026-03-02T18:54:00Z</dcterms:modified>
</cp:coreProperties>
</file>