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23" w:rsidRDefault="00566823">
      <w:pPr>
        <w:ind w:firstLine="426"/>
        <w:jc w:val="center"/>
        <w:rPr>
          <w:b/>
          <w:bCs/>
          <w:i/>
          <w:iCs/>
          <w:sz w:val="24"/>
          <w:szCs w:val="24"/>
          <w:shd w:val="solid" w:color="FFFFFF" w:fill="FFFFFF"/>
          <w:lang w:eastAsia="en-US"/>
        </w:rPr>
      </w:pPr>
      <w:r w:rsidRPr="00566823">
        <w:rPr>
          <w:b/>
          <w:bCs/>
          <w:i/>
          <w:iCs/>
          <w:sz w:val="24"/>
          <w:szCs w:val="24"/>
          <w:shd w:val="solid" w:color="FFFFFF" w:fill="FFFFFF"/>
          <w:lang w:eastAsia="en-US"/>
        </w:rPr>
        <w:t xml:space="preserve">Измерения яркости фона неба в </w:t>
      </w:r>
      <w:proofErr w:type="gramStart"/>
      <w:r w:rsidRPr="00566823">
        <w:rPr>
          <w:b/>
          <w:bCs/>
          <w:i/>
          <w:iCs/>
          <w:sz w:val="24"/>
          <w:szCs w:val="24"/>
          <w:shd w:val="solid" w:color="FFFFFF" w:fill="FFFFFF"/>
          <w:lang w:eastAsia="en-US"/>
        </w:rPr>
        <w:t>ИК-диапазоне</w:t>
      </w:r>
      <w:proofErr w:type="gramEnd"/>
      <w:r w:rsidRPr="00566823">
        <w:rPr>
          <w:b/>
          <w:bCs/>
          <w:i/>
          <w:iCs/>
          <w:sz w:val="24"/>
          <w:szCs w:val="24"/>
          <w:shd w:val="solid" w:color="FFFFFF" w:fill="FFFFFF"/>
          <w:lang w:eastAsia="en-US"/>
        </w:rPr>
        <w:t xml:space="preserve"> 3–5 мкм на Кавказской Горной Обсерватории и Крымской Станции ГАИШ МГУ</w:t>
      </w:r>
    </w:p>
    <w:p w:rsidR="00A77B3E" w:rsidRPr="00566823" w:rsidRDefault="00DE445A">
      <w:pPr>
        <w:ind w:firstLine="426"/>
        <w:jc w:val="center"/>
        <w:rPr>
          <w:sz w:val="24"/>
          <w:szCs w:val="24"/>
        </w:rPr>
      </w:pPr>
      <w:r w:rsidRPr="00566823">
        <w:rPr>
          <w:b/>
          <w:bCs/>
          <w:i/>
          <w:iCs/>
          <w:sz w:val="24"/>
          <w:szCs w:val="24"/>
          <w:shd w:val="solid" w:color="FFFFFF" w:fill="FFFFFF"/>
          <w:lang w:eastAsia="en-US"/>
        </w:rPr>
        <w:t>Комарова И.А.</w:t>
      </w:r>
    </w:p>
    <w:p w:rsidR="00A77B3E" w:rsidRPr="00566823" w:rsidRDefault="00DE445A">
      <w:pPr>
        <w:ind w:firstLine="426"/>
        <w:jc w:val="center"/>
        <w:rPr>
          <w:i/>
          <w:iCs/>
          <w:sz w:val="24"/>
          <w:szCs w:val="24"/>
          <w:shd w:val="solid" w:color="FFFFFF" w:fill="FFFFFF"/>
        </w:rPr>
      </w:pPr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t>студент</w:t>
      </w:r>
    </w:p>
    <w:p w:rsidR="00A77B3E" w:rsidRPr="00566823" w:rsidRDefault="00DE445A">
      <w:pPr>
        <w:spacing w:after="200"/>
        <w:ind w:firstLine="426"/>
        <w:jc w:val="center"/>
        <w:rPr>
          <w:sz w:val="24"/>
          <w:szCs w:val="24"/>
        </w:rPr>
      </w:pPr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t xml:space="preserve">Московский государственный университет имени </w:t>
      </w:r>
      <w:proofErr w:type="spellStart"/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t>М.В.Ломоносова</w:t>
      </w:r>
      <w:proofErr w:type="spellEnd"/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t>,</w:t>
      </w:r>
      <w:r>
        <w:rPr>
          <w:i/>
          <w:iCs/>
          <w:sz w:val="24"/>
          <w:szCs w:val="24"/>
          <w:shd w:val="solid" w:color="FFFFFF" w:fill="FFFFFF"/>
          <w:lang w:val="en-US" w:eastAsia="en-US"/>
        </w:rPr>
        <w:t> </w:t>
      </w:r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br/>
        <w:t>физический факультет, Москва, Россия</w:t>
      </w:r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br/>
      </w:r>
      <w:r>
        <w:rPr>
          <w:i/>
          <w:iCs/>
          <w:sz w:val="24"/>
          <w:szCs w:val="24"/>
          <w:shd w:val="solid" w:color="FFFFFF" w:fill="FFFFFF"/>
          <w:lang w:val="en-US" w:eastAsia="en-US"/>
        </w:rPr>
        <w:t>E</w:t>
      </w:r>
      <w:r w:rsidRPr="00566823">
        <w:rPr>
          <w:i/>
          <w:iCs/>
          <w:sz w:val="24"/>
          <w:szCs w:val="24"/>
          <w:shd w:val="solid" w:color="FFFFFF" w:fill="FFFFFF"/>
          <w:lang w:eastAsia="en-US"/>
        </w:rPr>
        <w:t>–</w:t>
      </w:r>
      <w:r>
        <w:rPr>
          <w:i/>
          <w:iCs/>
          <w:sz w:val="24"/>
          <w:szCs w:val="24"/>
          <w:shd w:val="solid" w:color="FFFFFF" w:fill="FFFFFF"/>
          <w:lang w:val="en-US" w:eastAsia="en-US"/>
        </w:rPr>
        <w:t>mail</w:t>
      </w:r>
      <w:r w:rsidR="009A39E7" w:rsidRPr="009A39E7">
        <w:rPr>
          <w:i/>
          <w:iCs/>
          <w:sz w:val="24"/>
          <w:szCs w:val="24"/>
          <w:shd w:val="solid" w:color="FFFFFF" w:fill="FFFFFF"/>
          <w:lang w:eastAsia="en-US"/>
        </w:rPr>
        <w:t xml:space="preserve">: </w:t>
      </w:r>
      <w:proofErr w:type="spellStart"/>
      <w:r w:rsidR="009A39E7" w:rsidRPr="009A39E7">
        <w:rPr>
          <w:i/>
          <w:iCs/>
          <w:sz w:val="24"/>
          <w:szCs w:val="24"/>
          <w:shd w:val="solid" w:color="FFFFFF" w:fill="FFFFFF"/>
          <w:lang w:val="en-US" w:eastAsia="en-US"/>
        </w:rPr>
        <w:t>komarova</w:t>
      </w:r>
      <w:proofErr w:type="spellEnd"/>
      <w:r w:rsidR="009A39E7" w:rsidRPr="009A39E7">
        <w:rPr>
          <w:i/>
          <w:iCs/>
          <w:sz w:val="24"/>
          <w:szCs w:val="24"/>
          <w:shd w:val="solid" w:color="FFFFFF" w:fill="FFFFFF"/>
          <w:lang w:eastAsia="en-US"/>
        </w:rPr>
        <w:t>.</w:t>
      </w:r>
      <w:proofErr w:type="spellStart"/>
      <w:r w:rsidR="009A39E7" w:rsidRPr="009A39E7">
        <w:rPr>
          <w:i/>
          <w:iCs/>
          <w:sz w:val="24"/>
          <w:szCs w:val="24"/>
          <w:shd w:val="solid" w:color="FFFFFF" w:fill="FFFFFF"/>
          <w:lang w:val="en-US" w:eastAsia="en-US"/>
        </w:rPr>
        <w:t>ia</w:t>
      </w:r>
      <w:proofErr w:type="spellEnd"/>
      <w:r w:rsidR="009A39E7" w:rsidRPr="009A39E7">
        <w:rPr>
          <w:i/>
          <w:iCs/>
          <w:sz w:val="24"/>
          <w:szCs w:val="24"/>
          <w:shd w:val="solid" w:color="FFFFFF" w:fill="FFFFFF"/>
          <w:lang w:eastAsia="en-US"/>
        </w:rPr>
        <w:t>20@</w:t>
      </w:r>
      <w:r w:rsidR="009A39E7" w:rsidRPr="009A39E7">
        <w:rPr>
          <w:i/>
          <w:iCs/>
          <w:sz w:val="24"/>
          <w:szCs w:val="24"/>
          <w:shd w:val="solid" w:color="FFFFFF" w:fill="FFFFFF"/>
          <w:lang w:val="en-US" w:eastAsia="en-US"/>
        </w:rPr>
        <w:t>physics</w:t>
      </w:r>
      <w:r w:rsidR="009A39E7" w:rsidRPr="009A39E7">
        <w:rPr>
          <w:i/>
          <w:iCs/>
          <w:sz w:val="24"/>
          <w:szCs w:val="24"/>
          <w:shd w:val="solid" w:color="FFFFFF" w:fill="FFFFFF"/>
          <w:lang w:eastAsia="en-US"/>
        </w:rPr>
        <w:t>.</w:t>
      </w:r>
      <w:proofErr w:type="spellStart"/>
      <w:r w:rsidR="009A39E7" w:rsidRPr="009A39E7">
        <w:rPr>
          <w:i/>
          <w:iCs/>
          <w:sz w:val="24"/>
          <w:szCs w:val="24"/>
          <w:shd w:val="solid" w:color="FFFFFF" w:fill="FFFFFF"/>
          <w:lang w:val="en-US" w:eastAsia="en-US"/>
        </w:rPr>
        <w:t>msu</w:t>
      </w:r>
      <w:proofErr w:type="spellEnd"/>
      <w:r w:rsidR="009A39E7" w:rsidRPr="009A39E7">
        <w:rPr>
          <w:i/>
          <w:iCs/>
          <w:sz w:val="24"/>
          <w:szCs w:val="24"/>
          <w:shd w:val="solid" w:color="FFFFFF" w:fill="FFFFFF"/>
          <w:lang w:eastAsia="en-US"/>
        </w:rPr>
        <w:t>.</w:t>
      </w:r>
      <w:proofErr w:type="spellStart"/>
      <w:r w:rsidR="009A39E7" w:rsidRPr="009A39E7">
        <w:rPr>
          <w:i/>
          <w:iCs/>
          <w:sz w:val="24"/>
          <w:szCs w:val="24"/>
          <w:shd w:val="solid" w:color="FFFFFF" w:fill="FFFFFF"/>
          <w:lang w:val="en-US" w:eastAsia="en-US"/>
        </w:rPr>
        <w:t>ru</w:t>
      </w:r>
      <w:proofErr w:type="spellEnd"/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>Яркость фона ночного неба является одним из ключевых параметров, определяющих возможность наблюдений астрономических объектов. В среднем инфракрасном диапазоне (3–5 мкм) фон формируется излучением верхних слоев атмосферы (</w:t>
      </w:r>
      <w:r>
        <w:rPr>
          <w:sz w:val="24"/>
          <w:szCs w:val="24"/>
          <w:lang w:val="en-US" w:eastAsia="en-US"/>
        </w:rPr>
        <w:t>airglow</w:t>
      </w:r>
      <w:r w:rsidRPr="00566823">
        <w:rPr>
          <w:sz w:val="24"/>
          <w:szCs w:val="24"/>
          <w:lang w:eastAsia="en-US"/>
        </w:rPr>
        <w:t xml:space="preserve">), зодиакальным светом, тепловым излучением нижних слоев атмосферы и инструментальным фоном самого прибора. Последний может на порядки превышать сигнал от неба. Целью данной работы являлось определение яркости фона неба в фотометрических полосах 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 (</w:t>
      </w:r>
      <w:proofErr w:type="spellStart"/>
      <w:r>
        <w:rPr>
          <w:sz w:val="24"/>
          <w:szCs w:val="24"/>
          <w:lang w:val="en-US" w:eastAsia="en-US"/>
        </w:rPr>
        <w:t>λc</w:t>
      </w:r>
      <w:proofErr w:type="spellEnd"/>
      <w:r w:rsidRPr="00566823">
        <w:rPr>
          <w:sz w:val="24"/>
          <w:szCs w:val="24"/>
          <w:lang w:eastAsia="en-US"/>
        </w:rPr>
        <w:t xml:space="preserve"> ≈ 3.7 мкм) и 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 xml:space="preserve"> (</w:t>
      </w:r>
      <w:proofErr w:type="spellStart"/>
      <w:r>
        <w:rPr>
          <w:sz w:val="24"/>
          <w:szCs w:val="24"/>
          <w:lang w:val="en-US" w:eastAsia="en-US"/>
        </w:rPr>
        <w:t>λc</w:t>
      </w:r>
      <w:proofErr w:type="spellEnd"/>
      <w:r w:rsidRPr="00566823">
        <w:rPr>
          <w:sz w:val="24"/>
          <w:szCs w:val="24"/>
          <w:lang w:eastAsia="en-US"/>
        </w:rPr>
        <w:t xml:space="preserve"> ≈ 4.8 мкм) для двух обсерваторий ГАИШ МГУ, а также отработка методики выделения полезного сигнала на фоне доминирующего инструментального вклада.</w:t>
      </w: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 xml:space="preserve">Наблюдения проводились в 2024–2025 гг. на Кавказской горной обсерватории (КГО, высота 2100 м) и Крымской астрономической станции (КАС, высота 550 м). В КГО использовалась камера </w:t>
      </w:r>
      <w:r>
        <w:rPr>
          <w:sz w:val="24"/>
          <w:szCs w:val="24"/>
          <w:lang w:val="en-US" w:eastAsia="en-US"/>
        </w:rPr>
        <w:t>LMP</w:t>
      </w:r>
      <w:r w:rsidRPr="00566823">
        <w:rPr>
          <w:sz w:val="24"/>
          <w:szCs w:val="24"/>
          <w:lang w:eastAsia="en-US"/>
        </w:rPr>
        <w:t xml:space="preserve"> на базе 2.5-м телескопа, в КАС — модернизированный </w:t>
      </w:r>
      <w:proofErr w:type="spellStart"/>
      <w:r>
        <w:rPr>
          <w:sz w:val="24"/>
          <w:szCs w:val="24"/>
          <w:lang w:val="en-US" w:eastAsia="en-US"/>
        </w:rPr>
        <w:t>InSb</w:t>
      </w:r>
      <w:proofErr w:type="spellEnd"/>
      <w:r w:rsidRPr="00566823">
        <w:rPr>
          <w:sz w:val="24"/>
          <w:szCs w:val="24"/>
          <w:lang w:eastAsia="en-US"/>
        </w:rPr>
        <w:t>-фотометр, снятый с 1.25-м телескопа ЗТЭ и установленный на сканирующей платформе [1, 2]. Общий принцип измерений заключался в сканировании небесной сферы по вертикалу от зенита до высоты 10–15°.</w:t>
      </w: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 xml:space="preserve">Главной проблемой являлся высокий уровень инструментального фона, который в КГО превышал сигнал от неба более чем в 100 раз. Для его учета был применен метод, основанный на предположении о постоянстве инструментального фона на временах порядка нескольких секунд. Сигнал от направления в зенит (воздушная масса </w:t>
      </w:r>
      <w:proofErr w:type="spellStart"/>
      <w:r>
        <w:rPr>
          <w:sz w:val="24"/>
          <w:szCs w:val="24"/>
          <w:lang w:val="en-US" w:eastAsia="en-US"/>
        </w:rPr>
        <w:t>Mz</w:t>
      </w:r>
      <w:proofErr w:type="spellEnd"/>
      <w:r w:rsidRPr="00566823">
        <w:rPr>
          <w:sz w:val="24"/>
          <w:szCs w:val="24"/>
          <w:lang w:eastAsia="en-US"/>
        </w:rPr>
        <w:t xml:space="preserve"> = 1) использовался в качестве опорного и вычитался из всех последующих измерений. Это позволяло полностью исключить инструментальную составляющую, но приводило к потере информац</w:t>
      </w:r>
      <w:proofErr w:type="gramStart"/>
      <w:r w:rsidRPr="00566823">
        <w:rPr>
          <w:sz w:val="24"/>
          <w:szCs w:val="24"/>
          <w:lang w:eastAsia="en-US"/>
        </w:rPr>
        <w:t>ии о я</w:t>
      </w:r>
      <w:proofErr w:type="gramEnd"/>
      <w:r w:rsidRPr="00566823">
        <w:rPr>
          <w:sz w:val="24"/>
          <w:szCs w:val="24"/>
          <w:lang w:eastAsia="en-US"/>
        </w:rPr>
        <w:t xml:space="preserve">ркости неба в зените. Для восстановления полной яркости использовались модельные расчеты атмосферного излучения (программа </w:t>
      </w:r>
      <w:proofErr w:type="spellStart"/>
      <w:r>
        <w:rPr>
          <w:sz w:val="24"/>
          <w:szCs w:val="24"/>
          <w:lang w:val="en-US" w:eastAsia="en-US"/>
        </w:rPr>
        <w:t>libRadtran</w:t>
      </w:r>
      <w:proofErr w:type="spellEnd"/>
      <w:r w:rsidRPr="00566823">
        <w:rPr>
          <w:sz w:val="24"/>
          <w:szCs w:val="24"/>
          <w:lang w:eastAsia="en-US"/>
        </w:rPr>
        <w:t xml:space="preserve"> [3] и онлайн-калькулятор </w:t>
      </w:r>
      <w:r>
        <w:rPr>
          <w:sz w:val="24"/>
          <w:szCs w:val="24"/>
          <w:lang w:val="en-US" w:eastAsia="en-US"/>
        </w:rPr>
        <w:t>Sky</w:t>
      </w:r>
      <w:r w:rsidRPr="005668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Model</w:t>
      </w:r>
      <w:r w:rsidRPr="005668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 w:eastAsia="en-US"/>
        </w:rPr>
        <w:t>Calculator</w:t>
      </w:r>
      <w:r w:rsidRPr="00566823">
        <w:rPr>
          <w:sz w:val="24"/>
          <w:szCs w:val="24"/>
          <w:lang w:eastAsia="en-US"/>
        </w:rPr>
        <w:t xml:space="preserve"> [4]), позволившие определить долю излучения, приходящую от непрозрачных участков спектра внутри полосы пропускания фильтров (Рис. 1).</w:t>
      </w:r>
    </w:p>
    <w:p w:rsidR="00A77B3E" w:rsidRDefault="00DE445A">
      <w:pPr>
        <w:ind w:left="-425" w:right="-600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90875" cy="2314575"/>
            <wp:effectExtent l="0" t="0" r="0" b="0"/>
            <wp:docPr id="1" name="Рисунок 1" descr="Image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0"/>
                    <pic:cNvPicPr>
                      <a:picLocks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2286000"/>
            <wp:effectExtent l="0" t="0" r="0" b="0"/>
            <wp:docPr id="2" name="Рисунок 2" descr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1"/>
                    <pic:cNvPicPr>
                      <a:picLocks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9A39E7" w:rsidRDefault="00566823">
      <w:pPr>
        <w:ind w:firstLine="426"/>
        <w:jc w:val="both"/>
        <w:rPr>
          <w:sz w:val="24"/>
          <w:szCs w:val="24"/>
        </w:rPr>
      </w:pPr>
      <w:r w:rsidRPr="009A39E7">
        <w:rPr>
          <w:b/>
          <w:bCs/>
          <w:i/>
          <w:iCs/>
          <w:color w:val="0F1115"/>
          <w:sz w:val="24"/>
          <w:szCs w:val="24"/>
          <w:lang w:eastAsia="en-US"/>
        </w:rPr>
        <w:t>Рис</w:t>
      </w:r>
      <w:r w:rsidR="00DE445A" w:rsidRPr="009A39E7">
        <w:rPr>
          <w:b/>
          <w:bCs/>
          <w:i/>
          <w:iCs/>
          <w:color w:val="0F1115"/>
          <w:sz w:val="24"/>
          <w:szCs w:val="24"/>
          <w:lang w:eastAsia="en-US"/>
        </w:rPr>
        <w:t>. 1.</w:t>
      </w:r>
      <w:r w:rsidR="00DE445A" w:rsidRPr="009A39E7">
        <w:rPr>
          <w:color w:val="0F1115"/>
          <w:sz w:val="24"/>
          <w:szCs w:val="24"/>
          <w:lang w:eastAsia="en-US"/>
        </w:rPr>
        <w:t xml:space="preserve"> Модельные спектры излучения атмосферы (синий — КГО, серый — КАС) и кривые пропускания фильтров </w:t>
      </w:r>
      <w:r w:rsidR="00DE445A" w:rsidRPr="009A39E7">
        <w:rPr>
          <w:color w:val="0F1115"/>
          <w:sz w:val="24"/>
          <w:szCs w:val="24"/>
          <w:lang w:val="en-US" w:eastAsia="en-US"/>
        </w:rPr>
        <w:t>L</w:t>
      </w:r>
      <w:r w:rsidR="00DE445A" w:rsidRPr="009A39E7">
        <w:rPr>
          <w:color w:val="0F1115"/>
          <w:sz w:val="24"/>
          <w:szCs w:val="24"/>
          <w:lang w:eastAsia="en-US"/>
        </w:rPr>
        <w:t xml:space="preserve"> и </w:t>
      </w:r>
      <w:r w:rsidR="00DE445A" w:rsidRPr="009A39E7">
        <w:rPr>
          <w:color w:val="0F1115"/>
          <w:sz w:val="24"/>
          <w:szCs w:val="24"/>
          <w:lang w:val="en-US" w:eastAsia="en-US"/>
        </w:rPr>
        <w:t>M</w:t>
      </w:r>
      <w:r w:rsidR="00DE445A" w:rsidRPr="009A39E7">
        <w:rPr>
          <w:color w:val="0F1115"/>
          <w:sz w:val="24"/>
          <w:szCs w:val="24"/>
          <w:lang w:eastAsia="en-US"/>
        </w:rPr>
        <w:t xml:space="preserve"> (красный — КГО, черный — КАС). Видно попадание сильных эмиссионных полос в рабочие диапазоны.</w:t>
      </w: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 xml:space="preserve">Анализ модельных спектров показал, что вклад излучения атмосферы на длинах волн, где оптическая толщиной </w:t>
      </w:r>
      <w:r>
        <w:rPr>
          <w:sz w:val="24"/>
          <w:szCs w:val="24"/>
          <w:lang w:val="en-US" w:eastAsia="en-US"/>
        </w:rPr>
        <w:t>τ</w:t>
      </w:r>
      <w:r w:rsidRPr="00566823">
        <w:rPr>
          <w:sz w:val="24"/>
          <w:szCs w:val="24"/>
          <w:lang w:eastAsia="en-US"/>
        </w:rPr>
        <w:t xml:space="preserve"> &gt; 1 составляет для полосы 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 в КГО ~30%, для 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 xml:space="preserve"> в КГО </w:t>
      </w:r>
      <w:r w:rsidRPr="00566823">
        <w:rPr>
          <w:sz w:val="24"/>
          <w:szCs w:val="24"/>
          <w:lang w:eastAsia="en-US"/>
        </w:rPr>
        <w:lastRenderedPageBreak/>
        <w:t xml:space="preserve">~10%, а для более широких фильтров КАС эта величина варьируется от 10 до 30% в зависимости от содержания водяного пара. Разработанная методика позволяет надежно отслеживать изменения яркости фона, вызванные появлением облачности, которая в </w:t>
      </w:r>
      <w:proofErr w:type="gramStart"/>
      <w:r w:rsidRPr="00566823">
        <w:rPr>
          <w:sz w:val="24"/>
          <w:szCs w:val="24"/>
          <w:lang w:eastAsia="en-US"/>
        </w:rPr>
        <w:t>ИК-диапазоне</w:t>
      </w:r>
      <w:proofErr w:type="gramEnd"/>
      <w:r w:rsidRPr="00566823">
        <w:rPr>
          <w:sz w:val="24"/>
          <w:szCs w:val="24"/>
          <w:lang w:eastAsia="en-US"/>
        </w:rPr>
        <w:t xml:space="preserve"> проявляется как увеличение сигнала из-за более высокой температуры облаков по сравнению с ясным небом.</w:t>
      </w: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 xml:space="preserve">Средние значения яркости фона и оптической толщи атмосферы для всех наблюдательных серий сведены в Таблицу 1. В КГО средняя поверхностная яркость в полосе 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 составила величину, соответствующую ~5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>/</w:t>
      </w:r>
      <w:proofErr w:type="spellStart"/>
      <w:r>
        <w:rPr>
          <w:sz w:val="24"/>
          <w:szCs w:val="24"/>
          <w:lang w:val="en-US" w:eastAsia="en-US"/>
        </w:rPr>
        <w:t>arcsec</w:t>
      </w:r>
      <w:proofErr w:type="spellEnd"/>
      <w:r w:rsidRPr="00566823">
        <w:rPr>
          <w:sz w:val="24"/>
          <w:szCs w:val="24"/>
          <w:lang w:eastAsia="en-US"/>
        </w:rPr>
        <w:t xml:space="preserve">², в полосе 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 xml:space="preserve"> — ~1.2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>/</w:t>
      </w:r>
      <w:proofErr w:type="spellStart"/>
      <w:r>
        <w:rPr>
          <w:sz w:val="24"/>
          <w:szCs w:val="24"/>
          <w:lang w:val="en-US" w:eastAsia="en-US"/>
        </w:rPr>
        <w:t>arcsec</w:t>
      </w:r>
      <w:proofErr w:type="spellEnd"/>
      <w:r w:rsidRPr="00566823">
        <w:rPr>
          <w:sz w:val="24"/>
          <w:szCs w:val="24"/>
          <w:lang w:eastAsia="en-US"/>
        </w:rPr>
        <w:t>². Для КАС эти значения равны ~3.5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>/</w:t>
      </w:r>
      <w:proofErr w:type="spellStart"/>
      <w:r>
        <w:rPr>
          <w:sz w:val="24"/>
          <w:szCs w:val="24"/>
          <w:lang w:val="en-US" w:eastAsia="en-US"/>
        </w:rPr>
        <w:t>arcsec</w:t>
      </w:r>
      <w:proofErr w:type="spellEnd"/>
      <w:r w:rsidRPr="00566823">
        <w:rPr>
          <w:sz w:val="24"/>
          <w:szCs w:val="24"/>
          <w:lang w:eastAsia="en-US"/>
        </w:rPr>
        <w:t>² и ~0.2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>/</w:t>
      </w:r>
      <w:proofErr w:type="spellStart"/>
      <w:r>
        <w:rPr>
          <w:sz w:val="24"/>
          <w:szCs w:val="24"/>
          <w:lang w:val="en-US" w:eastAsia="en-US"/>
        </w:rPr>
        <w:t>arcsec</w:t>
      </w:r>
      <w:proofErr w:type="spellEnd"/>
      <w:r w:rsidRPr="00566823">
        <w:rPr>
          <w:sz w:val="24"/>
          <w:szCs w:val="24"/>
          <w:lang w:eastAsia="en-US"/>
        </w:rPr>
        <w:t xml:space="preserve">² соответственно. Ожидаемо, что в высокогорной обсерватории фон существенно ниже. Средняя оптическая толща в зените для КГО составила </w:t>
      </w:r>
      <w:r>
        <w:rPr>
          <w:sz w:val="24"/>
          <w:szCs w:val="24"/>
          <w:lang w:val="en-US" w:eastAsia="en-US"/>
        </w:rPr>
        <w:t>τ</w:t>
      </w:r>
      <w:r w:rsidRPr="00566823">
        <w:rPr>
          <w:sz w:val="24"/>
          <w:szCs w:val="24"/>
          <w:lang w:eastAsia="en-US"/>
        </w:rPr>
        <w:t>(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) = 0.09 ± 0.02 и </w:t>
      </w:r>
      <w:r>
        <w:rPr>
          <w:sz w:val="24"/>
          <w:szCs w:val="24"/>
          <w:lang w:val="en-US" w:eastAsia="en-US"/>
        </w:rPr>
        <w:t>τ</w:t>
      </w:r>
      <w:r w:rsidRPr="00566823">
        <w:rPr>
          <w:sz w:val="24"/>
          <w:szCs w:val="24"/>
          <w:lang w:eastAsia="en-US"/>
        </w:rPr>
        <w:t>(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 xml:space="preserve">) = 0.33 ± 0.05, для КАС — </w:t>
      </w:r>
      <w:r>
        <w:rPr>
          <w:sz w:val="24"/>
          <w:szCs w:val="24"/>
          <w:lang w:val="en-US" w:eastAsia="en-US"/>
        </w:rPr>
        <w:t>τ</w:t>
      </w:r>
      <w:r w:rsidRPr="00566823">
        <w:rPr>
          <w:sz w:val="24"/>
          <w:szCs w:val="24"/>
          <w:lang w:eastAsia="en-US"/>
        </w:rPr>
        <w:t>(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) = 0.14 ± 0.05 и </w:t>
      </w:r>
      <w:r>
        <w:rPr>
          <w:sz w:val="24"/>
          <w:szCs w:val="24"/>
          <w:lang w:val="en-US" w:eastAsia="en-US"/>
        </w:rPr>
        <w:t>τ</w:t>
      </w:r>
      <w:r w:rsidRPr="00566823">
        <w:rPr>
          <w:sz w:val="24"/>
          <w:szCs w:val="24"/>
          <w:lang w:eastAsia="en-US"/>
        </w:rPr>
        <w:t>(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>) = 0.5 ± 0.1.</w:t>
      </w:r>
    </w:p>
    <w:p w:rsidR="00A77B3E" w:rsidRPr="00566823" w:rsidRDefault="00A77B3E">
      <w:pPr>
        <w:jc w:val="both"/>
        <w:rPr>
          <w:sz w:val="24"/>
          <w:szCs w:val="24"/>
        </w:rPr>
      </w:pPr>
    </w:p>
    <w:p w:rsidR="00A77B3E" w:rsidRPr="00E372E9" w:rsidRDefault="00566823">
      <w:pPr>
        <w:ind w:firstLine="426"/>
        <w:jc w:val="both"/>
        <w:rPr>
          <w:sz w:val="24"/>
          <w:szCs w:val="24"/>
        </w:rPr>
      </w:pPr>
      <w:r w:rsidRPr="00E372E9">
        <w:rPr>
          <w:b/>
          <w:bCs/>
          <w:i/>
          <w:iCs/>
          <w:color w:val="0F1115"/>
          <w:sz w:val="24"/>
          <w:szCs w:val="24"/>
          <w:lang w:eastAsia="en-US"/>
        </w:rPr>
        <w:t>Таблица</w:t>
      </w:r>
      <w:proofErr w:type="gramStart"/>
      <w:r w:rsidR="00DE445A" w:rsidRPr="00E372E9">
        <w:rPr>
          <w:b/>
          <w:bCs/>
          <w:i/>
          <w:iCs/>
          <w:color w:val="0F1115"/>
          <w:sz w:val="24"/>
          <w:szCs w:val="24"/>
          <w:lang w:eastAsia="en-US"/>
        </w:rPr>
        <w:t>1</w:t>
      </w:r>
      <w:proofErr w:type="gramEnd"/>
      <w:r w:rsidR="00DE445A" w:rsidRPr="00E372E9">
        <w:rPr>
          <w:b/>
          <w:bCs/>
          <w:i/>
          <w:iCs/>
          <w:color w:val="0F1115"/>
          <w:sz w:val="24"/>
          <w:szCs w:val="24"/>
          <w:lang w:eastAsia="en-US"/>
        </w:rPr>
        <w:t>.</w:t>
      </w:r>
      <w:r w:rsidR="00DE445A" w:rsidRPr="00E372E9">
        <w:rPr>
          <w:color w:val="0F1115"/>
          <w:sz w:val="24"/>
          <w:szCs w:val="24"/>
          <w:lang w:eastAsia="en-US"/>
        </w:rPr>
        <w:t xml:space="preserve"> </w:t>
      </w:r>
      <w:r w:rsidR="00DE445A" w:rsidRPr="00E372E9">
        <w:rPr>
          <w:sz w:val="24"/>
          <w:szCs w:val="24"/>
          <w:lang w:eastAsia="en-US"/>
        </w:rPr>
        <w:t>Результаты измерений яркости фона и оптической толщи.</w:t>
      </w:r>
    </w:p>
    <w:p w:rsidR="00A77B3E" w:rsidRPr="00566823" w:rsidRDefault="00A77B3E">
      <w:pPr>
        <w:ind w:firstLine="426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876"/>
        <w:gridCol w:w="1877"/>
        <w:gridCol w:w="1877"/>
        <w:gridCol w:w="1877"/>
        <w:gridCol w:w="1877"/>
      </w:tblGrid>
      <w:tr w:rsidR="00A77B3E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Pr="009A39E7" w:rsidRDefault="00DE445A" w:rsidP="009A39E7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9A39E7">
              <w:rPr>
                <w:sz w:val="24"/>
                <w:szCs w:val="24"/>
                <w:lang w:val="en-US" w:eastAsia="en-US"/>
              </w:rPr>
              <w:t>Обсерватория</w:t>
            </w:r>
            <w:proofErr w:type="spellEnd"/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F(L)</w:t>
            </w:r>
          </w:p>
          <w:p w:rsidR="00A77B3E" w:rsidRDefault="00DE445A" w:rsidP="009A39E7">
            <w:pPr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Вт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/(м²·нм·ср)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F(M)</w:t>
            </w:r>
          </w:p>
          <w:p w:rsidR="00A77B3E" w:rsidRDefault="00DE445A" w:rsidP="009A39E7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0F1115"/>
                <w:sz w:val="24"/>
                <w:szCs w:val="24"/>
                <w:lang w:val="en-US" w:eastAsia="en-US"/>
              </w:rPr>
              <w:t>Вт</w:t>
            </w:r>
            <w:proofErr w:type="spellEnd"/>
            <w:r>
              <w:rPr>
                <w:color w:val="0F1115"/>
                <w:sz w:val="24"/>
                <w:szCs w:val="24"/>
                <w:lang w:val="en-US" w:eastAsia="en-US"/>
              </w:rPr>
              <w:t>/(м²·нм·ср)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τ(L)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τ(M)</w:t>
            </w:r>
          </w:p>
        </w:tc>
      </w:tr>
      <w:tr w:rsidR="00A77B3E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Pr="009A39E7" w:rsidRDefault="00DE445A" w:rsidP="009A39E7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 w:rsidRPr="009A39E7">
              <w:rPr>
                <w:sz w:val="24"/>
                <w:szCs w:val="24"/>
                <w:lang w:val="en-US" w:eastAsia="en-US"/>
              </w:rPr>
              <w:t>КГО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ind w:firstLine="426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~2·10⁻⁵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ind w:firstLine="426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~3·10⁻⁴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2"/>
                <w:szCs w:val="22"/>
                <w:lang w:val="en-US" w:eastAsia="en-US"/>
              </w:rPr>
              <w:t>0.09</w:t>
            </w:r>
            <w:r>
              <w:rPr>
                <w:color w:val="0F1115"/>
                <w:sz w:val="24"/>
                <w:szCs w:val="24"/>
                <w:lang w:val="en-US" w:eastAsia="en-US"/>
              </w:rPr>
              <w:t>±0.02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2"/>
                <w:szCs w:val="22"/>
                <w:lang w:val="en-US" w:eastAsia="en-US"/>
              </w:rPr>
              <w:t>0.33</w:t>
            </w:r>
            <w:r>
              <w:rPr>
                <w:color w:val="0F1115"/>
                <w:sz w:val="24"/>
                <w:szCs w:val="24"/>
                <w:lang w:val="en-US" w:eastAsia="en-US"/>
              </w:rPr>
              <w:t>±0.05</w:t>
            </w:r>
          </w:p>
        </w:tc>
      </w:tr>
      <w:tr w:rsidR="00A77B3E"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Pr="009A39E7" w:rsidRDefault="00DE445A" w:rsidP="009A39E7">
            <w:pPr>
              <w:widowControl w:val="0"/>
              <w:jc w:val="center"/>
              <w:rPr>
                <w:sz w:val="24"/>
                <w:szCs w:val="24"/>
                <w:lang w:val="en-US" w:eastAsia="en-US"/>
              </w:rPr>
            </w:pPr>
            <w:r w:rsidRPr="009A39E7">
              <w:rPr>
                <w:sz w:val="24"/>
                <w:szCs w:val="24"/>
                <w:lang w:val="en-US" w:eastAsia="en-US"/>
              </w:rPr>
              <w:t>КАС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ind w:firstLine="426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~1·10⁻⁴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ind w:firstLine="426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4"/>
                <w:szCs w:val="24"/>
                <w:lang w:val="en-US" w:eastAsia="en-US"/>
              </w:rPr>
              <w:t>~7·10⁻⁴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2"/>
                <w:szCs w:val="22"/>
                <w:lang w:val="en-US" w:eastAsia="en-US"/>
              </w:rPr>
              <w:t>0.14</w:t>
            </w:r>
            <w:r>
              <w:rPr>
                <w:color w:val="0F1115"/>
                <w:sz w:val="24"/>
                <w:szCs w:val="24"/>
                <w:lang w:val="en-US" w:eastAsia="en-US"/>
              </w:rPr>
              <w:t>±0.05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DE445A" w:rsidP="009A39E7">
            <w:pPr>
              <w:widowControl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F1115"/>
                <w:sz w:val="22"/>
                <w:szCs w:val="22"/>
                <w:lang w:val="en-US" w:eastAsia="en-US"/>
              </w:rPr>
              <w:t>0.5</w:t>
            </w:r>
            <w:r>
              <w:rPr>
                <w:color w:val="0F1115"/>
                <w:sz w:val="24"/>
                <w:szCs w:val="24"/>
                <w:lang w:val="en-US" w:eastAsia="en-US"/>
              </w:rPr>
              <w:t>±0.1</w:t>
            </w:r>
          </w:p>
        </w:tc>
      </w:tr>
    </w:tbl>
    <w:p w:rsidR="00A77B3E" w:rsidRDefault="00A77B3E">
      <w:pPr>
        <w:ind w:firstLine="426"/>
        <w:jc w:val="both"/>
        <w:rPr>
          <w:sz w:val="24"/>
          <w:szCs w:val="24"/>
          <w:lang w:val="en-US"/>
        </w:rPr>
      </w:pP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>Моделирование показало, что при увеличении содержания осажденной воды (</w:t>
      </w:r>
      <w:r>
        <w:rPr>
          <w:sz w:val="24"/>
          <w:szCs w:val="24"/>
          <w:lang w:val="en-US" w:eastAsia="en-US"/>
        </w:rPr>
        <w:t>PWV</w:t>
      </w:r>
      <w:r w:rsidRPr="00566823">
        <w:rPr>
          <w:sz w:val="24"/>
          <w:szCs w:val="24"/>
          <w:lang w:eastAsia="en-US"/>
        </w:rPr>
        <w:t xml:space="preserve">) на 1 мм яркость фона растет линейно со скоростью ~2.5–3.5% в зависимости от фильтра. Анализ длительных временных рядов демонстрирует, что вариации яркости фона в течение суток, включая утренние и вечерние часы, не превышают 10–20%. Кратковременные (минутные) флуктуации также малы. Облачность является основным фактором, способным резко увеличить яркость фона в среднем </w:t>
      </w:r>
      <w:proofErr w:type="gramStart"/>
      <w:r w:rsidRPr="00566823">
        <w:rPr>
          <w:sz w:val="24"/>
          <w:szCs w:val="24"/>
          <w:lang w:eastAsia="en-US"/>
        </w:rPr>
        <w:t>ИК-диапазоне</w:t>
      </w:r>
      <w:proofErr w:type="gramEnd"/>
      <w:r w:rsidRPr="00566823">
        <w:rPr>
          <w:sz w:val="24"/>
          <w:szCs w:val="24"/>
          <w:lang w:eastAsia="en-US"/>
        </w:rPr>
        <w:t>.</w:t>
      </w:r>
    </w:p>
    <w:p w:rsidR="00A77B3E" w:rsidRPr="00566823" w:rsidRDefault="00DE445A">
      <w:pPr>
        <w:ind w:firstLine="426"/>
        <w:jc w:val="both"/>
        <w:rPr>
          <w:sz w:val="24"/>
          <w:szCs w:val="24"/>
        </w:rPr>
      </w:pPr>
      <w:r w:rsidRPr="00566823">
        <w:rPr>
          <w:sz w:val="24"/>
          <w:szCs w:val="24"/>
          <w:lang w:eastAsia="en-US"/>
        </w:rPr>
        <w:t xml:space="preserve">В ходе работы впервые для обсерваторий ГАИШ МГУ получены количественные оценки яркости фона неба в полосах </w:t>
      </w:r>
      <w:r>
        <w:rPr>
          <w:sz w:val="24"/>
          <w:szCs w:val="24"/>
          <w:lang w:val="en-US" w:eastAsia="en-US"/>
        </w:rPr>
        <w:t>L</w:t>
      </w:r>
      <w:r w:rsidRPr="00566823">
        <w:rPr>
          <w:sz w:val="24"/>
          <w:szCs w:val="24"/>
          <w:lang w:eastAsia="en-US"/>
        </w:rPr>
        <w:t xml:space="preserve"> и </w:t>
      </w:r>
      <w:r>
        <w:rPr>
          <w:sz w:val="24"/>
          <w:szCs w:val="24"/>
          <w:lang w:val="en-US" w:eastAsia="en-US"/>
        </w:rPr>
        <w:t>M</w:t>
      </w:r>
      <w:r w:rsidRPr="00566823">
        <w:rPr>
          <w:sz w:val="24"/>
          <w:szCs w:val="24"/>
          <w:lang w:eastAsia="en-US"/>
        </w:rPr>
        <w:t xml:space="preserve">. Разработанная методика учета доминирующего инструментального фона может быть применена для любых </w:t>
      </w:r>
      <w:proofErr w:type="gramStart"/>
      <w:r w:rsidRPr="00566823">
        <w:rPr>
          <w:sz w:val="24"/>
          <w:szCs w:val="24"/>
          <w:lang w:eastAsia="en-US"/>
        </w:rPr>
        <w:t>ИК-наблюдений</w:t>
      </w:r>
      <w:proofErr w:type="gramEnd"/>
      <w:r w:rsidRPr="00566823">
        <w:rPr>
          <w:sz w:val="24"/>
          <w:szCs w:val="24"/>
          <w:lang w:eastAsia="en-US"/>
        </w:rPr>
        <w:t>, не использующих модуляцию светового потока. Полученные значения фона и прозрачности являются важными справочными данными для планирования наблюдений и интерпретации результатов, получаемых на 2.5-м телескопе КГО и 1.25-м телескопе КАС.</w:t>
      </w:r>
    </w:p>
    <w:p w:rsidR="00A77B3E" w:rsidRPr="009A39E7" w:rsidRDefault="00DE445A">
      <w:pPr>
        <w:ind w:firstLine="426"/>
        <w:jc w:val="both"/>
        <w:rPr>
          <w:iCs/>
          <w:sz w:val="24"/>
          <w:szCs w:val="24"/>
        </w:rPr>
      </w:pPr>
      <w:r w:rsidRPr="009A39E7">
        <w:rPr>
          <w:iCs/>
          <w:sz w:val="24"/>
          <w:szCs w:val="24"/>
          <w:lang w:eastAsia="en-US"/>
        </w:rPr>
        <w:t>Авторы выражают искреннюю благодарность Фонду «Рубежи Науки» за поддержку команды и данного исследования.</w:t>
      </w:r>
    </w:p>
    <w:p w:rsidR="00A77B3E" w:rsidRPr="009A39E7" w:rsidRDefault="00DE445A">
      <w:pPr>
        <w:ind w:firstLine="426"/>
        <w:jc w:val="both"/>
        <w:rPr>
          <w:sz w:val="24"/>
          <w:szCs w:val="24"/>
        </w:rPr>
      </w:pPr>
      <w:r w:rsidRPr="009A39E7">
        <w:rPr>
          <w:iCs/>
          <w:color w:val="0F1115"/>
          <w:sz w:val="24"/>
          <w:szCs w:val="24"/>
          <w:lang w:eastAsia="en-US"/>
        </w:rPr>
        <w:t>Комарова И.А. является стипендиатом Фонда развития теоретической физики и математики «БАЗИС».</w:t>
      </w:r>
    </w:p>
    <w:p w:rsidR="00A77B3E" w:rsidRDefault="00DE445A" w:rsidP="009A39E7">
      <w:pPr>
        <w:spacing w:before="240" w:after="240"/>
        <w:jc w:val="center"/>
        <w:rPr>
          <w:rFonts w:ascii="Roboto" w:hAnsi="Roboto" w:cs="Roboto"/>
          <w:color w:val="0F1115"/>
          <w:sz w:val="24"/>
          <w:szCs w:val="24"/>
          <w:lang w:val="en-US"/>
        </w:rPr>
      </w:pPr>
      <w:proofErr w:type="spellStart"/>
      <w:r>
        <w:rPr>
          <w:b/>
          <w:bCs/>
          <w:color w:val="0F1115"/>
          <w:sz w:val="24"/>
          <w:szCs w:val="24"/>
          <w:shd w:val="solid" w:color="FFFFFF" w:fill="FFFFFF"/>
          <w:lang w:val="en-US" w:eastAsia="en-US"/>
        </w:rPr>
        <w:t>Литература</w:t>
      </w:r>
      <w:proofErr w:type="spellEnd"/>
    </w:p>
    <w:p w:rsidR="00A77B3E" w:rsidRDefault="00DE445A" w:rsidP="009A39E7">
      <w:pPr>
        <w:numPr>
          <w:ilvl w:val="0"/>
          <w:numId w:val="1"/>
        </w:numPr>
        <w:tabs>
          <w:tab w:val="left" w:pos="568"/>
          <w:tab w:val="left" w:pos="1069"/>
        </w:tabs>
        <w:ind w:left="1069" w:hanging="283"/>
        <w:jc w:val="center"/>
        <w:rPr>
          <w:sz w:val="24"/>
          <w:szCs w:val="24"/>
          <w:lang w:val="en-US"/>
        </w:rPr>
      </w:pPr>
      <w:r w:rsidRPr="00566823">
        <w:rPr>
          <w:sz w:val="24"/>
          <w:szCs w:val="24"/>
          <w:lang w:eastAsia="en-US"/>
        </w:rPr>
        <w:t xml:space="preserve">Комарова И.А., Татарников А.М., Желтоухов С.Г. // Вестник Московского Университета. </w:t>
      </w:r>
      <w:proofErr w:type="spellStart"/>
      <w:r>
        <w:rPr>
          <w:sz w:val="24"/>
          <w:szCs w:val="24"/>
          <w:lang w:val="en-US" w:eastAsia="en-US"/>
        </w:rPr>
        <w:t>Серия</w:t>
      </w:r>
      <w:proofErr w:type="spellEnd"/>
      <w:r>
        <w:rPr>
          <w:sz w:val="24"/>
          <w:szCs w:val="24"/>
          <w:lang w:val="en-US" w:eastAsia="en-US"/>
        </w:rPr>
        <w:t xml:space="preserve"> 3. </w:t>
      </w:r>
      <w:proofErr w:type="spellStart"/>
      <w:r>
        <w:rPr>
          <w:sz w:val="24"/>
          <w:szCs w:val="24"/>
          <w:lang w:val="en-US" w:eastAsia="en-US"/>
        </w:rPr>
        <w:t>Физика</w:t>
      </w:r>
      <w:proofErr w:type="spellEnd"/>
      <w:r>
        <w:rPr>
          <w:sz w:val="24"/>
          <w:szCs w:val="24"/>
          <w:lang w:val="en-US" w:eastAsia="en-US"/>
        </w:rPr>
        <w:t xml:space="preserve">. </w:t>
      </w:r>
      <w:proofErr w:type="spellStart"/>
      <w:r>
        <w:rPr>
          <w:sz w:val="24"/>
          <w:szCs w:val="24"/>
          <w:lang w:val="en-US" w:eastAsia="en-US"/>
        </w:rPr>
        <w:t>Астрономия</w:t>
      </w:r>
      <w:proofErr w:type="spellEnd"/>
      <w:r>
        <w:rPr>
          <w:sz w:val="24"/>
          <w:szCs w:val="24"/>
          <w:lang w:val="en-US" w:eastAsia="en-US"/>
        </w:rPr>
        <w:t>. 2025. 80.</w:t>
      </w:r>
    </w:p>
    <w:p w:rsidR="00A77B3E" w:rsidRDefault="00DE445A" w:rsidP="009A39E7">
      <w:pPr>
        <w:numPr>
          <w:ilvl w:val="0"/>
          <w:numId w:val="1"/>
        </w:numPr>
        <w:tabs>
          <w:tab w:val="left" w:pos="568"/>
          <w:tab w:val="left" w:pos="1069"/>
        </w:tabs>
        <w:ind w:left="1069" w:hanging="283"/>
        <w:jc w:val="center"/>
        <w:rPr>
          <w:sz w:val="24"/>
          <w:szCs w:val="24"/>
          <w:lang w:val="en-US"/>
        </w:rPr>
      </w:pPr>
      <w:r w:rsidRPr="00566823">
        <w:rPr>
          <w:color w:val="0F1115"/>
          <w:sz w:val="24"/>
          <w:szCs w:val="24"/>
          <w:shd w:val="solid" w:color="FFFFFF" w:fill="FFFFFF"/>
          <w:lang w:eastAsia="en-US"/>
        </w:rPr>
        <w:t xml:space="preserve">Татарников А.М.  </w:t>
      </w:r>
      <w:proofErr w:type="spellStart"/>
      <w:r w:rsidRPr="00566823">
        <w:rPr>
          <w:color w:val="0F1115"/>
          <w:sz w:val="24"/>
          <w:szCs w:val="24"/>
          <w:shd w:val="solid" w:color="FFFFFF" w:fill="FFFFFF"/>
          <w:lang w:eastAsia="en-US"/>
        </w:rPr>
        <w:t>Шенаврин</w:t>
      </w:r>
      <w:proofErr w:type="spellEnd"/>
      <w:r w:rsidRPr="00566823">
        <w:rPr>
          <w:color w:val="0F1115"/>
          <w:sz w:val="24"/>
          <w:szCs w:val="24"/>
          <w:shd w:val="solid" w:color="FFFFFF" w:fill="FFFFFF"/>
          <w:lang w:eastAsia="en-US"/>
        </w:rPr>
        <w:t xml:space="preserve"> В.И. Желтоухов С.Г. Комарова И.А., </w:t>
      </w:r>
      <w:proofErr w:type="spellStart"/>
      <w:r w:rsidRPr="00566823">
        <w:rPr>
          <w:sz w:val="24"/>
          <w:szCs w:val="24"/>
          <w:lang w:eastAsia="en-US"/>
        </w:rPr>
        <w:t>Астрон</w:t>
      </w:r>
      <w:proofErr w:type="spellEnd"/>
      <w:r w:rsidRPr="00566823">
        <w:rPr>
          <w:sz w:val="24"/>
          <w:szCs w:val="24"/>
          <w:lang w:eastAsia="en-US"/>
        </w:rPr>
        <w:t xml:space="preserve">. журн. </w:t>
      </w:r>
      <w:r>
        <w:rPr>
          <w:sz w:val="24"/>
          <w:szCs w:val="24"/>
          <w:lang w:val="en-US" w:eastAsia="en-US"/>
        </w:rPr>
        <w:t xml:space="preserve">2025. (в </w:t>
      </w:r>
      <w:proofErr w:type="spellStart"/>
      <w:r>
        <w:rPr>
          <w:sz w:val="24"/>
          <w:szCs w:val="24"/>
          <w:lang w:val="en-US" w:eastAsia="en-US"/>
        </w:rPr>
        <w:t>печати</w:t>
      </w:r>
      <w:proofErr w:type="spellEnd"/>
      <w:r>
        <w:rPr>
          <w:sz w:val="24"/>
          <w:szCs w:val="24"/>
          <w:lang w:val="en-US" w:eastAsia="en-US"/>
        </w:rPr>
        <w:t>).</w:t>
      </w:r>
    </w:p>
    <w:p w:rsidR="00A77B3E" w:rsidRDefault="00DE445A" w:rsidP="009A39E7">
      <w:pPr>
        <w:numPr>
          <w:ilvl w:val="0"/>
          <w:numId w:val="1"/>
        </w:numPr>
        <w:tabs>
          <w:tab w:val="left" w:pos="568"/>
          <w:tab w:val="left" w:pos="1069"/>
        </w:tabs>
        <w:ind w:left="1069" w:hanging="283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 w:eastAsia="en-US"/>
        </w:rPr>
        <w:t>Emde</w:t>
      </w:r>
      <w:proofErr w:type="spellEnd"/>
      <w:r>
        <w:rPr>
          <w:sz w:val="24"/>
          <w:szCs w:val="24"/>
          <w:lang w:val="en-US" w:eastAsia="en-US"/>
        </w:rPr>
        <w:t xml:space="preserve"> C., Buras-Schnell R., </w:t>
      </w:r>
      <w:proofErr w:type="spellStart"/>
      <w:r>
        <w:rPr>
          <w:sz w:val="24"/>
          <w:szCs w:val="24"/>
          <w:lang w:val="en-US" w:eastAsia="en-US"/>
        </w:rPr>
        <w:t>Kylling</w:t>
      </w:r>
      <w:proofErr w:type="spellEnd"/>
      <w:r>
        <w:rPr>
          <w:sz w:val="24"/>
          <w:szCs w:val="24"/>
          <w:lang w:val="en-US" w:eastAsia="en-US"/>
        </w:rPr>
        <w:t xml:space="preserve"> A. et al. </w:t>
      </w:r>
      <w:proofErr w:type="spellStart"/>
      <w:r>
        <w:rPr>
          <w:sz w:val="24"/>
          <w:szCs w:val="24"/>
          <w:lang w:val="en-US" w:eastAsia="en-US"/>
        </w:rPr>
        <w:t>Geosci</w:t>
      </w:r>
      <w:proofErr w:type="spellEnd"/>
      <w:r>
        <w:rPr>
          <w:sz w:val="24"/>
          <w:szCs w:val="24"/>
          <w:lang w:val="en-US" w:eastAsia="en-US"/>
        </w:rPr>
        <w:t>. Model Dev. 2016. Vol. 9. P. 1647.</w:t>
      </w:r>
    </w:p>
    <w:p w:rsidR="00A77B3E" w:rsidRDefault="00DE445A" w:rsidP="009A39E7">
      <w:pPr>
        <w:numPr>
          <w:ilvl w:val="0"/>
          <w:numId w:val="1"/>
        </w:numPr>
        <w:tabs>
          <w:tab w:val="left" w:pos="568"/>
          <w:tab w:val="left" w:pos="1069"/>
        </w:tabs>
        <w:ind w:left="1069" w:hanging="283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/>
        </w:rPr>
        <w:t xml:space="preserve">Noll S., </w:t>
      </w:r>
      <w:proofErr w:type="spellStart"/>
      <w:r>
        <w:rPr>
          <w:sz w:val="24"/>
          <w:szCs w:val="24"/>
          <w:lang w:val="en-US" w:eastAsia="en-US"/>
        </w:rPr>
        <w:t>Kausch</w:t>
      </w:r>
      <w:proofErr w:type="spellEnd"/>
      <w:r>
        <w:rPr>
          <w:sz w:val="24"/>
          <w:szCs w:val="24"/>
          <w:lang w:val="en-US" w:eastAsia="en-US"/>
        </w:rPr>
        <w:t xml:space="preserve"> W., Barden M. et al. Astron. </w:t>
      </w:r>
      <w:proofErr w:type="spellStart"/>
      <w:r>
        <w:rPr>
          <w:sz w:val="24"/>
          <w:szCs w:val="24"/>
          <w:lang w:val="en-US" w:eastAsia="en-US"/>
        </w:rPr>
        <w:t>Astrophys</w:t>
      </w:r>
      <w:proofErr w:type="spellEnd"/>
      <w:r>
        <w:rPr>
          <w:sz w:val="24"/>
          <w:szCs w:val="24"/>
          <w:lang w:val="en-US" w:eastAsia="en-US"/>
        </w:rPr>
        <w:t>. 2012. Vol. 543. A92.</w:t>
      </w:r>
    </w:p>
    <w:p w:rsidR="00A77B3E" w:rsidRDefault="00A77B3E" w:rsidP="009A39E7">
      <w:pPr>
        <w:ind w:left="-425" w:right="-600"/>
        <w:jc w:val="center"/>
        <w:rPr>
          <w:sz w:val="24"/>
          <w:szCs w:val="24"/>
          <w:lang w:val="en-US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361" w:bottom="1259" w:left="136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E8" w:rsidRDefault="008C43E8">
      <w:r>
        <w:separator/>
      </w:r>
    </w:p>
  </w:endnote>
  <w:endnote w:type="continuationSeparator" w:id="0">
    <w:p w:rsidR="008C43E8" w:rsidRDefault="008C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F" w:rsidRDefault="004B4C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E4" w:rsidRDefault="00000BE4">
    <w:pPr>
      <w:ind w:right="360"/>
      <w:rPr>
        <w:sz w:val="24"/>
        <w:szCs w:val="24"/>
        <w:lang w:val="en-U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F" w:rsidRDefault="004B4C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E8" w:rsidRDefault="008C43E8">
      <w:r>
        <w:separator/>
      </w:r>
    </w:p>
  </w:footnote>
  <w:footnote w:type="continuationSeparator" w:id="0">
    <w:p w:rsidR="008C43E8" w:rsidRDefault="008C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F" w:rsidRDefault="004B4C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E4" w:rsidRDefault="00000BE4">
    <w:pPr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F" w:rsidRDefault="004B4C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568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866" w:hanging="786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406"/>
        </w:tabs>
        <w:ind w:left="2586" w:hanging="606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3306" w:hanging="786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4026" w:hanging="786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566"/>
        </w:tabs>
        <w:ind w:left="4746" w:hanging="606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466" w:hanging="786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6186" w:hanging="786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726"/>
        </w:tabs>
        <w:ind w:left="6906" w:hanging="606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BE4"/>
    <w:rsid w:val="004B4C3F"/>
    <w:rsid w:val="00566823"/>
    <w:rsid w:val="00805F22"/>
    <w:rsid w:val="008C43E8"/>
    <w:rsid w:val="009A39E7"/>
    <w:rsid w:val="00A77B3E"/>
    <w:rsid w:val="00CA2A55"/>
    <w:rsid w:val="00DE445A"/>
    <w:rsid w:val="00E1398F"/>
    <w:rsid w:val="00E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Balloon Text"/>
    <w:basedOn w:val="a"/>
    <w:link w:val="a8"/>
    <w:rsid w:val="005668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6682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rsid w:val="004B4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4C3F"/>
    <w:rPr>
      <w:color w:val="000000"/>
      <w:sz w:val="20"/>
      <w:szCs w:val="20"/>
    </w:rPr>
  </w:style>
  <w:style w:type="paragraph" w:styleId="ab">
    <w:name w:val="footer"/>
    <w:basedOn w:val="a"/>
    <w:link w:val="ac"/>
    <w:rsid w:val="004B4C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4C3F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B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EF7B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EF7B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F7B9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EF7B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F7B96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a3">
    <w:name w:val="Title"/>
    <w:basedOn w:val="a"/>
    <w:link w:val="a4"/>
    <w:uiPriority w:val="10"/>
    <w:qFormat/>
    <w:rsid w:val="00EF7B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EF7B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7">
    <w:name w:val="Balloon Text"/>
    <w:basedOn w:val="a"/>
    <w:link w:val="a8"/>
    <w:rsid w:val="005668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66823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rsid w:val="004B4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4C3F"/>
    <w:rPr>
      <w:color w:val="000000"/>
      <w:sz w:val="20"/>
      <w:szCs w:val="20"/>
    </w:rPr>
  </w:style>
  <w:style w:type="paragraph" w:styleId="ab">
    <w:name w:val="footer"/>
    <w:basedOn w:val="a"/>
    <w:link w:val="ac"/>
    <w:rsid w:val="004B4C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4C3F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aleksandr\Downloads\Image_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Users\aleksandr\Downloads\Image_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2026-03-07T16:06:00Z</dcterms:created>
  <dcterms:modified xsi:type="dcterms:W3CDTF">2026-03-07T16:06:00Z</dcterms:modified>
</cp:coreProperties>
</file>