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24E0F5" w14:textId="77777777" w:rsidR="00F867B0" w:rsidRDefault="00747DB6">
      <w:pPr>
        <w:adjustRightInd w:val="0"/>
        <w:snapToGrid w:val="0"/>
        <w:jc w:val="center"/>
        <w:outlineLvl w:val="0"/>
        <w:rPr>
          <w:rFonts w:ascii="Times New Roman" w:hAnsi="Times New Roman"/>
          <w:sz w:val="24"/>
          <w:lang w:val="ru-RU"/>
        </w:rPr>
      </w:pPr>
      <w:r>
        <w:rPr>
          <w:rFonts w:ascii="Times New Roman" w:eastAsia="serif" w:hAnsi="Times New Roman" w:cs="Times New Roman"/>
          <w:b/>
          <w:bCs/>
          <w:sz w:val="24"/>
          <w:shd w:val="clear" w:color="auto" w:fill="FFFFFF"/>
          <w:lang w:val="ru-RU"/>
        </w:rPr>
        <w:t>Структурные особенности наименований</w:t>
      </w:r>
      <w:r>
        <w:rPr>
          <w:rFonts w:ascii="Times New Roman" w:eastAsia="serif" w:hAnsi="Times New Roman" w:cs="Times New Roman"/>
          <w:b/>
          <w:bCs/>
          <w:sz w:val="24"/>
          <w:shd w:val="clear" w:color="auto" w:fill="FFFFFF"/>
          <w:lang w:val="ru-RU"/>
        </w:rPr>
        <w:t xml:space="preserve"> единиц измерения во фразеологизмах русского и китайского языков</w:t>
      </w:r>
    </w:p>
    <w:p w14:paraId="5FBB6EFF" w14:textId="77777777" w:rsidR="00F867B0" w:rsidRDefault="00747DB6">
      <w:pPr>
        <w:adjustRightInd w:val="0"/>
        <w:snapToGrid w:val="0"/>
        <w:jc w:val="center"/>
        <w:rPr>
          <w:rFonts w:ascii="Times New Roman" w:hAnsi="Times New Roman"/>
          <w:sz w:val="24"/>
          <w:lang w:val="ru-RU"/>
        </w:rPr>
      </w:pPr>
      <w:proofErr w:type="spellStart"/>
      <w:r>
        <w:rPr>
          <w:rFonts w:ascii="Times New Roman" w:hAnsi="Times New Roman"/>
          <w:sz w:val="24"/>
          <w:lang w:val="ru-RU"/>
        </w:rPr>
        <w:t>Цуй</w:t>
      </w:r>
      <w:proofErr w:type="spellEnd"/>
      <w:r>
        <w:rPr>
          <w:rFonts w:ascii="Times New Roman" w:hAnsi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lang w:val="ru-RU"/>
        </w:rPr>
        <w:t>Цяньцянь</w:t>
      </w:r>
      <w:proofErr w:type="spellEnd"/>
    </w:p>
    <w:p w14:paraId="425D37DF" w14:textId="77777777" w:rsidR="00F867B0" w:rsidRDefault="00747DB6">
      <w:pPr>
        <w:adjustRightInd w:val="0"/>
        <w:snapToGrid w:val="0"/>
        <w:jc w:val="center"/>
        <w:rPr>
          <w:rFonts w:ascii="Times New Roman" w:hAnsi="Times New Roman"/>
          <w:i/>
          <w:iCs/>
          <w:sz w:val="24"/>
          <w:lang w:val="ru-RU"/>
        </w:rPr>
      </w:pPr>
      <w:r>
        <w:rPr>
          <w:rFonts w:ascii="Times New Roman" w:hAnsi="Times New Roman"/>
          <w:i/>
          <w:iCs/>
          <w:sz w:val="24"/>
          <w:lang w:val="ru-RU"/>
        </w:rPr>
        <w:t xml:space="preserve">Аспирант </w:t>
      </w:r>
    </w:p>
    <w:p w14:paraId="375E8641" w14:textId="77777777" w:rsidR="00F867B0" w:rsidRDefault="00747DB6">
      <w:pPr>
        <w:adjustRightInd w:val="0"/>
        <w:snapToGrid w:val="0"/>
        <w:jc w:val="center"/>
        <w:rPr>
          <w:rFonts w:ascii="Times New Roman" w:hAnsi="Times New Roman"/>
          <w:i/>
          <w:iCs/>
          <w:sz w:val="24"/>
          <w:lang w:val="ru-RU"/>
        </w:rPr>
      </w:pPr>
      <w:r>
        <w:rPr>
          <w:rFonts w:ascii="Times New Roman" w:hAnsi="Times New Roman"/>
          <w:i/>
          <w:iCs/>
          <w:sz w:val="24"/>
          <w:lang w:val="ru-RU"/>
        </w:rPr>
        <w:t>Московский государственный университет имени М.В. Ломоносова, (факультета) Высшая школа перевода, Москва, Россия</w:t>
      </w:r>
    </w:p>
    <w:p w14:paraId="72B8D4A2" w14:textId="77777777" w:rsidR="00F867B0" w:rsidRPr="00747DB6" w:rsidRDefault="00747DB6">
      <w:pPr>
        <w:adjustRightInd w:val="0"/>
        <w:snapToGrid w:val="0"/>
        <w:jc w:val="center"/>
        <w:rPr>
          <w:rFonts w:ascii="Times New Roman" w:hAnsi="Times New Roman"/>
          <w:i/>
          <w:iCs/>
          <w:sz w:val="24"/>
          <w:lang w:val="ru-RU"/>
        </w:rPr>
      </w:pPr>
      <w:r>
        <w:rPr>
          <w:rFonts w:ascii="Times New Roman" w:hAnsi="Times New Roman"/>
          <w:i/>
          <w:iCs/>
          <w:sz w:val="24"/>
          <w:lang w:val="ru-RU"/>
        </w:rPr>
        <w:t>E–</w:t>
      </w:r>
      <w:proofErr w:type="spellStart"/>
      <w:r>
        <w:rPr>
          <w:rFonts w:ascii="Times New Roman" w:hAnsi="Times New Roman"/>
          <w:i/>
          <w:iCs/>
          <w:sz w:val="24"/>
          <w:lang w:val="ru-RU"/>
        </w:rPr>
        <w:t>mail</w:t>
      </w:r>
      <w:proofErr w:type="spellEnd"/>
      <w:r>
        <w:rPr>
          <w:rFonts w:ascii="Times New Roman" w:hAnsi="Times New Roman"/>
          <w:i/>
          <w:iCs/>
          <w:sz w:val="24"/>
          <w:lang w:val="ru-RU"/>
        </w:rPr>
        <w:t xml:space="preserve">: </w:t>
      </w:r>
      <w:r>
        <w:rPr>
          <w:rFonts w:ascii="Times New Roman" w:hAnsi="Times New Roman"/>
          <w:i/>
          <w:iCs/>
          <w:sz w:val="24"/>
          <w:lang w:val="ru-RU"/>
        </w:rPr>
        <w:t>1944682862@</w:t>
      </w:r>
      <w:proofErr w:type="spellStart"/>
      <w:r>
        <w:rPr>
          <w:rFonts w:ascii="Times New Roman" w:hAnsi="Times New Roman"/>
          <w:i/>
          <w:iCs/>
          <w:sz w:val="24"/>
        </w:rPr>
        <w:t>qq</w:t>
      </w:r>
      <w:proofErr w:type="spellEnd"/>
      <w:r>
        <w:rPr>
          <w:rFonts w:ascii="Times New Roman" w:hAnsi="Times New Roman"/>
          <w:i/>
          <w:iCs/>
          <w:sz w:val="24"/>
          <w:lang w:val="ru-RU"/>
        </w:rPr>
        <w:t>.</w:t>
      </w:r>
      <w:r>
        <w:rPr>
          <w:rFonts w:ascii="Times New Roman" w:hAnsi="Times New Roman"/>
          <w:i/>
          <w:iCs/>
          <w:sz w:val="24"/>
        </w:rPr>
        <w:t>com</w:t>
      </w:r>
    </w:p>
    <w:p w14:paraId="04604696" w14:textId="77777777" w:rsidR="00F867B0" w:rsidRDefault="00F867B0">
      <w:pPr>
        <w:adjustRightInd w:val="0"/>
        <w:snapToGrid w:val="0"/>
        <w:spacing w:line="360" w:lineRule="auto"/>
        <w:ind w:firstLine="709"/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</w:pPr>
    </w:p>
    <w:p w14:paraId="20B9B5A2" w14:textId="77777777" w:rsidR="00F867B0" w:rsidRDefault="00747DB6" w:rsidP="00747DB6">
      <w:pPr>
        <w:adjustRightInd w:val="0"/>
        <w:snapToGrid w:val="0"/>
        <w:ind w:firstLine="397"/>
        <w:rPr>
          <w:rFonts w:ascii="Times New Roman" w:eastAsia="SimSun" w:hAnsi="Times New Roman" w:cs="Times New Roman"/>
          <w:sz w:val="24"/>
          <w:lang w:val="ru-RU"/>
        </w:rPr>
      </w:pPr>
      <w:r>
        <w:rPr>
          <w:rFonts w:ascii="Times New Roman" w:eastAsia="SimSun" w:hAnsi="Times New Roman" w:cs="Times New Roman"/>
          <w:sz w:val="24"/>
          <w:lang w:val="ru-RU"/>
        </w:rPr>
        <w:t>Фразеологизмы с единицами измерения в разноструктурных языках изучены неравноме</w:t>
      </w:r>
      <w:bookmarkStart w:id="0" w:name="_GoBack"/>
      <w:bookmarkEnd w:id="0"/>
      <w:r>
        <w:rPr>
          <w:rFonts w:ascii="Times New Roman" w:eastAsia="SimSun" w:hAnsi="Times New Roman" w:cs="Times New Roman"/>
          <w:sz w:val="24"/>
          <w:lang w:val="ru-RU"/>
        </w:rPr>
        <w:t>рно; сопоставление их структурных особенностей позволяет выявить как универсальные, так и типологически обусловленные черты.</w:t>
      </w:r>
    </w:p>
    <w:p w14:paraId="65966FB0" w14:textId="77777777" w:rsidR="00F867B0" w:rsidRDefault="00747DB6" w:rsidP="00747DB6">
      <w:pPr>
        <w:adjustRightInd w:val="0"/>
        <w:snapToGrid w:val="0"/>
        <w:ind w:firstLine="397"/>
        <w:rPr>
          <w:rFonts w:ascii="Times New Roman" w:eastAsia="SimSun" w:hAnsi="Times New Roman" w:cs="Times New Roman"/>
          <w:sz w:val="24"/>
          <w:lang w:val="ru-RU"/>
        </w:rPr>
      </w:pPr>
      <w:r>
        <w:rPr>
          <w:rFonts w:ascii="Times New Roman" w:eastAsia="SimSun" w:hAnsi="Times New Roman" w:cs="Times New Roman"/>
          <w:sz w:val="24"/>
          <w:lang w:val="ru-RU"/>
        </w:rPr>
        <w:t>А</w:t>
      </w:r>
      <w:r w:rsidRPr="00747DB6">
        <w:rPr>
          <w:rFonts w:ascii="Times New Roman" w:eastAsia="SimSun" w:hAnsi="Times New Roman" w:cs="Times New Roman"/>
          <w:sz w:val="24"/>
          <w:lang w:val="ru-RU"/>
        </w:rPr>
        <w:t>ктуальность</w:t>
      </w:r>
      <w:r w:rsidRPr="00747DB6">
        <w:rPr>
          <w:rFonts w:ascii="Times New Roman" w:eastAsia="SimSun" w:hAnsi="Times New Roman" w:cs="Times New Roman"/>
          <w:sz w:val="24"/>
          <w:lang w:val="ru-RU"/>
        </w:rPr>
        <w:t xml:space="preserve"> </w:t>
      </w:r>
      <w:r>
        <w:rPr>
          <w:rFonts w:ascii="Times New Roman" w:eastAsia="SimSun" w:hAnsi="Times New Roman" w:cs="Times New Roman"/>
          <w:sz w:val="24"/>
          <w:lang w:val="ru-RU"/>
        </w:rPr>
        <w:t>темы</w:t>
      </w:r>
      <w:r w:rsidRPr="00747DB6">
        <w:rPr>
          <w:rFonts w:ascii="Times New Roman" w:eastAsia="SimSun" w:hAnsi="Times New Roman" w:cs="Times New Roman"/>
          <w:sz w:val="24"/>
          <w:lang w:val="ru-RU"/>
        </w:rPr>
        <w:t xml:space="preserve"> </w:t>
      </w:r>
      <w:r>
        <w:rPr>
          <w:rFonts w:ascii="Times New Roman" w:eastAsia="SimSun" w:hAnsi="Times New Roman" w:cs="Times New Roman"/>
          <w:sz w:val="24"/>
          <w:lang w:val="ru-RU"/>
        </w:rPr>
        <w:t>з</w:t>
      </w:r>
      <w:r w:rsidRPr="00747DB6">
        <w:rPr>
          <w:rFonts w:ascii="Times New Roman" w:eastAsia="SimSun" w:hAnsi="Times New Roman" w:cs="Times New Roman"/>
          <w:sz w:val="24"/>
          <w:lang w:val="ru-RU"/>
        </w:rPr>
        <w:t xml:space="preserve">аключается в </w:t>
      </w:r>
      <w:r>
        <w:rPr>
          <w:rFonts w:ascii="Times New Roman" w:eastAsia="SimSun" w:hAnsi="Times New Roman" w:cs="Times New Roman"/>
          <w:sz w:val="24"/>
          <w:lang w:val="ru-RU"/>
        </w:rPr>
        <w:t>р</w:t>
      </w:r>
      <w:r w:rsidRPr="00747DB6">
        <w:rPr>
          <w:rFonts w:ascii="Times New Roman" w:eastAsia="SimSun" w:hAnsi="Times New Roman" w:cs="Times New Roman"/>
          <w:sz w:val="24"/>
          <w:lang w:val="ru-RU"/>
        </w:rPr>
        <w:t xml:space="preserve">астущем </w:t>
      </w:r>
      <w:r>
        <w:rPr>
          <w:rFonts w:ascii="Times New Roman" w:eastAsia="SimSun" w:hAnsi="Times New Roman" w:cs="Times New Roman"/>
          <w:sz w:val="24"/>
          <w:lang w:val="ru-RU"/>
        </w:rPr>
        <w:t>и</w:t>
      </w:r>
      <w:r w:rsidRPr="00747DB6">
        <w:rPr>
          <w:rFonts w:ascii="Times New Roman" w:eastAsia="SimSun" w:hAnsi="Times New Roman" w:cs="Times New Roman"/>
          <w:sz w:val="24"/>
          <w:lang w:val="ru-RU"/>
        </w:rPr>
        <w:t>нтересе к</w:t>
      </w:r>
      <w:r>
        <w:rPr>
          <w:rFonts w:ascii="Times New Roman" w:eastAsia="SimSun" w:hAnsi="Times New Roman" w:cs="Times New Roman"/>
          <w:sz w:val="24"/>
        </w:rPr>
        <w:t> </w:t>
      </w:r>
      <w:r>
        <w:rPr>
          <w:rFonts w:ascii="Times New Roman" w:eastAsia="SimSun" w:hAnsi="Times New Roman" w:cs="Times New Roman"/>
          <w:sz w:val="24"/>
          <w:lang w:val="ru-RU"/>
        </w:rPr>
        <w:t>и</w:t>
      </w:r>
      <w:r w:rsidRPr="00747DB6">
        <w:rPr>
          <w:rFonts w:ascii="Times New Roman" w:eastAsia="SimSun" w:hAnsi="Times New Roman" w:cs="Times New Roman"/>
          <w:sz w:val="24"/>
          <w:lang w:val="ru-RU"/>
        </w:rPr>
        <w:t xml:space="preserve">зучению </w:t>
      </w:r>
      <w:r>
        <w:rPr>
          <w:rFonts w:ascii="Times New Roman" w:eastAsia="SimSun" w:hAnsi="Times New Roman" w:cs="Times New Roman"/>
          <w:sz w:val="24"/>
          <w:lang w:val="ru-RU"/>
        </w:rPr>
        <w:t>структурных</w:t>
      </w:r>
      <w:r>
        <w:rPr>
          <w:rFonts w:ascii="Times New Roman" w:eastAsia="SimSun" w:hAnsi="Times New Roman" w:cs="Times New Roman"/>
          <w:sz w:val="24"/>
          <w:lang w:val="ru-RU"/>
        </w:rPr>
        <w:t xml:space="preserve"> особенностей наименований</w:t>
      </w:r>
      <w:r w:rsidRPr="00747DB6">
        <w:rPr>
          <w:rFonts w:ascii="Times New Roman" w:eastAsia="SimSun" w:hAnsi="Times New Roman" w:cs="Times New Roman"/>
          <w:sz w:val="24"/>
          <w:lang w:val="ru-RU"/>
        </w:rPr>
        <w:t xml:space="preserve"> </w:t>
      </w:r>
      <w:r>
        <w:rPr>
          <w:rFonts w:ascii="Times New Roman" w:eastAsia="SimSun" w:hAnsi="Times New Roman" w:cs="Times New Roman"/>
          <w:sz w:val="24"/>
          <w:lang w:val="ru-RU"/>
        </w:rPr>
        <w:t>единиц</w:t>
      </w:r>
      <w:r>
        <w:rPr>
          <w:rFonts w:ascii="Times New Roman" w:eastAsia="SimSun" w:hAnsi="Times New Roman" w:cs="Times New Roman"/>
          <w:sz w:val="24"/>
          <w:lang w:val="ru-RU"/>
        </w:rPr>
        <w:t xml:space="preserve"> измерения</w:t>
      </w:r>
      <w:r w:rsidRPr="00747DB6">
        <w:rPr>
          <w:rFonts w:ascii="Times New Roman" w:eastAsia="SimSun" w:hAnsi="Times New Roman" w:cs="Times New Roman"/>
          <w:sz w:val="24"/>
          <w:lang w:val="ru-RU"/>
        </w:rPr>
        <w:t>.</w:t>
      </w:r>
      <w:r>
        <w:rPr>
          <w:rFonts w:ascii="Times New Roman" w:eastAsia="SimSun" w:hAnsi="Times New Roman" w:cs="Times New Roman"/>
          <w:sz w:val="24"/>
          <w:lang w:val="ru-RU"/>
        </w:rPr>
        <w:t xml:space="preserve"> </w:t>
      </w:r>
    </w:p>
    <w:p w14:paraId="0858D3B6" w14:textId="77777777" w:rsidR="00F867B0" w:rsidRDefault="00747DB6" w:rsidP="00747DB6">
      <w:pPr>
        <w:adjustRightInd w:val="0"/>
        <w:snapToGrid w:val="0"/>
        <w:ind w:firstLine="397"/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Ц</w:t>
      </w:r>
      <w:r w:rsidRPr="00747DB6">
        <w:rPr>
          <w:rFonts w:ascii="Times New Roman" w:eastAsia="SimSun" w:hAnsi="Times New Roman" w:cs="Times New Roman"/>
          <w:sz w:val="24"/>
          <w:lang w:val="ru-RU"/>
        </w:rPr>
        <w:t xml:space="preserve">елью </w:t>
      </w:r>
      <w:r>
        <w:rPr>
          <w:rFonts w:ascii="Times New Roman" w:eastAsia="SimSun" w:hAnsi="Times New Roman" w:cs="Times New Roman"/>
          <w:sz w:val="24"/>
          <w:lang w:val="ru-RU"/>
        </w:rPr>
        <w:t>работы</w:t>
      </w:r>
      <w:r w:rsidRPr="00747DB6">
        <w:rPr>
          <w:rFonts w:ascii="Times New Roman" w:eastAsia="SimSun" w:hAnsi="Times New Roman" w:cs="Times New Roman"/>
          <w:b/>
          <w:bCs/>
          <w:i/>
          <w:iCs/>
          <w:sz w:val="24"/>
          <w:lang w:val="ru-RU"/>
        </w:rPr>
        <w:t xml:space="preserve"> </w:t>
      </w:r>
      <w:r>
        <w:rPr>
          <w:rFonts w:ascii="Times New Roman" w:eastAsia="SimSun" w:hAnsi="Times New Roman" w:cs="Times New Roman"/>
          <w:sz w:val="24"/>
          <w:lang w:val="ru-RU"/>
        </w:rPr>
        <w:t>я</w:t>
      </w:r>
      <w:r w:rsidRPr="00747DB6">
        <w:rPr>
          <w:rFonts w:ascii="Times New Roman" w:eastAsia="SimSun" w:hAnsi="Times New Roman" w:cs="Times New Roman"/>
          <w:sz w:val="24"/>
          <w:lang w:val="ru-RU"/>
        </w:rPr>
        <w:t xml:space="preserve">вляется </w:t>
      </w:r>
      <w:r>
        <w:rPr>
          <w:rFonts w:ascii="Times New Roman" w:eastAsia="SimSun" w:hAnsi="Times New Roman" w:cs="Times New Roman"/>
          <w:sz w:val="24"/>
          <w:lang w:val="ru-RU"/>
        </w:rPr>
        <w:t>в</w:t>
      </w:r>
      <w:r w:rsidRPr="00747DB6">
        <w:rPr>
          <w:rFonts w:ascii="Times New Roman" w:eastAsia="SimSun" w:hAnsi="Times New Roman" w:cs="Times New Roman"/>
          <w:sz w:val="24"/>
          <w:lang w:val="ru-RU"/>
        </w:rPr>
        <w:t>ыявление</w:t>
      </w:r>
      <w:r>
        <w:rPr>
          <w:rFonts w:ascii="Times New Roman" w:eastAsia="SimSun" w:hAnsi="Times New Roman" w:cs="Times New Roman"/>
          <w:sz w:val="24"/>
          <w:lang w:val="ru-RU"/>
        </w:rPr>
        <w:t xml:space="preserve"> особенностей структуры</w:t>
      </w:r>
      <w:r w:rsidRPr="00747DB6">
        <w:rPr>
          <w:rFonts w:ascii="Times New Roman" w:eastAsia="SimSun" w:hAnsi="Times New Roman" w:cs="Times New Roman"/>
          <w:sz w:val="24"/>
          <w:lang w:val="ru-RU"/>
        </w:rPr>
        <w:t xml:space="preserve"> </w:t>
      </w:r>
      <w:r>
        <w:rPr>
          <w:rFonts w:ascii="Times New Roman" w:eastAsia="SimSun" w:hAnsi="Times New Roman" w:cs="Times New Roman"/>
          <w:sz w:val="24"/>
          <w:lang w:val="ru-RU"/>
        </w:rPr>
        <w:t>единиц</w:t>
      </w:r>
      <w:r w:rsidRPr="00747DB6">
        <w:rPr>
          <w:rFonts w:ascii="Times New Roman" w:eastAsia="SimSun" w:hAnsi="Times New Roman" w:cs="Times New Roman"/>
          <w:sz w:val="24"/>
          <w:lang w:val="ru-RU"/>
        </w:rPr>
        <w:t xml:space="preserve"> </w:t>
      </w:r>
      <w:r>
        <w:rPr>
          <w:rFonts w:ascii="Times New Roman" w:eastAsia="SimSun" w:hAnsi="Times New Roman" w:cs="Times New Roman"/>
          <w:sz w:val="24"/>
          <w:lang w:val="ru-RU"/>
        </w:rPr>
        <w:t>измерения во фразеологизмах русского и китайского языков.</w:t>
      </w:r>
      <w:r w:rsidRPr="00747DB6">
        <w:rPr>
          <w:rFonts w:ascii="Times New Roman" w:eastAsia="SimSun" w:hAnsi="Times New Roman" w:cs="Times New Roman"/>
          <w:sz w:val="24"/>
          <w:lang w:val="ru-RU"/>
        </w:rPr>
        <w:t xml:space="preserve"> </w:t>
      </w:r>
      <w:r w:rsidRPr="00747DB6">
        <w:rPr>
          <w:rFonts w:ascii="Times New Roman" w:eastAsia="SimSun" w:hAnsi="Times New Roman" w:cs="Times New Roman"/>
          <w:sz w:val="24"/>
          <w:lang w:val="ru-RU"/>
        </w:rPr>
        <w:t xml:space="preserve"> </w:t>
      </w:r>
    </w:p>
    <w:p w14:paraId="4581645B" w14:textId="77777777" w:rsidR="00F867B0" w:rsidRDefault="00747DB6" w:rsidP="00747DB6">
      <w:pPr>
        <w:adjustRightInd w:val="0"/>
        <w:snapToGrid w:val="0"/>
        <w:ind w:firstLine="397"/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</w:pPr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 xml:space="preserve">Существуют определённые структурные различия между наименованиями единиц измерения во фразеологизмах русского и китайского языков. </w:t>
      </w:r>
    </w:p>
    <w:p w14:paraId="7FBDC34F" w14:textId="77777777" w:rsidR="00F867B0" w:rsidRDefault="00747DB6" w:rsidP="00747DB6">
      <w:pPr>
        <w:adjustRightInd w:val="0"/>
        <w:snapToGrid w:val="0"/>
        <w:ind w:firstLine="397"/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</w:pPr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>С точки зрения компонентного состава, русские фразеологизмы с единицами измерения строятся из лексем (слов). Фразеологизмы с</w:t>
      </w:r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 xml:space="preserve"> компонентами единиц измерения состоят из двух или более словарных единиц с ударением [3], например, из двух: </w:t>
      </w:r>
      <w:r>
        <w:rPr>
          <w:rFonts w:ascii="Times New Roman" w:eastAsia="serif" w:hAnsi="Times New Roman" w:cs="Times New Roman"/>
          <w:i/>
          <w:iCs/>
          <w:sz w:val="24"/>
          <w:shd w:val="clear" w:color="auto" w:fill="FFFFFF"/>
          <w:lang w:val="ru-RU"/>
        </w:rPr>
        <w:t>коломенская верста</w:t>
      </w:r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 xml:space="preserve">; трёх составляющих: </w:t>
      </w:r>
      <w:r>
        <w:rPr>
          <w:rFonts w:ascii="Times New Roman" w:eastAsia="serif" w:hAnsi="Times New Roman" w:cs="Times New Roman"/>
          <w:i/>
          <w:iCs/>
          <w:sz w:val="24"/>
          <w:shd w:val="clear" w:color="auto" w:fill="FFFFFF"/>
          <w:lang w:val="ru-RU"/>
        </w:rPr>
        <w:t>мерить одним аршином</w:t>
      </w:r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 xml:space="preserve">; четырех составных элемента: </w:t>
      </w:r>
      <w:r>
        <w:rPr>
          <w:rFonts w:ascii="Times New Roman" w:eastAsia="serif" w:hAnsi="Times New Roman" w:cs="Times New Roman"/>
          <w:i/>
          <w:iCs/>
          <w:sz w:val="24"/>
          <w:shd w:val="clear" w:color="auto" w:fill="FFFFFF"/>
          <w:lang w:val="ru-RU"/>
        </w:rPr>
        <w:t>косая сажень в плечах</w:t>
      </w:r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 xml:space="preserve"> [</w:t>
      </w:r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>2</w:t>
      </w:r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>]. Что касается структуры, составной частью китайских фразеологизмов являются иероглифы. Каждый иероглиф является слогом и имеет значение. В китайских фразеологизмах с единицами измерения преобладают четырех-</w:t>
      </w:r>
      <w:proofErr w:type="spellStart"/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>иероглифные</w:t>
      </w:r>
      <w:proofErr w:type="spellEnd"/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 xml:space="preserve"> конструкции. По количеству знаков: ф</w:t>
      </w:r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 xml:space="preserve">орма китайских фразеологизмов фиксирована, например, китайские фразеологизмы: </w:t>
      </w:r>
      <w:r>
        <w:rPr>
          <w:rFonts w:ascii="SimSun" w:eastAsia="SimSun" w:hAnsi="SimSun" w:cs="SimSun" w:hint="eastAsia"/>
          <w:sz w:val="24"/>
          <w:shd w:val="clear" w:color="auto" w:fill="FFFFFF"/>
          <w:lang w:val="ru-RU"/>
        </w:rPr>
        <w:t>志在千里</w:t>
      </w:r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serif" w:hAnsi="Times New Roman" w:cs="Times New Roman"/>
          <w:i/>
          <w:iCs/>
          <w:sz w:val="24"/>
          <w:shd w:val="clear" w:color="auto" w:fill="FFFFFF"/>
          <w:lang w:val="ru-RU"/>
        </w:rPr>
        <w:t>чжи</w:t>
      </w:r>
      <w:proofErr w:type="spellEnd"/>
      <w:r>
        <w:rPr>
          <w:rFonts w:ascii="Times New Roman" w:eastAsia="serif" w:hAnsi="Times New Roman" w:cs="Times New Roman"/>
          <w:i/>
          <w:iCs/>
          <w:sz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serif" w:hAnsi="Times New Roman" w:cs="Times New Roman"/>
          <w:i/>
          <w:iCs/>
          <w:sz w:val="24"/>
          <w:shd w:val="clear" w:color="auto" w:fill="FFFFFF"/>
          <w:lang w:val="ru-RU"/>
        </w:rPr>
        <w:t>цзай</w:t>
      </w:r>
      <w:proofErr w:type="spellEnd"/>
      <w:r>
        <w:rPr>
          <w:rFonts w:ascii="Times New Roman" w:eastAsia="serif" w:hAnsi="Times New Roman" w:cs="Times New Roman"/>
          <w:i/>
          <w:iCs/>
          <w:sz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serif" w:hAnsi="Times New Roman" w:cs="Times New Roman"/>
          <w:i/>
          <w:iCs/>
          <w:sz w:val="24"/>
          <w:shd w:val="clear" w:color="auto" w:fill="FFFFFF"/>
          <w:lang w:val="ru-RU"/>
        </w:rPr>
        <w:t>цяньли</w:t>
      </w:r>
      <w:proofErr w:type="spellEnd"/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 xml:space="preserve"> (иметь высокие цели в жизни); </w:t>
      </w:r>
      <w:r>
        <w:rPr>
          <w:rFonts w:ascii="SimSun" w:eastAsia="SimSun" w:hAnsi="SimSun" w:cs="SimSun" w:hint="eastAsia"/>
          <w:sz w:val="24"/>
          <w:shd w:val="clear" w:color="auto" w:fill="FFFFFF"/>
          <w:lang w:val="ru-RU"/>
        </w:rPr>
        <w:t>三寸之舌</w:t>
      </w:r>
      <w:proofErr w:type="spellStart"/>
      <w:r>
        <w:rPr>
          <w:rFonts w:ascii="Times New Roman" w:eastAsia="serif" w:hAnsi="Times New Roman" w:cs="Times New Roman"/>
          <w:i/>
          <w:iCs/>
          <w:sz w:val="24"/>
          <w:shd w:val="clear" w:color="auto" w:fill="FFFFFF"/>
          <w:lang w:val="ru-RU"/>
        </w:rPr>
        <w:t>сань</w:t>
      </w:r>
      <w:proofErr w:type="spellEnd"/>
      <w:r>
        <w:rPr>
          <w:rFonts w:ascii="Times New Roman" w:eastAsia="serif" w:hAnsi="Times New Roman" w:cs="Times New Roman"/>
          <w:i/>
          <w:iCs/>
          <w:sz w:val="24"/>
          <w:shd w:val="clear" w:color="auto" w:fill="FFFFFF"/>
          <w:lang w:val="ru-RU"/>
        </w:rPr>
        <w:t xml:space="preserve"> сунь </w:t>
      </w:r>
      <w:proofErr w:type="spellStart"/>
      <w:r>
        <w:rPr>
          <w:rFonts w:ascii="Times New Roman" w:eastAsia="serif" w:hAnsi="Times New Roman" w:cs="Times New Roman"/>
          <w:i/>
          <w:iCs/>
          <w:sz w:val="24"/>
          <w:shd w:val="clear" w:color="auto" w:fill="FFFFFF"/>
          <w:lang w:val="ru-RU"/>
        </w:rPr>
        <w:t>чжи</w:t>
      </w:r>
      <w:proofErr w:type="spellEnd"/>
      <w:r>
        <w:rPr>
          <w:rFonts w:ascii="Times New Roman" w:eastAsia="serif" w:hAnsi="Times New Roman" w:cs="Times New Roman"/>
          <w:i/>
          <w:iCs/>
          <w:sz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serif" w:hAnsi="Times New Roman" w:cs="Times New Roman"/>
          <w:i/>
          <w:iCs/>
          <w:sz w:val="24"/>
          <w:shd w:val="clear" w:color="auto" w:fill="FFFFFF"/>
          <w:lang w:val="ru-RU"/>
        </w:rPr>
        <w:t>шэ</w:t>
      </w:r>
      <w:proofErr w:type="spellEnd"/>
      <w:r>
        <w:rPr>
          <w:rFonts w:ascii="Times New Roman" w:eastAsia="serif" w:hAnsi="Times New Roman" w:cs="Times New Roman"/>
          <w:i/>
          <w:iCs/>
          <w:sz w:val="24"/>
          <w:shd w:val="clear" w:color="auto" w:fill="FFFFFF"/>
          <w:lang w:val="ru-RU"/>
        </w:rPr>
        <w:t xml:space="preserve"> </w:t>
      </w:r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 xml:space="preserve">(хорошо подвешенный язык, дар красноречия) [5]. А русские фразеологизмы: </w:t>
      </w:r>
      <w:proofErr w:type="gramStart"/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>без</w:t>
      </w:r>
      <w:proofErr w:type="gramEnd"/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 xml:space="preserve"> ограничений по количеству сос</w:t>
      </w:r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>тавляющих, т.е. имеют гибкие формы, такие как</w:t>
      </w:r>
      <w:proofErr w:type="gramStart"/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 xml:space="preserve"> </w:t>
      </w:r>
      <w:r>
        <w:rPr>
          <w:rFonts w:ascii="Times New Roman" w:eastAsia="serif" w:hAnsi="Times New Roman" w:cs="Times New Roman"/>
          <w:i/>
          <w:iCs/>
          <w:sz w:val="24"/>
          <w:shd w:val="clear" w:color="auto" w:fill="FFFFFF"/>
          <w:lang w:val="ru-RU"/>
        </w:rPr>
        <w:t>Б</w:t>
      </w:r>
      <w:proofErr w:type="gramEnd"/>
      <w:r>
        <w:rPr>
          <w:rFonts w:ascii="Times New Roman" w:eastAsia="serif" w:hAnsi="Times New Roman" w:cs="Times New Roman"/>
          <w:i/>
          <w:iCs/>
          <w:sz w:val="24"/>
          <w:shd w:val="clear" w:color="auto" w:fill="FFFFFF"/>
          <w:lang w:val="ru-RU"/>
        </w:rPr>
        <w:t>ез году неделя</w:t>
      </w:r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 xml:space="preserve"> (три элемента), </w:t>
      </w:r>
      <w:r>
        <w:rPr>
          <w:rFonts w:ascii="Times New Roman" w:eastAsia="serif" w:hAnsi="Times New Roman" w:cs="Times New Roman"/>
          <w:i/>
          <w:iCs/>
          <w:sz w:val="24"/>
          <w:shd w:val="clear" w:color="auto" w:fill="FFFFFF"/>
          <w:lang w:val="ru-RU"/>
        </w:rPr>
        <w:t>Битый час</w:t>
      </w:r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 xml:space="preserve"> (два элемента) </w:t>
      </w:r>
      <w:r>
        <w:rPr>
          <w:rFonts w:ascii="Times New Roman" w:eastAsia="SimSun" w:hAnsi="Times New Roman" w:cs="Times New Roman"/>
          <w:sz w:val="24"/>
          <w:shd w:val="clear" w:color="auto" w:fill="FFFFFF"/>
          <w:lang w:val="ru-RU"/>
        </w:rPr>
        <w:t>[</w:t>
      </w:r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>2</w:t>
      </w:r>
      <w:r>
        <w:rPr>
          <w:rFonts w:ascii="Times New Roman" w:eastAsia="SimSun" w:hAnsi="Times New Roman" w:cs="Times New Roman"/>
          <w:sz w:val="24"/>
          <w:shd w:val="clear" w:color="auto" w:fill="FFFFFF"/>
          <w:lang w:val="ru-RU"/>
        </w:rPr>
        <w:t>]</w:t>
      </w:r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 xml:space="preserve">. </w:t>
      </w:r>
      <w:proofErr w:type="gramStart"/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>Преобладание четырех-</w:t>
      </w:r>
      <w:proofErr w:type="spellStart"/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>иероглифных</w:t>
      </w:r>
      <w:proofErr w:type="spellEnd"/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 xml:space="preserve"> конструкций в китайском соответствует общей тенденции </w:t>
      </w:r>
      <w:proofErr w:type="spellStart"/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>чэнъюев</w:t>
      </w:r>
      <w:proofErr w:type="spellEnd"/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 xml:space="preserve">; в русском отсутствие жестких ограничений связано со </w:t>
      </w:r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>свободой словосочетания.</w:t>
      </w:r>
      <w:proofErr w:type="gramEnd"/>
    </w:p>
    <w:p w14:paraId="37376CAA" w14:textId="77777777" w:rsidR="00F867B0" w:rsidRDefault="00747DB6" w:rsidP="00747DB6">
      <w:pPr>
        <w:adjustRightInd w:val="0"/>
        <w:snapToGrid w:val="0"/>
        <w:ind w:firstLine="397"/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</w:pPr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>В русском языке среди фразеологизмов с единицами измерения представлены четыре морфолого-грамматических типа: субстантивные (коломенская верста), глагольные (пуд соли съесть), адвербиальные с предлогами (семь вёрст до небес) и межд</w:t>
      </w:r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 xml:space="preserve">ометные (Вот так фунт!) </w:t>
      </w:r>
      <w:r>
        <w:rPr>
          <w:rFonts w:ascii="Times New Roman" w:eastAsia="SimSun" w:hAnsi="Times New Roman" w:cs="Times New Roman" w:hint="eastAsia"/>
          <w:sz w:val="24"/>
          <w:shd w:val="clear" w:color="auto" w:fill="FFFFFF"/>
        </w:rPr>
        <w:t>[</w:t>
      </w:r>
      <w:r>
        <w:rPr>
          <w:rFonts w:ascii="Times New Roman" w:hAnsi="Times New Roman" w:cs="Times New Roman"/>
          <w:sz w:val="24"/>
          <w:lang w:val="ru-RU"/>
        </w:rPr>
        <w:t>1</w:t>
      </w:r>
      <w:r>
        <w:rPr>
          <w:rFonts w:ascii="Times New Roman" w:eastAsia="SimSun" w:hAnsi="Times New Roman" w:cs="Times New Roman" w:hint="eastAsia"/>
          <w:sz w:val="24"/>
          <w:shd w:val="clear" w:color="auto" w:fill="FFFFFF"/>
        </w:rPr>
        <w:t>]</w:t>
      </w:r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 xml:space="preserve">. В китайском языке, по данным проанализированных источников, фиксируются только два первых типа — </w:t>
      </w:r>
      <w:proofErr w:type="gramStart"/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>субстантивные</w:t>
      </w:r>
      <w:proofErr w:type="gramEnd"/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 xml:space="preserve"> и глагольные. Это позволяет предположить, что русская фразеологическая система в данной группе демонстрирует большее структурное разнообразие, </w:t>
      </w:r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 xml:space="preserve">что может быть связано с </w:t>
      </w:r>
      <w:proofErr w:type="spellStart"/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>аналитизмом</w:t>
      </w:r>
      <w:proofErr w:type="spellEnd"/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 xml:space="preserve"> китайского языка и </w:t>
      </w:r>
      <w:proofErr w:type="spellStart"/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>синтетизмом</w:t>
      </w:r>
      <w:proofErr w:type="spellEnd"/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 xml:space="preserve"> русского. </w:t>
      </w:r>
    </w:p>
    <w:p w14:paraId="36E4350B" w14:textId="77777777" w:rsidR="00F867B0" w:rsidRDefault="00747DB6" w:rsidP="00747DB6">
      <w:pPr>
        <w:adjustRightInd w:val="0"/>
        <w:snapToGrid w:val="0"/>
        <w:ind w:firstLine="397"/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</w:pPr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>Предварительный анализ показывает, что классификация фразеологизмов с единицами измерения по морфолого-грамматическим типам в двух языках строится на разных основаниях. Для русс</w:t>
      </w:r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 xml:space="preserve">кого языка релевантными оказываются не только </w:t>
      </w:r>
      <w:proofErr w:type="spellStart"/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>частеречные</w:t>
      </w:r>
      <w:proofErr w:type="spellEnd"/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 xml:space="preserve"> (морфологические) характеристики, но и структурно-</w:t>
      </w:r>
      <w:proofErr w:type="spellStart"/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>синтексические</w:t>
      </w:r>
      <w:proofErr w:type="spellEnd"/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>характеристки</w:t>
      </w:r>
      <w:proofErr w:type="spellEnd"/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>: наличие предлогов, союзов, склонение по падежам, а также коммуникативный статус (способность функционировать как отдел</w:t>
      </w:r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>ьное слово или как целое предложение). Для китайского языка, в силу его типологических особенностей, эти критерии требуют дополнительной проверки.</w:t>
      </w:r>
    </w:p>
    <w:p w14:paraId="5A81DDAE" w14:textId="77777777" w:rsidR="00F867B0" w:rsidRPr="00747DB6" w:rsidRDefault="00747DB6" w:rsidP="00747DB6">
      <w:pPr>
        <w:widowControl/>
        <w:shd w:val="clear" w:color="auto" w:fill="FFFFFF"/>
        <w:adjustRightInd w:val="0"/>
        <w:snapToGrid w:val="0"/>
        <w:ind w:firstLine="397"/>
        <w:rPr>
          <w:rFonts w:ascii="Times New Roman" w:eastAsia="serif" w:hAnsi="Times New Roman" w:cs="Times New Roman"/>
          <w:color w:val="000000"/>
          <w:kern w:val="0"/>
          <w:sz w:val="24"/>
          <w:shd w:val="clear" w:color="auto" w:fill="FFFFFF"/>
          <w:lang w:val="ru-RU" w:bidi="ar"/>
          <w14:ligatures w14:val="standardContextual"/>
        </w:rPr>
      </w:pPr>
      <w:proofErr w:type="gramStart"/>
      <w:r>
        <w:rPr>
          <w:rFonts w:ascii="Times New Roman" w:eastAsia="SimSun" w:hAnsi="Times New Roman" w:cs="Times New Roman"/>
          <w:sz w:val="24"/>
          <w:shd w:val="clear" w:color="auto" w:fill="FFFFFF"/>
          <w:lang w:val="ru-RU"/>
        </w:rPr>
        <w:t>Вариативность фразеологизмов с единицами измерения в русском языке охватывает разные уровни: замена глагольны</w:t>
      </w:r>
      <w:r>
        <w:rPr>
          <w:rFonts w:ascii="Times New Roman" w:eastAsia="SimSun" w:hAnsi="Times New Roman" w:cs="Times New Roman"/>
          <w:sz w:val="24"/>
          <w:shd w:val="clear" w:color="auto" w:fill="FFFFFF"/>
          <w:lang w:val="ru-RU"/>
        </w:rPr>
        <w:t xml:space="preserve">х форм (совершенный/несовершенный вид), синонимическая вариативность служебных слов (как [будто, словно, точно] аршин проглотил), варьирование числительных (десятая [сотая] доля), а также грамматическая </w:t>
      </w:r>
      <w:r>
        <w:rPr>
          <w:rFonts w:ascii="Times New Roman" w:eastAsia="SimSun" w:hAnsi="Times New Roman" w:cs="Times New Roman"/>
          <w:sz w:val="24"/>
          <w:shd w:val="clear" w:color="auto" w:fill="FFFFFF"/>
          <w:lang w:val="ru-RU"/>
        </w:rPr>
        <w:lastRenderedPageBreak/>
        <w:t>модификация самих единиц измерения и их окружения, об</w:t>
      </w:r>
      <w:r>
        <w:rPr>
          <w:rFonts w:ascii="Times New Roman" w:eastAsia="SimSun" w:hAnsi="Times New Roman" w:cs="Times New Roman"/>
          <w:sz w:val="24"/>
          <w:shd w:val="clear" w:color="auto" w:fill="FFFFFF"/>
          <w:lang w:val="ru-RU"/>
        </w:rPr>
        <w:t>условленная вариативностью компонентов, влияющих на управление синтаксической связью (видеть на аршин [два, три, четыре аршина])  в землю [под</w:t>
      </w:r>
      <w:proofErr w:type="gramEnd"/>
      <w:r>
        <w:rPr>
          <w:rFonts w:ascii="Times New Roman" w:eastAsia="SimSun" w:hAnsi="Times New Roman" w:cs="Times New Roman"/>
          <w:sz w:val="24"/>
          <w:shd w:val="clear" w:color="auto" w:fill="FFFFFF"/>
          <w:lang w:val="ru-RU"/>
        </w:rPr>
        <w:t xml:space="preserve"> </w:t>
      </w:r>
      <w:proofErr w:type="gramStart"/>
      <w:r>
        <w:rPr>
          <w:rFonts w:ascii="Times New Roman" w:eastAsia="SimSun" w:hAnsi="Times New Roman" w:cs="Times New Roman"/>
          <w:sz w:val="24"/>
          <w:shd w:val="clear" w:color="auto" w:fill="FFFFFF"/>
          <w:lang w:val="ru-RU"/>
        </w:rPr>
        <w:t>землю, под землей]) [4].</w:t>
      </w:r>
      <w:proofErr w:type="gramEnd"/>
      <w:r>
        <w:rPr>
          <w:rFonts w:ascii="Times New Roman" w:eastAsia="SimSun" w:hAnsi="Times New Roman" w:cs="Times New Roman"/>
          <w:sz w:val="24"/>
          <w:shd w:val="clear" w:color="auto" w:fill="FFFFFF"/>
          <w:lang w:val="ru-RU"/>
        </w:rPr>
        <w:t xml:space="preserve"> В китайском языке, по данным исследователей, вариативность встречается реже и ограничена</w:t>
      </w:r>
      <w:r>
        <w:rPr>
          <w:rFonts w:ascii="Times New Roman" w:eastAsia="SimSun" w:hAnsi="Times New Roman" w:cs="Times New Roman"/>
          <w:sz w:val="24"/>
          <w:shd w:val="clear" w:color="auto" w:fill="FFFFFF"/>
          <w:lang w:val="ru-RU"/>
        </w:rPr>
        <w:t xml:space="preserve"> в основном синонимической заменой компонентов</w:t>
      </w:r>
      <w:proofErr w:type="gramStart"/>
      <w:r>
        <w:rPr>
          <w:rFonts w:ascii="Times New Roman" w:eastAsia="SimSun" w:hAnsi="Times New Roman" w:cs="Times New Roman"/>
          <w:sz w:val="24"/>
          <w:shd w:val="clear" w:color="auto" w:fill="FFFFFF"/>
          <w:lang w:val="ru-RU"/>
        </w:rPr>
        <w:t xml:space="preserve"> (</w:t>
      </w:r>
      <w:r>
        <w:rPr>
          <w:rFonts w:ascii="Times New Roman" w:eastAsia="SimSun" w:hAnsi="Times New Roman" w:cs="Times New Roman"/>
          <w:sz w:val="24"/>
          <w:shd w:val="clear" w:color="auto" w:fill="FFFFFF"/>
          <w:lang w:val="ru-RU"/>
        </w:rPr>
        <w:t>百尺竿头</w:t>
      </w:r>
      <w:r>
        <w:rPr>
          <w:rFonts w:ascii="Times New Roman" w:eastAsia="SimSun" w:hAnsi="Times New Roman" w:cs="Times New Roman"/>
          <w:sz w:val="24"/>
          <w:shd w:val="clear" w:color="auto" w:fill="FFFFFF"/>
          <w:lang w:val="ru-RU"/>
        </w:rPr>
        <w:t xml:space="preserve"> / </w:t>
      </w:r>
      <w:r>
        <w:rPr>
          <w:rFonts w:ascii="Times New Roman" w:eastAsia="SimSun" w:hAnsi="Times New Roman" w:cs="Times New Roman"/>
          <w:sz w:val="24"/>
          <w:shd w:val="clear" w:color="auto" w:fill="FFFFFF"/>
          <w:lang w:val="ru-RU"/>
        </w:rPr>
        <w:t>百丈竿头</w:t>
      </w:r>
      <w:r>
        <w:rPr>
          <w:rFonts w:ascii="Times New Roman" w:eastAsia="SimSun" w:hAnsi="Times New Roman" w:cs="Times New Roman"/>
          <w:sz w:val="24"/>
          <w:shd w:val="clear" w:color="auto" w:fill="FFFFFF"/>
          <w:lang w:val="ru-RU"/>
        </w:rPr>
        <w:t xml:space="preserve">, </w:t>
      </w:r>
      <w:r>
        <w:rPr>
          <w:rFonts w:ascii="Times New Roman" w:eastAsia="SimSun" w:hAnsi="Times New Roman" w:cs="Times New Roman"/>
          <w:sz w:val="24"/>
          <w:shd w:val="clear" w:color="auto" w:fill="FFFFFF"/>
          <w:lang w:val="ru-RU"/>
        </w:rPr>
        <w:t>略表寸心</w:t>
      </w:r>
      <w:r>
        <w:rPr>
          <w:rFonts w:ascii="Times New Roman" w:eastAsia="SimSun" w:hAnsi="Times New Roman" w:cs="Times New Roman"/>
          <w:sz w:val="24"/>
          <w:shd w:val="clear" w:color="auto" w:fill="FFFFFF"/>
          <w:lang w:val="ru-RU"/>
        </w:rPr>
        <w:t xml:space="preserve"> / </w:t>
      </w:r>
      <w:r>
        <w:rPr>
          <w:rFonts w:ascii="Times New Roman" w:eastAsia="SimSun" w:hAnsi="Times New Roman" w:cs="Times New Roman"/>
          <w:sz w:val="24"/>
          <w:shd w:val="clear" w:color="auto" w:fill="FFFFFF"/>
          <w:lang w:val="ru-RU"/>
        </w:rPr>
        <w:t>聊表寸心</w:t>
      </w:r>
      <w:r>
        <w:rPr>
          <w:rFonts w:ascii="Times New Roman" w:eastAsia="SimSun" w:hAnsi="Times New Roman" w:cs="Times New Roman"/>
          <w:sz w:val="24"/>
          <w:shd w:val="clear" w:color="auto" w:fill="FFFFFF"/>
          <w:lang w:val="ru-RU"/>
        </w:rPr>
        <w:t xml:space="preserve">) </w:t>
      </w:r>
      <w:proofErr w:type="gramEnd"/>
      <w:r>
        <w:rPr>
          <w:rFonts w:ascii="Times New Roman" w:eastAsia="SimSun" w:hAnsi="Times New Roman" w:cs="Times New Roman"/>
          <w:sz w:val="24"/>
          <w:shd w:val="clear" w:color="auto" w:fill="FFFFFF"/>
          <w:lang w:val="ru-RU"/>
        </w:rPr>
        <w:t>и перестановкой элементов (</w:t>
      </w:r>
      <w:r>
        <w:rPr>
          <w:rFonts w:ascii="Times New Roman" w:eastAsia="SimSun" w:hAnsi="Times New Roman" w:cs="Times New Roman"/>
          <w:sz w:val="24"/>
          <w:shd w:val="clear" w:color="auto" w:fill="FFFFFF"/>
          <w:lang w:val="ru-RU"/>
        </w:rPr>
        <w:t>寸积铢累</w:t>
      </w:r>
      <w:r>
        <w:rPr>
          <w:rFonts w:ascii="Times New Roman" w:eastAsia="SimSun" w:hAnsi="Times New Roman" w:cs="Times New Roman"/>
          <w:sz w:val="24"/>
          <w:shd w:val="clear" w:color="auto" w:fill="FFFFFF"/>
          <w:lang w:val="ru-RU"/>
        </w:rPr>
        <w:t xml:space="preserve"> / </w:t>
      </w:r>
      <w:r>
        <w:rPr>
          <w:rFonts w:ascii="Times New Roman" w:eastAsia="SimSun" w:hAnsi="Times New Roman" w:cs="Times New Roman"/>
          <w:sz w:val="24"/>
          <w:shd w:val="clear" w:color="auto" w:fill="FFFFFF"/>
          <w:lang w:val="ru-RU"/>
        </w:rPr>
        <w:t>铢累寸积</w:t>
      </w:r>
      <w:r>
        <w:rPr>
          <w:rFonts w:ascii="Times New Roman" w:eastAsia="SimSun" w:hAnsi="Times New Roman" w:cs="Times New Roman"/>
          <w:sz w:val="24"/>
          <w:shd w:val="clear" w:color="auto" w:fill="FFFFFF"/>
          <w:lang w:val="ru-RU"/>
        </w:rPr>
        <w:t xml:space="preserve">) </w:t>
      </w:r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>[</w:t>
      </w:r>
      <w:r w:rsidRPr="00747DB6">
        <w:rPr>
          <w:rFonts w:ascii="Times New Roman" w:eastAsia="serif" w:hAnsi="Times New Roman" w:cs="Times New Roman" w:hint="eastAsia"/>
          <w:sz w:val="24"/>
          <w:shd w:val="clear" w:color="auto" w:fill="FFFFFF"/>
          <w:lang w:val="ru-RU"/>
        </w:rPr>
        <w:t>5</w:t>
      </w:r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>]</w:t>
      </w:r>
      <w:r>
        <w:rPr>
          <w:rFonts w:ascii="Times New Roman" w:eastAsia="SimSun" w:hAnsi="Times New Roman" w:cs="Times New Roman"/>
          <w:sz w:val="24"/>
          <w:shd w:val="clear" w:color="auto" w:fill="FFFFFF"/>
          <w:lang w:val="ru-RU"/>
        </w:rPr>
        <w:t>. Таким образом, русские фразеологизмы данной группы демонстрируют большее разнообразие типов варьирования, что может быть связано с их мен</w:t>
      </w:r>
      <w:r>
        <w:rPr>
          <w:rFonts w:ascii="Times New Roman" w:eastAsia="SimSun" w:hAnsi="Times New Roman" w:cs="Times New Roman"/>
          <w:sz w:val="24"/>
          <w:shd w:val="clear" w:color="auto" w:fill="FFFFFF"/>
          <w:lang w:val="ru-RU"/>
        </w:rPr>
        <w:t xml:space="preserve">ее жесткой структурой по сравнению </w:t>
      </w:r>
      <w:proofErr w:type="gramStart"/>
      <w:r>
        <w:rPr>
          <w:rFonts w:ascii="Times New Roman" w:eastAsia="SimSun" w:hAnsi="Times New Roman" w:cs="Times New Roman"/>
          <w:sz w:val="24"/>
          <w:shd w:val="clear" w:color="auto" w:fill="FFFFFF"/>
          <w:lang w:val="ru-RU"/>
        </w:rPr>
        <w:t>с</w:t>
      </w:r>
      <w:proofErr w:type="gramEnd"/>
      <w:r>
        <w:rPr>
          <w:rFonts w:ascii="Times New Roman" w:eastAsia="SimSun" w:hAnsi="Times New Roman" w:cs="Times New Roman"/>
          <w:sz w:val="24"/>
          <w:shd w:val="clear" w:color="auto" w:fill="FFFFFF"/>
          <w:lang w:val="ru-RU"/>
        </w:rPr>
        <w:t xml:space="preserve"> китайскими</w:t>
      </w:r>
      <w:r>
        <w:rPr>
          <w:rFonts w:ascii="Times New Roman" w:eastAsia="serif" w:hAnsi="Times New Roman" w:cs="Times New Roman"/>
          <w:color w:val="000000"/>
          <w:kern w:val="0"/>
          <w:sz w:val="24"/>
          <w:shd w:val="clear" w:color="auto" w:fill="FFFFFF"/>
          <w:lang w:val="ru-RU" w:bidi="ar"/>
          <w14:ligatures w14:val="standardContextual"/>
        </w:rPr>
        <w:t>.</w:t>
      </w:r>
      <w:r w:rsidRPr="00747DB6">
        <w:rPr>
          <w:rFonts w:ascii="Times New Roman" w:eastAsia="serif" w:hAnsi="Times New Roman" w:cs="Times New Roman"/>
          <w:color w:val="000000"/>
          <w:kern w:val="0"/>
          <w:sz w:val="24"/>
          <w:shd w:val="clear" w:color="auto" w:fill="FFFFFF"/>
          <w:lang w:val="ru-RU" w:bidi="ar"/>
          <w14:ligatures w14:val="standardContextual"/>
        </w:rPr>
        <w:t xml:space="preserve"> </w:t>
      </w:r>
    </w:p>
    <w:p w14:paraId="50115283" w14:textId="77777777" w:rsidR="00F867B0" w:rsidRDefault="00747DB6" w:rsidP="00747DB6">
      <w:pPr>
        <w:widowControl/>
        <w:shd w:val="clear" w:color="auto" w:fill="FFFFFF"/>
        <w:adjustRightInd w:val="0"/>
        <w:snapToGrid w:val="0"/>
        <w:ind w:firstLine="397"/>
        <w:rPr>
          <w:rFonts w:ascii="Times New Roman" w:eastAsia="serif" w:hAnsi="Times New Roman" w:cs="Times New Roman"/>
          <w:color w:val="000000"/>
          <w:kern w:val="0"/>
          <w:sz w:val="24"/>
          <w:shd w:val="clear" w:color="auto" w:fill="FFFFFF"/>
          <w:lang w:val="ru-RU" w:bidi="ar"/>
          <w14:ligatures w14:val="standardContextual"/>
        </w:rPr>
      </w:pPr>
      <w:r>
        <w:rPr>
          <w:rFonts w:ascii="Times New Roman" w:eastAsia="serif" w:hAnsi="Times New Roman" w:cs="Times New Roman"/>
          <w:color w:val="000000"/>
          <w:kern w:val="0"/>
          <w:sz w:val="24"/>
          <w:shd w:val="clear" w:color="auto" w:fill="FFFFFF"/>
          <w:lang w:val="ru-RU" w:bidi="ar"/>
          <w14:ligatures w14:val="standardContextual"/>
        </w:rPr>
        <w:t>В результате анализа выявлено, что 1) по количеству компонентов форма китайской идиомы фиксирована (преимущественно 4 иероглифа), тогда как русские фразеологизмы демонстрируют большую вариативность по числу</w:t>
      </w:r>
      <w:r>
        <w:rPr>
          <w:rFonts w:ascii="Times New Roman" w:eastAsia="serif" w:hAnsi="Times New Roman" w:cs="Times New Roman"/>
          <w:color w:val="000000"/>
          <w:kern w:val="0"/>
          <w:sz w:val="24"/>
          <w:shd w:val="clear" w:color="auto" w:fill="FFFFFF"/>
          <w:lang w:val="ru-RU" w:bidi="ar"/>
          <w14:ligatures w14:val="standardContextual"/>
        </w:rPr>
        <w:t xml:space="preserve"> входящих в них компонентов; 2) </w:t>
      </w:r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 xml:space="preserve">по морфолого-грамматическим типам большее структурное разнообразие в русской фразеологической системе может быть связано с </w:t>
      </w:r>
      <w:proofErr w:type="spellStart"/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>аналитизмом</w:t>
      </w:r>
      <w:proofErr w:type="spellEnd"/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 xml:space="preserve"> китайского языка и </w:t>
      </w:r>
      <w:proofErr w:type="spellStart"/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>синтетизмом</w:t>
      </w:r>
      <w:proofErr w:type="spellEnd"/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 xml:space="preserve"> русского; 3)</w:t>
      </w:r>
      <w:r>
        <w:rPr>
          <w:rFonts w:ascii="Times New Roman" w:eastAsia="serif" w:hAnsi="Times New Roman" w:cs="Times New Roman"/>
          <w:color w:val="000000"/>
          <w:kern w:val="0"/>
          <w:sz w:val="24"/>
          <w:shd w:val="clear" w:color="auto" w:fill="FFFFFF"/>
          <w:lang w:val="ru-RU" w:bidi="ar"/>
          <w14:ligatures w14:val="standardContextual"/>
        </w:rPr>
        <w:t xml:space="preserve"> вариативность </w:t>
      </w:r>
      <w:r>
        <w:rPr>
          <w:rFonts w:ascii="Times New Roman" w:eastAsia="SimSun" w:hAnsi="Times New Roman" w:cs="Times New Roman"/>
          <w:sz w:val="24"/>
          <w:shd w:val="clear" w:color="auto" w:fill="FFFFFF"/>
          <w:lang w:val="ru-RU"/>
        </w:rPr>
        <w:t>фразеологизмов с единицами изме</w:t>
      </w:r>
      <w:r>
        <w:rPr>
          <w:rFonts w:ascii="Times New Roman" w:eastAsia="SimSun" w:hAnsi="Times New Roman" w:cs="Times New Roman"/>
          <w:sz w:val="24"/>
          <w:shd w:val="clear" w:color="auto" w:fill="FFFFFF"/>
          <w:lang w:val="ru-RU"/>
        </w:rPr>
        <w:t>рения</w:t>
      </w:r>
      <w:r>
        <w:rPr>
          <w:rFonts w:ascii="Times New Roman" w:eastAsia="serif" w:hAnsi="Times New Roman" w:cs="Times New Roman"/>
          <w:color w:val="000000"/>
          <w:kern w:val="0"/>
          <w:sz w:val="24"/>
          <w:shd w:val="clear" w:color="auto" w:fill="FFFFFF"/>
          <w:lang w:val="ru-RU" w:bidi="ar"/>
          <w14:ligatures w14:val="standardContextual"/>
        </w:rPr>
        <w:t xml:space="preserve"> </w:t>
      </w:r>
      <w:r>
        <w:rPr>
          <w:rFonts w:ascii="Times New Roman" w:eastAsia="SimSun" w:hAnsi="Times New Roman" w:cs="Times New Roman"/>
          <w:sz w:val="24"/>
          <w:shd w:val="clear" w:color="auto" w:fill="FFFFFF"/>
          <w:lang w:val="ru-RU"/>
        </w:rPr>
        <w:t xml:space="preserve">в </w:t>
      </w:r>
      <w:r>
        <w:rPr>
          <w:rFonts w:ascii="Times New Roman" w:eastAsia="serif" w:hAnsi="Times New Roman" w:cs="Times New Roman"/>
          <w:color w:val="000000"/>
          <w:kern w:val="0"/>
          <w:sz w:val="24"/>
          <w:shd w:val="clear" w:color="auto" w:fill="FFFFFF"/>
          <w:lang w:val="ru-RU" w:bidi="ar"/>
          <w14:ligatures w14:val="standardContextual"/>
        </w:rPr>
        <w:t xml:space="preserve">русском языке богаче, так как русский язык имеет большую свободу порядка слов. </w:t>
      </w:r>
    </w:p>
    <w:p w14:paraId="33570DB0" w14:textId="77777777" w:rsidR="00F867B0" w:rsidRDefault="00F867B0" w:rsidP="00747DB6">
      <w:pPr>
        <w:widowControl/>
        <w:shd w:val="clear" w:color="auto" w:fill="FFFFFF"/>
        <w:spacing w:afterLines="50" w:after="156" w:line="240" w:lineRule="exact"/>
        <w:ind w:firstLine="709"/>
        <w:rPr>
          <w:rFonts w:ascii="Times New Roman" w:eastAsia="serif" w:hAnsi="Times New Roman" w:cs="Times New Roman"/>
          <w:color w:val="000000"/>
          <w:kern w:val="0"/>
          <w:sz w:val="24"/>
          <w:shd w:val="clear" w:color="auto" w:fill="FFFFFF"/>
          <w:lang w:val="ru-RU" w:bidi="ar"/>
          <w14:ligatures w14:val="standardContextual"/>
        </w:rPr>
      </w:pPr>
    </w:p>
    <w:p w14:paraId="3A877C9C" w14:textId="77777777" w:rsidR="00F867B0" w:rsidRDefault="00747DB6">
      <w:pPr>
        <w:adjustRightInd w:val="0"/>
        <w:snapToGrid w:val="0"/>
        <w:jc w:val="center"/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sz w:val="24"/>
          <w:shd w:val="clear" w:color="auto" w:fill="FFFFFF"/>
          <w:lang w:val="ru-RU"/>
        </w:rPr>
        <w:t>Литература</w:t>
      </w:r>
    </w:p>
    <w:p w14:paraId="1623E785" w14:textId="77777777" w:rsidR="00F867B0" w:rsidRDefault="00F867B0">
      <w:pPr>
        <w:spacing w:line="240" w:lineRule="exact"/>
        <w:ind w:firstLine="709"/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</w:pPr>
    </w:p>
    <w:p w14:paraId="151E4452" w14:textId="77777777" w:rsidR="00F867B0" w:rsidRDefault="00747DB6">
      <w:pPr>
        <w:numPr>
          <w:ilvl w:val="0"/>
          <w:numId w:val="1"/>
        </w:numPr>
        <w:adjustRightInd w:val="0"/>
        <w:snapToGrid w:val="0"/>
        <w:ind w:firstLine="0"/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333333"/>
          <w:sz w:val="24"/>
          <w:shd w:val="clear" w:color="auto" w:fill="FFFFFF"/>
          <w:lang w:val="ru-RU"/>
        </w:rPr>
        <w:t xml:space="preserve">Николенко Л.В. Лексикология и фразеология современного русского языка: учебное пособие для студ. </w:t>
      </w:r>
      <w:proofErr w:type="spellStart"/>
      <w:r>
        <w:rPr>
          <w:rFonts w:ascii="Times New Roman" w:hAnsi="Times New Roman" w:cs="Times New Roman"/>
          <w:color w:val="333333"/>
          <w:sz w:val="24"/>
          <w:shd w:val="clear" w:color="auto" w:fill="FFFFFF"/>
          <w:lang w:val="ru-RU"/>
        </w:rPr>
        <w:t>филол</w:t>
      </w:r>
      <w:proofErr w:type="spellEnd"/>
      <w:r>
        <w:rPr>
          <w:rFonts w:ascii="Times New Roman" w:hAnsi="Times New Roman" w:cs="Times New Roman"/>
          <w:color w:val="333333"/>
          <w:sz w:val="24"/>
          <w:shd w:val="clear" w:color="auto" w:fill="FFFFFF"/>
          <w:lang w:val="ru-RU"/>
        </w:rPr>
        <w:t xml:space="preserve">. фак. </w:t>
      </w:r>
      <w:proofErr w:type="spellStart"/>
      <w:r>
        <w:rPr>
          <w:rFonts w:ascii="Times New Roman" w:hAnsi="Times New Roman" w:cs="Times New Roman"/>
          <w:color w:val="333333"/>
          <w:sz w:val="24"/>
          <w:shd w:val="clear" w:color="auto" w:fill="FFFFFF"/>
          <w:lang w:val="ru-RU"/>
        </w:rPr>
        <w:t>высш</w:t>
      </w:r>
      <w:proofErr w:type="spellEnd"/>
      <w:r>
        <w:rPr>
          <w:rFonts w:ascii="Times New Roman" w:hAnsi="Times New Roman" w:cs="Times New Roman"/>
          <w:color w:val="333333"/>
          <w:sz w:val="24"/>
          <w:shd w:val="clear" w:color="auto" w:fill="FFFFFF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color w:val="333333"/>
          <w:sz w:val="24"/>
          <w:shd w:val="clear" w:color="auto" w:fill="FFFFFF"/>
          <w:lang w:val="ru-RU"/>
        </w:rPr>
        <w:t>пед</w:t>
      </w:r>
      <w:proofErr w:type="spellEnd"/>
      <w:r>
        <w:rPr>
          <w:rFonts w:ascii="Times New Roman" w:hAnsi="Times New Roman" w:cs="Times New Roman"/>
          <w:color w:val="333333"/>
          <w:sz w:val="24"/>
          <w:shd w:val="clear" w:color="auto" w:fill="FFFFFF"/>
          <w:lang w:val="ru-RU"/>
        </w:rPr>
        <w:t>. учеб</w:t>
      </w:r>
      <w:proofErr w:type="gramStart"/>
      <w:r>
        <w:rPr>
          <w:rFonts w:ascii="Times New Roman" w:hAnsi="Times New Roman" w:cs="Times New Roman"/>
          <w:color w:val="333333"/>
          <w:sz w:val="24"/>
          <w:shd w:val="clear" w:color="auto" w:fill="FFFFFF"/>
          <w:lang w:val="ru-RU"/>
        </w:rPr>
        <w:t>.</w:t>
      </w:r>
      <w:proofErr w:type="gramEnd"/>
      <w:r>
        <w:rPr>
          <w:rFonts w:ascii="Times New Roman" w:hAnsi="Times New Roman" w:cs="Times New Roman"/>
          <w:color w:val="333333"/>
          <w:sz w:val="24"/>
          <w:shd w:val="clear" w:color="auto" w:fill="FFFFFF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333333"/>
          <w:sz w:val="24"/>
          <w:shd w:val="clear" w:color="auto" w:fill="FFFFFF"/>
          <w:lang w:val="ru-RU"/>
        </w:rPr>
        <w:t>з</w:t>
      </w:r>
      <w:proofErr w:type="gramEnd"/>
      <w:r>
        <w:rPr>
          <w:rFonts w:ascii="Times New Roman" w:hAnsi="Times New Roman" w:cs="Times New Roman"/>
          <w:color w:val="333333"/>
          <w:sz w:val="24"/>
          <w:shd w:val="clear" w:color="auto" w:fill="FFFFFF"/>
          <w:lang w:val="ru-RU"/>
        </w:rPr>
        <w:t xml:space="preserve">аведений.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М., 2005.</w:t>
      </w:r>
    </w:p>
    <w:p w14:paraId="0AAB3EFC" w14:textId="77777777" w:rsidR="00F867B0" w:rsidRDefault="00747DB6">
      <w:pPr>
        <w:numPr>
          <w:ilvl w:val="0"/>
          <w:numId w:val="1"/>
        </w:numPr>
        <w:adjustRightInd w:val="0"/>
        <w:snapToGrid w:val="0"/>
        <w:ind w:firstLine="0"/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</w:pPr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 xml:space="preserve">Фёдоров </w:t>
      </w:r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>А. И. Фразеологический словарь русского литературного языка. М., 2008.</w:t>
      </w:r>
    </w:p>
    <w:p w14:paraId="40AC0FEF" w14:textId="77777777" w:rsidR="00F867B0" w:rsidRDefault="00747DB6">
      <w:pPr>
        <w:numPr>
          <w:ilvl w:val="0"/>
          <w:numId w:val="1"/>
        </w:numPr>
        <w:adjustRightInd w:val="0"/>
        <w:snapToGrid w:val="0"/>
        <w:ind w:firstLine="0"/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</w:pPr>
      <w:proofErr w:type="spellStart"/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>Шанский</w:t>
      </w:r>
      <w:proofErr w:type="spellEnd"/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 xml:space="preserve">  Н.М.  Фразеология современного русского языка. М., 1985.</w:t>
      </w:r>
    </w:p>
    <w:p w14:paraId="1187EE36" w14:textId="77777777" w:rsidR="00F867B0" w:rsidRDefault="00747DB6">
      <w:pPr>
        <w:numPr>
          <w:ilvl w:val="0"/>
          <w:numId w:val="1"/>
        </w:numPr>
        <w:adjustRightInd w:val="0"/>
        <w:snapToGrid w:val="0"/>
        <w:ind w:firstLine="0"/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</w:pPr>
      <w:r>
        <w:rPr>
          <w:rFonts w:ascii="SimSun" w:eastAsia="SimSun" w:hAnsi="SimSun" w:cs="SimSun" w:hint="eastAsia"/>
          <w:sz w:val="24"/>
          <w:shd w:val="clear" w:color="auto" w:fill="FFFFFF"/>
          <w:lang w:val="ru-RU"/>
        </w:rPr>
        <w:t>刘永红</w:t>
      </w:r>
      <w:r>
        <w:rPr>
          <w:rFonts w:ascii="Times New Roman" w:eastAsia="SimSun" w:hAnsi="Times New Roman" w:cs="Times New Roman"/>
          <w:sz w:val="24"/>
          <w:shd w:val="clear" w:color="auto" w:fill="FFFFFF"/>
          <w:lang w:val="ru-RU"/>
        </w:rPr>
        <w:t>，</w:t>
      </w:r>
      <w:r>
        <w:rPr>
          <w:rFonts w:ascii="SimSun" w:eastAsia="SimSun" w:hAnsi="SimSun" w:cs="SimSun" w:hint="eastAsia"/>
          <w:sz w:val="24"/>
          <w:shd w:val="clear" w:color="auto" w:fill="FFFFFF"/>
          <w:lang w:val="ru-RU"/>
        </w:rPr>
        <w:t>袁顺芝</w:t>
      </w:r>
      <w:r>
        <w:rPr>
          <w:rFonts w:ascii="Times New Roman" w:eastAsia="SimSun" w:hAnsi="Times New Roman" w:cs="Times New Roman" w:hint="eastAsia"/>
          <w:sz w:val="24"/>
          <w:shd w:val="clear" w:color="auto" w:fill="FFFFFF"/>
          <w:lang w:val="ru-RU"/>
        </w:rPr>
        <w:t>.</w:t>
      </w:r>
      <w:r>
        <w:rPr>
          <w:rFonts w:ascii="Times New Roman" w:eastAsia="SimSun" w:hAnsi="Times New Roman" w:cs="Times New Roman"/>
          <w:sz w:val="24"/>
          <w:shd w:val="clear" w:color="auto" w:fill="FFFFFF"/>
          <w:lang w:val="ru-RU"/>
        </w:rPr>
        <w:t xml:space="preserve"> </w:t>
      </w:r>
      <w:r>
        <w:rPr>
          <w:rFonts w:ascii="SimSun" w:eastAsia="SimSun" w:hAnsi="SimSun" w:cs="SimSun" w:hint="eastAsia"/>
          <w:sz w:val="24"/>
          <w:shd w:val="clear" w:color="auto" w:fill="FFFFFF"/>
          <w:lang w:val="ru-RU"/>
        </w:rPr>
        <w:t>俄汉成语的文化分析</w:t>
      </w:r>
      <w:r>
        <w:rPr>
          <w:rFonts w:ascii="Times New Roman" w:eastAsia="SimSun" w:hAnsi="Times New Roman" w:cs="Times New Roman" w:hint="eastAsia"/>
          <w:sz w:val="24"/>
          <w:shd w:val="clear" w:color="auto" w:fill="FFFFFF"/>
          <w:lang w:val="ru-RU"/>
        </w:rPr>
        <w:t>.</w:t>
      </w:r>
      <w:r>
        <w:rPr>
          <w:rFonts w:ascii="Times New Roman" w:eastAsia="SimSun" w:hAnsi="Times New Roman" w:cs="Times New Roman"/>
          <w:sz w:val="24"/>
          <w:shd w:val="clear" w:color="auto" w:fill="FFFFFF"/>
          <w:lang w:val="ru-RU"/>
        </w:rPr>
        <w:t xml:space="preserve"> </w:t>
      </w:r>
      <w:r>
        <w:rPr>
          <w:rFonts w:ascii="SimSun" w:eastAsia="SimSun" w:hAnsi="SimSun" w:cs="SimSun" w:hint="eastAsia"/>
          <w:sz w:val="24"/>
          <w:shd w:val="clear" w:color="auto" w:fill="FFFFFF"/>
          <w:lang w:val="ru-RU"/>
        </w:rPr>
        <w:t>武汉</w:t>
      </w:r>
      <w:r>
        <w:rPr>
          <w:rFonts w:ascii="Times New Roman" w:eastAsia="SimSun" w:hAnsi="Times New Roman" w:cs="Times New Roman" w:hint="eastAsia"/>
          <w:sz w:val="24"/>
          <w:shd w:val="clear" w:color="auto" w:fill="FFFFFF"/>
          <w:lang w:val="ru-RU"/>
        </w:rPr>
        <w:t>，</w:t>
      </w:r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>2002</w:t>
      </w:r>
      <w:r>
        <w:rPr>
          <w:rFonts w:ascii="Times New Roman" w:eastAsia="SimSun" w:hAnsi="Times New Roman" w:cs="Times New Roman"/>
          <w:sz w:val="24"/>
          <w:shd w:val="clear" w:color="auto" w:fill="FFFFFF"/>
          <w:lang w:val="ru-RU"/>
        </w:rPr>
        <w:t xml:space="preserve">. </w:t>
      </w:r>
      <w:proofErr w:type="gramStart"/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>(</w:t>
      </w:r>
      <w:proofErr w:type="spellStart"/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>Лю</w:t>
      </w:r>
      <w:proofErr w:type="spellEnd"/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>Юнхун</w:t>
      </w:r>
      <w:proofErr w:type="spellEnd"/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 xml:space="preserve">, Юань </w:t>
      </w:r>
      <w:proofErr w:type="spellStart"/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>Шуньчжи</w:t>
      </w:r>
      <w:proofErr w:type="spellEnd"/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>.</w:t>
      </w:r>
      <w:proofErr w:type="gramEnd"/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 xml:space="preserve"> Культурологический анализ русско-китайских идиом. </w:t>
      </w:r>
      <w:proofErr w:type="gramStart"/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>Ухань, 2002)</w:t>
      </w:r>
      <w:proofErr w:type="gramEnd"/>
    </w:p>
    <w:p w14:paraId="5A45DD7E" w14:textId="77777777" w:rsidR="00F867B0" w:rsidRDefault="00747DB6">
      <w:pPr>
        <w:pStyle w:val="a5"/>
        <w:numPr>
          <w:ilvl w:val="0"/>
          <w:numId w:val="1"/>
        </w:numPr>
        <w:tabs>
          <w:tab w:val="left" w:pos="142"/>
        </w:tabs>
        <w:adjustRightInd w:val="0"/>
        <w:snapToGrid w:val="0"/>
        <w:ind w:firstLine="0"/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</w:pPr>
      <w:r>
        <w:rPr>
          <w:rFonts w:ascii="Times New Roman" w:eastAsia="SimSun" w:hAnsi="Times New Roman" w:cs="Times New Roman" w:hint="eastAsia"/>
          <w:sz w:val="24"/>
          <w:shd w:val="clear" w:color="auto" w:fill="FFFFFF"/>
        </w:rPr>
        <w:t>赵克勤</w:t>
      </w:r>
      <w:r>
        <w:rPr>
          <w:rFonts w:ascii="Times New Roman" w:eastAsia="SimSun" w:hAnsi="Times New Roman" w:cs="Times New Roman"/>
          <w:sz w:val="24"/>
          <w:shd w:val="clear" w:color="auto" w:fill="FFFFFF"/>
          <w:lang w:val="ru-RU"/>
        </w:rPr>
        <w:t xml:space="preserve">. </w:t>
      </w:r>
      <w:r>
        <w:rPr>
          <w:rFonts w:ascii="SimSun" w:eastAsia="SimSun" w:hAnsi="SimSun" w:cs="SimSun" w:hint="eastAsia"/>
          <w:sz w:val="24"/>
          <w:shd w:val="clear" w:color="auto" w:fill="FFFFFF"/>
        </w:rPr>
        <w:t>新华成语大词典</w:t>
      </w:r>
      <w:r>
        <w:rPr>
          <w:rFonts w:ascii="Times New Roman" w:eastAsia="SimSun" w:hAnsi="Times New Roman" w:cs="Times New Roman"/>
          <w:sz w:val="24"/>
          <w:shd w:val="clear" w:color="auto" w:fill="FFFFFF"/>
        </w:rPr>
        <w:t>.</w:t>
      </w:r>
      <w:r>
        <w:rPr>
          <w:rFonts w:ascii="Times New Roman" w:eastAsia="SimSun" w:hAnsi="Times New Roman" w:cs="Times New Roman" w:hint="eastAsia"/>
          <w:sz w:val="24"/>
          <w:shd w:val="clear" w:color="auto" w:fill="FFFFFF"/>
        </w:rPr>
        <w:t xml:space="preserve"> </w:t>
      </w:r>
      <w:r>
        <w:rPr>
          <w:rFonts w:ascii="SimSun" w:eastAsia="SimSun" w:hAnsi="SimSun" w:cs="SimSun" w:hint="eastAsia"/>
          <w:sz w:val="24"/>
        </w:rPr>
        <w:t>北京</w:t>
      </w:r>
      <w:r>
        <w:rPr>
          <w:rFonts w:ascii="SimSun" w:eastAsia="SimSun" w:hAnsi="SimSun" w:cs="SimSun" w:hint="eastAsia"/>
          <w:sz w:val="24"/>
        </w:rPr>
        <w:t>,</w:t>
      </w:r>
      <w:r>
        <w:rPr>
          <w:rFonts w:ascii="SimSun" w:eastAsia="SimSun" w:hAnsi="SimSun" w:cs="SimSun" w:hint="eastAsia"/>
          <w:sz w:val="24"/>
          <w:lang w:val="ru-RU"/>
        </w:rPr>
        <w:t xml:space="preserve"> </w:t>
      </w:r>
      <w:r>
        <w:rPr>
          <w:rFonts w:ascii="Times New Roman" w:eastAsia="SimSun" w:hAnsi="Times New Roman" w:cs="Times New Roman"/>
          <w:sz w:val="24"/>
        </w:rPr>
        <w:t>20</w:t>
      </w:r>
      <w:r>
        <w:rPr>
          <w:rFonts w:ascii="Times New Roman" w:eastAsia="SimSun" w:hAnsi="Times New Roman" w:cs="Times New Roman"/>
          <w:sz w:val="24"/>
          <w:lang w:val="ru-RU"/>
        </w:rPr>
        <w:t>14</w:t>
      </w:r>
      <w:r>
        <w:rPr>
          <w:rFonts w:ascii="Times New Roman" w:eastAsia="SimSun" w:hAnsi="Times New Roman" w:cs="Times New Roman"/>
          <w:sz w:val="24"/>
        </w:rPr>
        <w:t xml:space="preserve">. </w:t>
      </w:r>
      <w:r w:rsidRPr="00747DB6">
        <w:rPr>
          <w:rFonts w:ascii="Times New Roman" w:eastAsia="SimSun" w:hAnsi="Times New Roman" w:cs="Times New Roman" w:hint="eastAsia"/>
          <w:sz w:val="24"/>
          <w:lang w:val="ru-RU"/>
        </w:rPr>
        <w:t>(</w:t>
      </w:r>
      <w:proofErr w:type="spellStart"/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>Чжао</w:t>
      </w:r>
      <w:proofErr w:type="spellEnd"/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>Кэцинь</w:t>
      </w:r>
      <w:proofErr w:type="spellEnd"/>
      <w:r>
        <w:rPr>
          <w:rFonts w:ascii="Times New Roman" w:eastAsia="serif" w:hAnsi="Times New Roman" w:cs="Times New Roman"/>
          <w:sz w:val="24"/>
          <w:shd w:val="clear" w:color="auto" w:fill="FFFFFF"/>
          <w:lang w:val="ru-RU"/>
        </w:rPr>
        <w:t xml:space="preserve">. </w:t>
      </w:r>
      <w:r>
        <w:rPr>
          <w:rFonts w:ascii="Times New Roman" w:eastAsia="SimSun" w:hAnsi="Times New Roman" w:cs="Times New Roman"/>
          <w:sz w:val="24"/>
          <w:lang w:val="ru-RU"/>
        </w:rPr>
        <w:t>Ф</w:t>
      </w:r>
      <w:r w:rsidRPr="00747DB6">
        <w:rPr>
          <w:rFonts w:ascii="Times New Roman" w:eastAsia="SimSun" w:hAnsi="Times New Roman" w:cs="Times New Roman"/>
          <w:sz w:val="24"/>
          <w:lang w:val="ru-RU"/>
        </w:rPr>
        <w:t xml:space="preserve">разеологический </w:t>
      </w:r>
      <w:r>
        <w:rPr>
          <w:rFonts w:ascii="Times New Roman" w:eastAsia="SimSun" w:hAnsi="Times New Roman" w:cs="Times New Roman"/>
          <w:sz w:val="24"/>
          <w:lang w:val="ru-RU"/>
        </w:rPr>
        <w:t>с</w:t>
      </w:r>
      <w:r w:rsidRPr="00747DB6">
        <w:rPr>
          <w:rFonts w:ascii="Times New Roman" w:eastAsia="SimSun" w:hAnsi="Times New Roman" w:cs="Times New Roman"/>
          <w:sz w:val="24"/>
          <w:lang w:val="ru-RU"/>
        </w:rPr>
        <w:t>ловарь</w:t>
      </w:r>
      <w:r>
        <w:rPr>
          <w:rFonts w:ascii="Times New Roman" w:eastAsia="SimSu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lang w:val="ru-RU"/>
        </w:rPr>
        <w:t>Синьхуа</w:t>
      </w:r>
      <w:proofErr w:type="spellEnd"/>
      <w:r>
        <w:rPr>
          <w:rFonts w:ascii="Times New Roman" w:eastAsia="SimSun" w:hAnsi="Times New Roman" w:cs="Times New Roman"/>
          <w:sz w:val="24"/>
          <w:lang w:val="ru-RU"/>
        </w:rPr>
        <w:t>.</w:t>
      </w:r>
      <w:r>
        <w:rPr>
          <w:rFonts w:ascii="Times New Roman" w:eastAsia="SimSun" w:hAnsi="Times New Roman" w:cs="Times New Roman"/>
          <w:sz w:val="24"/>
          <w:lang w:val="ru-RU"/>
        </w:rPr>
        <w:t xml:space="preserve"> Пекин, 2014)</w:t>
      </w:r>
    </w:p>
    <w:sectPr w:rsidR="00F867B0" w:rsidSect="00747DB6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935546"/>
    <w:multiLevelType w:val="singleLevel"/>
    <w:tmpl w:val="FF935546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F2E59"/>
    <w:rsid w:val="0060362D"/>
    <w:rsid w:val="00747DB6"/>
    <w:rsid w:val="00F867B0"/>
    <w:rsid w:val="03C84489"/>
    <w:rsid w:val="05687D7B"/>
    <w:rsid w:val="05AF75CF"/>
    <w:rsid w:val="060A4402"/>
    <w:rsid w:val="09C21130"/>
    <w:rsid w:val="0B574A70"/>
    <w:rsid w:val="0EA30C46"/>
    <w:rsid w:val="10293A91"/>
    <w:rsid w:val="108E2622"/>
    <w:rsid w:val="119D6F55"/>
    <w:rsid w:val="14691370"/>
    <w:rsid w:val="14E90674"/>
    <w:rsid w:val="15CF6BB0"/>
    <w:rsid w:val="17D363F7"/>
    <w:rsid w:val="1EB630A0"/>
    <w:rsid w:val="2A0D6239"/>
    <w:rsid w:val="2A9A62D0"/>
    <w:rsid w:val="33AC198F"/>
    <w:rsid w:val="360D7149"/>
    <w:rsid w:val="391D0B4F"/>
    <w:rsid w:val="39DD3CC4"/>
    <w:rsid w:val="3C0B7252"/>
    <w:rsid w:val="3E6E5531"/>
    <w:rsid w:val="3EA61543"/>
    <w:rsid w:val="3F854A01"/>
    <w:rsid w:val="423D525F"/>
    <w:rsid w:val="43792ACE"/>
    <w:rsid w:val="43AD1E5D"/>
    <w:rsid w:val="46534369"/>
    <w:rsid w:val="46C27AEB"/>
    <w:rsid w:val="47DF2E59"/>
    <w:rsid w:val="493075A1"/>
    <w:rsid w:val="493168D5"/>
    <w:rsid w:val="4A336491"/>
    <w:rsid w:val="4A525E27"/>
    <w:rsid w:val="4BDD1CC5"/>
    <w:rsid w:val="4C6D3C72"/>
    <w:rsid w:val="4EA84E36"/>
    <w:rsid w:val="51B70AF7"/>
    <w:rsid w:val="532540D9"/>
    <w:rsid w:val="547F1F0F"/>
    <w:rsid w:val="54E25EDF"/>
    <w:rsid w:val="5A1B1E84"/>
    <w:rsid w:val="5D763948"/>
    <w:rsid w:val="5EF61533"/>
    <w:rsid w:val="5F3E5B12"/>
    <w:rsid w:val="5FEB7114"/>
    <w:rsid w:val="61065C77"/>
    <w:rsid w:val="61131A15"/>
    <w:rsid w:val="637A3FCD"/>
    <w:rsid w:val="637C6404"/>
    <w:rsid w:val="645F7A93"/>
    <w:rsid w:val="64787BDF"/>
    <w:rsid w:val="66A66549"/>
    <w:rsid w:val="67C978FE"/>
    <w:rsid w:val="67F72420"/>
    <w:rsid w:val="684E08B2"/>
    <w:rsid w:val="6A3159BA"/>
    <w:rsid w:val="735E512B"/>
    <w:rsid w:val="774573A3"/>
    <w:rsid w:val="77BA69B4"/>
    <w:rsid w:val="7B1122B6"/>
    <w:rsid w:val="7B3E326B"/>
    <w:rsid w:val="7C726D95"/>
    <w:rsid w:val="7D8201F6"/>
    <w:rsid w:val="7EA1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character" w:styleId="a4">
    <w:name w:val="Emphasis"/>
    <w:uiPriority w:val="20"/>
    <w:qFormat/>
    <w:rPr>
      <w:i/>
      <w:iCs/>
    </w:rPr>
  </w:style>
  <w:style w:type="paragraph" w:styleId="a5">
    <w:name w:val="List Paragraph"/>
    <w:basedOn w:val="a"/>
    <w:autoRedefine/>
    <w:qFormat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character" w:styleId="a4">
    <w:name w:val="Emphasis"/>
    <w:uiPriority w:val="20"/>
    <w:qFormat/>
    <w:rPr>
      <w:i/>
      <w:iCs/>
    </w:rPr>
  </w:style>
  <w:style w:type="paragraph" w:styleId="a5">
    <w:name w:val="List Paragraph"/>
    <w:basedOn w:val="a"/>
    <w:autoRedefine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766</Words>
  <Characters>4371</Characters>
  <Application>Microsoft Office Word</Application>
  <DocSecurity>0</DocSecurity>
  <Lines>36</Lines>
  <Paragraphs>10</Paragraphs>
  <ScaleCrop>false</ScaleCrop>
  <Company/>
  <LinksUpToDate>false</LinksUpToDate>
  <CharactersWithSpaces>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开心</dc:creator>
  <cp:lastModifiedBy>Teacher2</cp:lastModifiedBy>
  <cp:revision>3</cp:revision>
  <dcterms:created xsi:type="dcterms:W3CDTF">2026-02-28T07:58:00Z</dcterms:created>
  <dcterms:modified xsi:type="dcterms:W3CDTF">2026-04-27T14:20:00Z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AF62D8ADD51645B7A99C1D2CE6BB51C4_11</vt:lpwstr>
  </property>
  <property fmtid="{D5CDD505-2E9C-101B-9397-08002B2CF9AE}" pid="4" name="KSOTemplateDocerSaveRecord">
    <vt:lpwstr>eyJoZGlkIjoiODViY2JkMjU3NGYzZTEwMzZmMGFkZWViYmNkYWU3NDIiLCJ1c2VySWQiOiI2NTIwNjI5MzMifQ==</vt:lpwstr>
  </property>
</Properties>
</file>