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C73" w:rsidRPr="00750F1C" w:rsidRDefault="003B0C73" w:rsidP="00BE5025">
      <w:pPr>
        <w:pStyle w:val="a3"/>
        <w:spacing w:before="0" w:after="0" w:line="240" w:lineRule="auto"/>
        <w:ind w:firstLine="39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50F1C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Современный китайский чайный этикет</w:t>
      </w:r>
    </w:p>
    <w:p w:rsidR="00537FF7" w:rsidRPr="00750F1C" w:rsidRDefault="008E7615" w:rsidP="00BE5025">
      <w:pPr>
        <w:pStyle w:val="a3"/>
        <w:spacing w:before="0" w:after="0" w:line="240" w:lineRule="auto"/>
        <w:ind w:firstLine="39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50F1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Чай </w:t>
      </w:r>
      <w:proofErr w:type="spellStart"/>
      <w:r w:rsidR="00537FF7" w:rsidRPr="00750F1C">
        <w:rPr>
          <w:rFonts w:ascii="Times New Roman" w:hAnsi="Times New Roman" w:cs="Times New Roman"/>
          <w:i/>
          <w:iCs/>
          <w:sz w:val="24"/>
          <w:szCs w:val="24"/>
          <w:lang w:val="ru-RU"/>
        </w:rPr>
        <w:t>Цзысюань</w:t>
      </w:r>
      <w:proofErr w:type="spellEnd"/>
      <w:r w:rsidR="00537FF7" w:rsidRPr="00750F1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:rsidR="00537FF7" w:rsidRPr="00750F1C" w:rsidRDefault="007C08D6" w:rsidP="00BE5025">
      <w:pPr>
        <w:pStyle w:val="a3"/>
        <w:spacing w:before="0" w:after="0" w:line="240" w:lineRule="auto"/>
        <w:ind w:firstLine="397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 w:rsidRPr="00750F1C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Студент (магистр)</w:t>
      </w:r>
    </w:p>
    <w:p w:rsidR="00152D42" w:rsidRPr="00750F1C" w:rsidRDefault="00152D42" w:rsidP="00BE5025">
      <w:pPr>
        <w:pStyle w:val="1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750F1C"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:rsidR="00152D42" w:rsidRPr="00750F1C" w:rsidRDefault="00152D42" w:rsidP="00BE5025">
      <w:pPr>
        <w:pStyle w:val="1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750F1C">
        <w:rPr>
          <w:rFonts w:ascii="Times New Roman" w:eastAsia="Times New Roman" w:hAnsi="Times New Roman" w:cs="Times New Roman"/>
          <w:i/>
          <w:sz w:val="24"/>
          <w:szCs w:val="24"/>
        </w:rPr>
        <w:t>Институт русского языка и культуры, Москва, Россия</w:t>
      </w:r>
    </w:p>
    <w:p w:rsidR="00537FF7" w:rsidRPr="00750F1C" w:rsidRDefault="00537FF7" w:rsidP="00BE5025">
      <w:pPr>
        <w:pStyle w:val="a3"/>
        <w:spacing w:before="0" w:after="0" w:line="240" w:lineRule="auto"/>
        <w:ind w:firstLine="397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 w:rsidRPr="00750F1C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E-mail:</w:t>
      </w:r>
      <w:r w:rsidR="00DA7A7B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</w:t>
      </w:r>
      <w:r w:rsidRPr="00750F1C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2401946238@qq.com</w:t>
      </w:r>
    </w:p>
    <w:p w:rsidR="00E808F9" w:rsidRPr="00750F1C" w:rsidRDefault="00E808F9" w:rsidP="00BE5025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</w:p>
    <w:p w:rsidR="004447FA" w:rsidRPr="00750F1C" w:rsidRDefault="00760DB4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sz w:val="24"/>
          <w:lang w:val="ru-RU"/>
        </w:rPr>
        <w:t>Чайный этикет является важным носителем выдающе</w:t>
      </w:r>
      <w:r w:rsidR="00D521EC" w:rsidRPr="00750F1C">
        <w:rPr>
          <w:rFonts w:ascii="Times New Roman" w:hAnsi="Times New Roman" w:cs="Times New Roman"/>
          <w:sz w:val="24"/>
          <w:lang w:val="ru-RU"/>
        </w:rPr>
        <w:t>йся традиционной культуры Китая. Чайная церемония воплощает</w:t>
      </w:r>
      <w:r w:rsidRPr="00750F1C">
        <w:rPr>
          <w:rFonts w:ascii="Times New Roman" w:hAnsi="Times New Roman" w:cs="Times New Roman"/>
          <w:sz w:val="24"/>
          <w:lang w:val="ru-RU"/>
        </w:rPr>
        <w:t xml:space="preserve"> дух «гармонии, уважения, утончённости и радости»</w:t>
      </w:r>
      <w:r w:rsidR="00471C9E" w:rsidRPr="00750F1C">
        <w:rPr>
          <w:rFonts w:ascii="Times New Roman" w:hAnsi="Times New Roman" w:cs="Times New Roman"/>
          <w:sz w:val="24"/>
          <w:lang w:val="ru-RU"/>
        </w:rPr>
        <w:t xml:space="preserve"> [</w:t>
      </w:r>
      <w:r w:rsidR="00750F1C" w:rsidRPr="00750F1C">
        <w:rPr>
          <w:rFonts w:ascii="Times New Roman" w:hAnsi="Times New Roman" w:cs="Times New Roman"/>
          <w:sz w:val="24"/>
          <w:lang w:val="ru-RU"/>
        </w:rPr>
        <w:t>3</w:t>
      </w:r>
      <w:r w:rsidR="00471C9E" w:rsidRPr="00750F1C">
        <w:rPr>
          <w:rFonts w:ascii="Times New Roman" w:hAnsi="Times New Roman" w:cs="Times New Roman"/>
          <w:sz w:val="24"/>
          <w:lang w:val="ru-RU"/>
        </w:rPr>
        <w:t>]</w:t>
      </w:r>
      <w:r w:rsidR="00D703EF" w:rsidRPr="00750F1C">
        <w:rPr>
          <w:rFonts w:ascii="Times New Roman" w:hAnsi="Times New Roman" w:cs="Times New Roman"/>
          <w:sz w:val="24"/>
          <w:lang w:val="ru-RU"/>
        </w:rPr>
        <w:t>.</w:t>
      </w:r>
    </w:p>
    <w:p w:rsidR="004447FA" w:rsidRPr="00750F1C" w:rsidRDefault="00D703EF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sz w:val="24"/>
          <w:lang w:val="ru-RU"/>
        </w:rPr>
        <w:t>В эпоху династии Тан</w:t>
      </w:r>
      <w:r w:rsidR="002979FC" w:rsidRPr="00750F1C">
        <w:rPr>
          <w:rFonts w:ascii="Times New Roman" w:hAnsi="Times New Roman" w:cs="Times New Roman"/>
          <w:sz w:val="24"/>
          <w:lang w:val="ru-RU"/>
        </w:rPr>
        <w:t xml:space="preserve"> чайная культура стремительно развивалась, а следующая за ней династия Сун ознаменовала зрелость китайской чайной культуры [</w:t>
      </w:r>
      <w:r w:rsidR="00D47C22" w:rsidRPr="00750F1C">
        <w:rPr>
          <w:rFonts w:ascii="Times New Roman" w:hAnsi="Times New Roman" w:cs="Times New Roman"/>
          <w:sz w:val="24"/>
          <w:lang w:val="ru-RU"/>
        </w:rPr>
        <w:t>2</w:t>
      </w:r>
      <w:r w:rsidR="002979FC" w:rsidRPr="00750F1C">
        <w:rPr>
          <w:rFonts w:ascii="Times New Roman" w:hAnsi="Times New Roman" w:cs="Times New Roman"/>
          <w:sz w:val="24"/>
          <w:lang w:val="ru-RU"/>
        </w:rPr>
        <w:t>]. В</w:t>
      </w:r>
      <w:r w:rsidR="00760DB4" w:rsidRPr="00750F1C">
        <w:rPr>
          <w:rFonts w:ascii="Times New Roman" w:hAnsi="Times New Roman" w:cs="Times New Roman"/>
          <w:sz w:val="24"/>
          <w:lang w:val="ru-RU"/>
        </w:rPr>
        <w:t xml:space="preserve"> эпоху Тан</w:t>
      </w:r>
      <w:r w:rsidR="00C76712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="008702D3" w:rsidRPr="00750F1C">
        <w:rPr>
          <w:rFonts w:ascii="Times New Roman" w:hAnsi="Times New Roman" w:cs="Times New Roman"/>
          <w:sz w:val="24"/>
          <w:lang w:val="ru-RU"/>
        </w:rPr>
        <w:t>была заложена основа чайных ритуалов</w:t>
      </w:r>
      <w:r w:rsidR="00105FE9" w:rsidRPr="00750F1C">
        <w:rPr>
          <w:rFonts w:ascii="Times New Roman" w:hAnsi="Times New Roman" w:cs="Times New Roman"/>
          <w:sz w:val="24"/>
          <w:lang w:val="ru-RU"/>
        </w:rPr>
        <w:t>, в эпоху Сун</w:t>
      </w:r>
      <w:r w:rsidR="00265286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="00760DB4" w:rsidRPr="00750F1C">
        <w:rPr>
          <w:rFonts w:ascii="Times New Roman" w:hAnsi="Times New Roman" w:cs="Times New Roman"/>
          <w:sz w:val="24"/>
          <w:lang w:val="ru-RU"/>
        </w:rPr>
        <w:t>они стали более изысканными, а в эпоху Мин</w:t>
      </w:r>
      <w:r w:rsidR="00C14AF6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Pr="00750F1C">
        <w:rPr>
          <w:rFonts w:ascii="Times New Roman" w:hAnsi="Times New Roman" w:cs="Times New Roman"/>
          <w:sz w:val="24"/>
          <w:lang w:val="ru-RU"/>
        </w:rPr>
        <w:t>и Цин</w:t>
      </w:r>
      <w:r w:rsidR="00760DB4" w:rsidRPr="00750F1C">
        <w:rPr>
          <w:rFonts w:ascii="Times New Roman" w:hAnsi="Times New Roman" w:cs="Times New Roman"/>
          <w:sz w:val="24"/>
          <w:lang w:val="ru-RU"/>
        </w:rPr>
        <w:t xml:space="preserve"> – более упрощёнными</w:t>
      </w:r>
      <w:r w:rsidR="00A911A9" w:rsidRPr="00750F1C">
        <w:rPr>
          <w:rFonts w:ascii="Times New Roman" w:hAnsi="Times New Roman" w:cs="Times New Roman"/>
          <w:sz w:val="24"/>
          <w:lang w:val="ru-RU"/>
        </w:rPr>
        <w:t>.</w:t>
      </w:r>
      <w:r w:rsidR="00760DB4" w:rsidRPr="00750F1C">
        <w:rPr>
          <w:rFonts w:ascii="Times New Roman" w:hAnsi="Times New Roman" w:cs="Times New Roman"/>
          <w:sz w:val="24"/>
          <w:lang w:val="ru-RU"/>
        </w:rPr>
        <w:t xml:space="preserve"> Так сформировались основные элементы этикета, такие как «приём гостей </w:t>
      </w:r>
      <w:r w:rsidR="00A418C3" w:rsidRPr="00750F1C">
        <w:rPr>
          <w:rFonts w:ascii="Times New Roman" w:hAnsi="Times New Roman" w:cs="Times New Roman"/>
          <w:sz w:val="24"/>
          <w:lang w:val="ru-RU"/>
        </w:rPr>
        <w:t xml:space="preserve">за </w:t>
      </w:r>
      <w:r w:rsidR="00760DB4" w:rsidRPr="00750F1C">
        <w:rPr>
          <w:rFonts w:ascii="Times New Roman" w:hAnsi="Times New Roman" w:cs="Times New Roman"/>
          <w:sz w:val="24"/>
          <w:lang w:val="ru-RU"/>
        </w:rPr>
        <w:t>чаем» и</w:t>
      </w:r>
      <w:r w:rsidR="00A911A9" w:rsidRPr="00750F1C">
        <w:rPr>
          <w:rFonts w:ascii="Times New Roman" w:hAnsi="Times New Roman" w:cs="Times New Roman"/>
          <w:sz w:val="24"/>
          <w:lang w:val="ru-RU"/>
        </w:rPr>
        <w:t xml:space="preserve"> «ритуал постукивания пальцами». </w:t>
      </w:r>
      <w:r w:rsidR="00760DB4" w:rsidRPr="00750F1C">
        <w:rPr>
          <w:rFonts w:ascii="Times New Roman" w:hAnsi="Times New Roman" w:cs="Times New Roman"/>
          <w:sz w:val="24"/>
          <w:lang w:val="ru-RU"/>
        </w:rPr>
        <w:t xml:space="preserve">В новое и новейшее время традиционный чайный этикет </w:t>
      </w:r>
      <w:r w:rsidR="00331F4C" w:rsidRPr="00750F1C">
        <w:rPr>
          <w:rFonts w:ascii="Times New Roman" w:hAnsi="Times New Roman" w:cs="Times New Roman"/>
          <w:sz w:val="24"/>
          <w:lang w:val="ru-RU"/>
        </w:rPr>
        <w:t>пошел по пути упрощения</w:t>
      </w:r>
      <w:r w:rsidR="00D97065" w:rsidRPr="00750F1C">
        <w:rPr>
          <w:rFonts w:ascii="Times New Roman" w:hAnsi="Times New Roman" w:cs="Times New Roman"/>
          <w:sz w:val="24"/>
          <w:lang w:val="ru-RU"/>
        </w:rPr>
        <w:t xml:space="preserve"> и реконструкци</w:t>
      </w:r>
      <w:r w:rsidR="00331F4C" w:rsidRPr="00750F1C">
        <w:rPr>
          <w:rFonts w:ascii="Times New Roman" w:hAnsi="Times New Roman" w:cs="Times New Roman"/>
          <w:sz w:val="24"/>
          <w:lang w:val="ru-RU"/>
        </w:rPr>
        <w:t>и</w:t>
      </w:r>
      <w:r w:rsidR="00D97065" w:rsidRPr="00750F1C">
        <w:rPr>
          <w:rFonts w:ascii="Times New Roman" w:hAnsi="Times New Roman" w:cs="Times New Roman"/>
          <w:sz w:val="24"/>
          <w:lang w:val="ru-RU"/>
        </w:rPr>
        <w:t>.</w:t>
      </w:r>
      <w:r w:rsidR="00760DB4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="00D97065" w:rsidRPr="00750F1C">
        <w:rPr>
          <w:rFonts w:ascii="Times New Roman" w:hAnsi="Times New Roman" w:cs="Times New Roman"/>
          <w:sz w:val="24"/>
          <w:lang w:val="ru-RU"/>
        </w:rPr>
        <w:t xml:space="preserve">Современная система китайского чайного этикета, объединяющая традиционные основы и современные черты, </w:t>
      </w:r>
      <w:r w:rsidR="00760DB4" w:rsidRPr="00750F1C">
        <w:rPr>
          <w:rFonts w:ascii="Times New Roman" w:hAnsi="Times New Roman" w:cs="Times New Roman"/>
          <w:sz w:val="24"/>
          <w:lang w:val="ru-RU"/>
        </w:rPr>
        <w:t>сформировалась</w:t>
      </w:r>
      <w:r w:rsidR="00D97065" w:rsidRPr="00750F1C">
        <w:rPr>
          <w:rFonts w:ascii="Times New Roman" w:hAnsi="Times New Roman" w:cs="Times New Roman"/>
          <w:sz w:val="24"/>
          <w:lang w:val="ru-RU"/>
        </w:rPr>
        <w:t xml:space="preserve"> на основе духа гармонии и уважения</w:t>
      </w:r>
      <w:r w:rsidR="00760DB4" w:rsidRPr="00750F1C">
        <w:rPr>
          <w:rFonts w:ascii="Times New Roman" w:hAnsi="Times New Roman" w:cs="Times New Roman"/>
          <w:sz w:val="24"/>
          <w:lang w:val="ru-RU"/>
        </w:rPr>
        <w:t>.</w:t>
      </w:r>
    </w:p>
    <w:p w:rsidR="00B17D50" w:rsidRPr="00750F1C" w:rsidRDefault="00745CDC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sz w:val="24"/>
          <w:lang w:val="ru-RU"/>
        </w:rPr>
        <w:t xml:space="preserve">В процессе изменения современного китайского чайного этикета можно выделить три аспекта. </w:t>
      </w:r>
      <w:r w:rsidR="003F1024" w:rsidRPr="00750F1C">
        <w:rPr>
          <w:rFonts w:ascii="Times New Roman" w:hAnsi="Times New Roman" w:cs="Times New Roman"/>
          <w:sz w:val="24"/>
          <w:lang w:val="ru-RU"/>
        </w:rPr>
        <w:t>Во-первых,</w:t>
      </w:r>
      <w:r w:rsidR="00D47C22" w:rsidRPr="00750F1C">
        <w:rPr>
          <w:rFonts w:ascii="Times New Roman" w:hAnsi="Times New Roman" w:cs="Times New Roman"/>
          <w:sz w:val="24"/>
          <w:lang w:val="ru-RU"/>
        </w:rPr>
        <w:t xml:space="preserve"> переход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от сложного к простому: исключены излишне сложные обряды, сохранены основные нормы, упрощен</w:t>
      </w:r>
      <w:r w:rsidR="00A074FE" w:rsidRPr="00750F1C">
        <w:rPr>
          <w:rFonts w:ascii="Times New Roman" w:hAnsi="Times New Roman" w:cs="Times New Roman"/>
          <w:sz w:val="24"/>
          <w:lang w:val="ru-RU"/>
        </w:rPr>
        <w:t>о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расположение посуды и этапы заваривания, что лучше соответствует быстрому ритму современной жизни и делает этикет практичным и удобным.</w:t>
      </w:r>
      <w:r w:rsidR="00A074FE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Во-вторых, от элитарного к массовому: традиционный чайный этикет был распространён в основном среди знати и интеллигенции, а </w:t>
      </w:r>
      <w:r w:rsidR="00477A8A" w:rsidRPr="00750F1C">
        <w:rPr>
          <w:rFonts w:ascii="Times New Roman" w:hAnsi="Times New Roman" w:cs="Times New Roman"/>
          <w:sz w:val="24"/>
          <w:lang w:val="ru-RU"/>
        </w:rPr>
        <w:t>сегодня</w:t>
      </w:r>
      <w:r w:rsidR="006D271D" w:rsidRPr="00750F1C">
        <w:rPr>
          <w:rFonts w:ascii="Times New Roman" w:hAnsi="Times New Roman" w:cs="Times New Roman"/>
          <w:sz w:val="24"/>
          <w:lang w:val="ru-RU"/>
        </w:rPr>
        <w:t xml:space="preserve"> он преодолел классовые границы. 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В-третьих, от единообразия к многообразию: сохраняя традиционное содержание, он адаптируется к потребностям современного общения и международных контактов, интегрируя элементы современного этикета </w:t>
      </w:r>
      <w:r w:rsidR="001229AF" w:rsidRPr="00750F1C">
        <w:rPr>
          <w:rFonts w:ascii="Times New Roman" w:hAnsi="Times New Roman" w:cs="Times New Roman"/>
          <w:sz w:val="24"/>
          <w:lang w:val="ru-RU"/>
        </w:rPr>
        <w:t>и зарубежного чайного искусства. Появились новые формы</w:t>
      </w:r>
      <w:r w:rsidR="006D271D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="003A7B50" w:rsidRPr="00750F1C">
        <w:rPr>
          <w:rFonts w:ascii="Times New Roman" w:hAnsi="Times New Roman" w:cs="Times New Roman"/>
          <w:sz w:val="24"/>
          <w:lang w:val="ru-RU"/>
        </w:rPr>
        <w:t>чайного этикета</w:t>
      </w:r>
      <w:r w:rsidR="001229AF" w:rsidRPr="00750F1C">
        <w:rPr>
          <w:rFonts w:ascii="Times New Roman" w:hAnsi="Times New Roman" w:cs="Times New Roman"/>
          <w:sz w:val="24"/>
          <w:lang w:val="ru-RU"/>
        </w:rPr>
        <w:t xml:space="preserve">: </w:t>
      </w:r>
      <w:r w:rsidR="003F1024" w:rsidRPr="00750F1C">
        <w:rPr>
          <w:rFonts w:ascii="Times New Roman" w:hAnsi="Times New Roman" w:cs="Times New Roman"/>
          <w:sz w:val="24"/>
          <w:lang w:val="ru-RU"/>
        </w:rPr>
        <w:t>деловой чайный этикет, семейный чайный этикет, этикет чайных представлений и др.</w:t>
      </w:r>
    </w:p>
    <w:p w:rsidR="004447FA" w:rsidRPr="00750F1C" w:rsidRDefault="00111677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sz w:val="24"/>
          <w:lang w:val="ru-RU"/>
        </w:rPr>
        <w:t>Дух с</w:t>
      </w:r>
      <w:r w:rsidR="0036267D" w:rsidRPr="00750F1C">
        <w:rPr>
          <w:rFonts w:ascii="Times New Roman" w:hAnsi="Times New Roman" w:cs="Times New Roman"/>
          <w:sz w:val="24"/>
          <w:lang w:val="ru-RU"/>
        </w:rPr>
        <w:t>овременн</w:t>
      </w:r>
      <w:r w:rsidRPr="00750F1C">
        <w:rPr>
          <w:rFonts w:ascii="Times New Roman" w:hAnsi="Times New Roman" w:cs="Times New Roman"/>
          <w:sz w:val="24"/>
          <w:lang w:val="ru-RU"/>
        </w:rPr>
        <w:t>ого</w:t>
      </w:r>
      <w:r w:rsidR="0036267D" w:rsidRPr="00750F1C">
        <w:rPr>
          <w:rFonts w:ascii="Times New Roman" w:hAnsi="Times New Roman" w:cs="Times New Roman"/>
          <w:sz w:val="24"/>
          <w:lang w:val="ru-RU"/>
        </w:rPr>
        <w:t xml:space="preserve"> чайн</w:t>
      </w:r>
      <w:r w:rsidRPr="00750F1C">
        <w:rPr>
          <w:rFonts w:ascii="Times New Roman" w:hAnsi="Times New Roman" w:cs="Times New Roman"/>
          <w:sz w:val="24"/>
          <w:lang w:val="ru-RU"/>
        </w:rPr>
        <w:t>ого</w:t>
      </w:r>
      <w:r w:rsidR="0036267D" w:rsidRPr="00750F1C">
        <w:rPr>
          <w:rFonts w:ascii="Times New Roman" w:hAnsi="Times New Roman" w:cs="Times New Roman"/>
          <w:sz w:val="24"/>
          <w:lang w:val="ru-RU"/>
        </w:rPr>
        <w:t xml:space="preserve"> этикет</w:t>
      </w:r>
      <w:r w:rsidRPr="00750F1C">
        <w:rPr>
          <w:rFonts w:ascii="Times New Roman" w:hAnsi="Times New Roman" w:cs="Times New Roman"/>
          <w:sz w:val="24"/>
          <w:lang w:val="ru-RU"/>
        </w:rPr>
        <w:t>а</w:t>
      </w:r>
      <w:r w:rsidR="0036267D" w:rsidRPr="00750F1C">
        <w:rPr>
          <w:rFonts w:ascii="Times New Roman" w:hAnsi="Times New Roman" w:cs="Times New Roman"/>
          <w:sz w:val="24"/>
          <w:lang w:val="ru-RU"/>
        </w:rPr>
        <w:t xml:space="preserve"> явля</w:t>
      </w:r>
      <w:r w:rsidR="00797DA7" w:rsidRPr="00750F1C">
        <w:rPr>
          <w:rFonts w:ascii="Times New Roman" w:hAnsi="Times New Roman" w:cs="Times New Roman"/>
          <w:sz w:val="24"/>
          <w:lang w:val="ru-RU"/>
        </w:rPr>
        <w:t>ется естественным продолжением</w:t>
      </w:r>
      <w:r w:rsidR="0036267D" w:rsidRPr="00750F1C">
        <w:rPr>
          <w:rFonts w:ascii="Times New Roman" w:hAnsi="Times New Roman" w:cs="Times New Roman"/>
          <w:sz w:val="24"/>
          <w:lang w:val="ru-RU"/>
        </w:rPr>
        <w:t xml:space="preserve"> и результатом</w:t>
      </w:r>
      <w:r w:rsidR="00797DA7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="0036267D" w:rsidRPr="00750F1C">
        <w:rPr>
          <w:rFonts w:ascii="Times New Roman" w:hAnsi="Times New Roman" w:cs="Times New Roman"/>
          <w:sz w:val="24"/>
          <w:lang w:val="ru-RU"/>
        </w:rPr>
        <w:t xml:space="preserve">чайных традиций Китая. </w:t>
      </w:r>
      <w:r w:rsidRPr="00750F1C">
        <w:rPr>
          <w:rFonts w:ascii="Times New Roman" w:hAnsi="Times New Roman" w:cs="Times New Roman"/>
          <w:sz w:val="24"/>
          <w:lang w:val="ru-RU"/>
        </w:rPr>
        <w:t xml:space="preserve">В нем </w:t>
      </w:r>
      <w:r w:rsidR="00FD27F9" w:rsidRPr="00750F1C">
        <w:rPr>
          <w:rFonts w:ascii="Times New Roman" w:hAnsi="Times New Roman" w:cs="Times New Roman"/>
          <w:sz w:val="24"/>
          <w:lang w:val="ru-RU"/>
        </w:rPr>
        <w:t>соединились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лучшие элементы конфуцианства, даосизма и буддизма, </w:t>
      </w:r>
      <w:r w:rsidR="00FD27F9" w:rsidRPr="00750F1C">
        <w:rPr>
          <w:rFonts w:ascii="Times New Roman" w:hAnsi="Times New Roman" w:cs="Times New Roman"/>
          <w:sz w:val="24"/>
          <w:lang w:val="ru-RU"/>
        </w:rPr>
        <w:t>которые, сочетаясь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с ценностями современного общества</w:t>
      </w:r>
      <w:r w:rsidR="00FD27F9" w:rsidRPr="00750F1C">
        <w:rPr>
          <w:rFonts w:ascii="Times New Roman" w:hAnsi="Times New Roman" w:cs="Times New Roman"/>
          <w:sz w:val="24"/>
          <w:lang w:val="ru-RU"/>
        </w:rPr>
        <w:t>,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формиру</w:t>
      </w:r>
      <w:r w:rsidR="00FD27F9" w:rsidRPr="00750F1C">
        <w:rPr>
          <w:rFonts w:ascii="Times New Roman" w:hAnsi="Times New Roman" w:cs="Times New Roman"/>
          <w:sz w:val="24"/>
          <w:lang w:val="ru-RU"/>
        </w:rPr>
        <w:t>ю</w:t>
      </w:r>
      <w:r w:rsidR="003F1024" w:rsidRPr="00750F1C">
        <w:rPr>
          <w:rFonts w:ascii="Times New Roman" w:hAnsi="Times New Roman" w:cs="Times New Roman"/>
          <w:sz w:val="24"/>
          <w:lang w:val="ru-RU"/>
        </w:rPr>
        <w:t>т систему, центром которой являются «гармония, уважение, утончённость и радость» [</w:t>
      </w:r>
      <w:r w:rsidR="00750F1C" w:rsidRPr="00750F1C">
        <w:rPr>
          <w:rFonts w:ascii="Times New Roman" w:hAnsi="Times New Roman" w:cs="Times New Roman"/>
          <w:sz w:val="24"/>
          <w:lang w:val="ru-RU"/>
        </w:rPr>
        <w:t>1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]. «Гармония» – ядро чайного этикета, стремление к единству человека и природы, </w:t>
      </w:r>
      <w:r w:rsidR="00866B69" w:rsidRPr="00750F1C">
        <w:rPr>
          <w:rFonts w:ascii="Times New Roman" w:hAnsi="Times New Roman" w:cs="Times New Roman"/>
          <w:sz w:val="24"/>
          <w:lang w:val="ru-RU"/>
        </w:rPr>
        <w:t>единени</w:t>
      </w:r>
      <w:r w:rsidR="00C66BFD" w:rsidRPr="00750F1C">
        <w:rPr>
          <w:rFonts w:ascii="Times New Roman" w:hAnsi="Times New Roman" w:cs="Times New Roman"/>
          <w:sz w:val="24"/>
          <w:lang w:val="ru-RU"/>
        </w:rPr>
        <w:t>ю</w:t>
      </w:r>
      <w:r w:rsidR="00866B69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между людьми, а также внутренней гармонии личности. </w:t>
      </w:r>
      <w:r w:rsidR="00312C34" w:rsidRPr="00750F1C">
        <w:rPr>
          <w:rFonts w:ascii="Times New Roman" w:hAnsi="Times New Roman" w:cs="Times New Roman"/>
          <w:sz w:val="24"/>
          <w:lang w:val="ru-RU"/>
        </w:rPr>
        <w:t>Понятие «гармонии» объединяет в себе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конфуцианскую идею «золотой середины» и даосскую идею «единства человека и природы», проявляясь в гармонии отношений хозяина и гостя, посуды и настоя, обстановки и настроения. «Уважение» – душа этикета, подчёркивающая почтение </w:t>
      </w:r>
      <w:r w:rsidR="00663C9C" w:rsidRPr="00750F1C">
        <w:rPr>
          <w:rFonts w:ascii="Times New Roman" w:hAnsi="Times New Roman" w:cs="Times New Roman"/>
          <w:sz w:val="24"/>
          <w:lang w:val="ru-RU"/>
        </w:rPr>
        <w:t>к природе, другим людям и себе,</w:t>
      </w:r>
      <w:r w:rsidR="00C74380" w:rsidRPr="00750F1C">
        <w:rPr>
          <w:rFonts w:ascii="Times New Roman" w:hAnsi="Times New Roman" w:cs="Times New Roman"/>
          <w:sz w:val="24"/>
          <w:lang w:val="ru-RU"/>
        </w:rPr>
        <w:t xml:space="preserve"> а также 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выражение традиционных добродетелей. </w:t>
      </w:r>
      <w:r w:rsidR="00C74380" w:rsidRPr="00750F1C">
        <w:rPr>
          <w:rFonts w:ascii="Times New Roman" w:hAnsi="Times New Roman" w:cs="Times New Roman"/>
          <w:sz w:val="24"/>
          <w:lang w:val="ru-RU"/>
        </w:rPr>
        <w:t>Уважение п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роявляется в бережном отношении к чаю и посуде, </w:t>
      </w:r>
      <w:r w:rsidR="00F56D6F" w:rsidRPr="00750F1C">
        <w:rPr>
          <w:rFonts w:ascii="Times New Roman" w:hAnsi="Times New Roman" w:cs="Times New Roman"/>
          <w:sz w:val="24"/>
          <w:lang w:val="ru-RU"/>
        </w:rPr>
        <w:t>внимательности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к гостям, сосредоточенности на чайном действе. «Утончённость» – основа этикета, требующая точности и аккуратности при выборе ч</w:t>
      </w:r>
      <w:r w:rsidR="00E747E4" w:rsidRPr="00750F1C">
        <w:rPr>
          <w:rFonts w:ascii="Times New Roman" w:hAnsi="Times New Roman" w:cs="Times New Roman"/>
          <w:sz w:val="24"/>
          <w:lang w:val="ru-RU"/>
        </w:rPr>
        <w:t>ая, очистке посуды, заваривании. Суть «утонченности» в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стремлени</w:t>
      </w:r>
      <w:r w:rsidR="00E747E4" w:rsidRPr="00750F1C">
        <w:rPr>
          <w:rFonts w:ascii="Times New Roman" w:hAnsi="Times New Roman" w:cs="Times New Roman"/>
          <w:sz w:val="24"/>
          <w:lang w:val="ru-RU"/>
        </w:rPr>
        <w:t>и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к совершенству. «Радость» – цель этикета: получение духовного удовлетворения и расслабления через чайную церемонию, </w:t>
      </w:r>
      <w:r w:rsidR="00F56D6F" w:rsidRPr="00750F1C">
        <w:rPr>
          <w:rFonts w:ascii="Times New Roman" w:hAnsi="Times New Roman" w:cs="Times New Roman"/>
          <w:sz w:val="24"/>
          <w:lang w:val="ru-RU"/>
        </w:rPr>
        <w:t>путь к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саморазвити</w:t>
      </w:r>
      <w:r w:rsidR="00F56D6F" w:rsidRPr="00750F1C">
        <w:rPr>
          <w:rFonts w:ascii="Times New Roman" w:hAnsi="Times New Roman" w:cs="Times New Roman"/>
          <w:sz w:val="24"/>
          <w:lang w:val="ru-RU"/>
        </w:rPr>
        <w:t>ю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и укреплени</w:t>
      </w:r>
      <w:r w:rsidR="00F56D6F" w:rsidRPr="00750F1C">
        <w:rPr>
          <w:rFonts w:ascii="Times New Roman" w:hAnsi="Times New Roman" w:cs="Times New Roman"/>
          <w:sz w:val="24"/>
          <w:lang w:val="ru-RU"/>
        </w:rPr>
        <w:t>ю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дружбы, что соответствует стремлению современного человека к счастливой жизни.</w:t>
      </w:r>
    </w:p>
    <w:p w:rsidR="00FA4764" w:rsidRPr="00750F1C" w:rsidRDefault="001229AF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sz w:val="24"/>
          <w:lang w:val="ru-RU"/>
        </w:rPr>
        <w:t>Н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ормы современного китайского чайного этикета охватывают все этапы чайного действа: подготовку чая, подачу гостям, употребление и организацию чайного пространства. С учётом современных жизненных ситуаций сформировалась </w:t>
      </w:r>
      <w:r w:rsidR="009C5FFE" w:rsidRPr="00750F1C">
        <w:rPr>
          <w:rFonts w:ascii="Times New Roman" w:hAnsi="Times New Roman" w:cs="Times New Roman"/>
          <w:sz w:val="24"/>
          <w:lang w:val="ru-RU"/>
        </w:rPr>
        <w:t>практика подачи чая</w:t>
      </w:r>
      <w:r w:rsidR="00B46B55" w:rsidRPr="00750F1C">
        <w:rPr>
          <w:rFonts w:ascii="Times New Roman" w:hAnsi="Times New Roman" w:cs="Times New Roman"/>
          <w:sz w:val="24"/>
          <w:lang w:val="ru-RU"/>
        </w:rPr>
        <w:t>, включающая четыре блока.</w:t>
      </w:r>
    </w:p>
    <w:p w:rsidR="00FA4764" w:rsidRPr="00750F1C" w:rsidRDefault="003F1024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i/>
          <w:sz w:val="24"/>
          <w:lang w:val="ru-RU"/>
        </w:rPr>
        <w:t>Этикет подготовки чая</w:t>
      </w:r>
      <w:r w:rsidR="00B46B55" w:rsidRPr="00750F1C">
        <w:rPr>
          <w:rFonts w:ascii="Times New Roman" w:hAnsi="Times New Roman" w:cs="Times New Roman"/>
          <w:i/>
          <w:sz w:val="24"/>
          <w:lang w:val="ru-RU"/>
        </w:rPr>
        <w:t>.</w:t>
      </w:r>
      <w:r w:rsidR="00FA4764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Pr="00750F1C">
        <w:rPr>
          <w:rFonts w:ascii="Times New Roman" w:hAnsi="Times New Roman" w:cs="Times New Roman"/>
          <w:sz w:val="24"/>
          <w:lang w:val="ru-RU"/>
        </w:rPr>
        <w:t>При выборе чая уделяется внимание качеству</w:t>
      </w:r>
      <w:r w:rsidR="00BE5292" w:rsidRPr="00750F1C">
        <w:rPr>
          <w:rFonts w:ascii="Times New Roman" w:hAnsi="Times New Roman" w:cs="Times New Roman"/>
          <w:sz w:val="24"/>
          <w:lang w:val="ru-RU"/>
        </w:rPr>
        <w:t xml:space="preserve"> чая. </w:t>
      </w:r>
      <w:r w:rsidR="00C47C24" w:rsidRPr="00750F1C">
        <w:rPr>
          <w:rFonts w:ascii="Times New Roman" w:hAnsi="Times New Roman" w:cs="Times New Roman"/>
          <w:sz w:val="24"/>
          <w:lang w:val="ru-RU"/>
        </w:rPr>
        <w:t xml:space="preserve">Гостю рассказывают о чае и предлагают понюхать образец </w:t>
      </w:r>
      <w:r w:rsidRPr="00750F1C">
        <w:rPr>
          <w:rFonts w:ascii="Times New Roman" w:hAnsi="Times New Roman" w:cs="Times New Roman"/>
          <w:sz w:val="24"/>
          <w:lang w:val="ru-RU"/>
        </w:rPr>
        <w:t>как знак уважения. Чайн</w:t>
      </w:r>
      <w:r w:rsidR="008B3945" w:rsidRPr="00750F1C">
        <w:rPr>
          <w:rFonts w:ascii="Times New Roman" w:hAnsi="Times New Roman" w:cs="Times New Roman"/>
          <w:sz w:val="24"/>
          <w:lang w:val="ru-RU"/>
        </w:rPr>
        <w:t>ую</w:t>
      </w:r>
      <w:r w:rsidRPr="00750F1C">
        <w:rPr>
          <w:rFonts w:ascii="Times New Roman" w:hAnsi="Times New Roman" w:cs="Times New Roman"/>
          <w:sz w:val="24"/>
          <w:lang w:val="ru-RU"/>
        </w:rPr>
        <w:t xml:space="preserve"> посуд</w:t>
      </w:r>
      <w:r w:rsidR="008B3945" w:rsidRPr="00750F1C">
        <w:rPr>
          <w:rFonts w:ascii="Times New Roman" w:hAnsi="Times New Roman" w:cs="Times New Roman"/>
          <w:sz w:val="24"/>
          <w:lang w:val="ru-RU"/>
        </w:rPr>
        <w:t>у</w:t>
      </w:r>
      <w:r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Pr="00750F1C">
        <w:rPr>
          <w:rFonts w:ascii="Times New Roman" w:hAnsi="Times New Roman" w:cs="Times New Roman"/>
          <w:sz w:val="24"/>
          <w:lang w:val="ru-RU"/>
        </w:rPr>
        <w:lastRenderedPageBreak/>
        <w:t xml:space="preserve">перед использованием прогревают кипятком – это выражает уважение к гостю. </w:t>
      </w:r>
      <w:r w:rsidR="00BE5292" w:rsidRPr="00750F1C">
        <w:rPr>
          <w:rFonts w:ascii="Times New Roman" w:hAnsi="Times New Roman" w:cs="Times New Roman"/>
          <w:sz w:val="24"/>
          <w:lang w:val="ru-RU"/>
        </w:rPr>
        <w:t>З</w:t>
      </w:r>
      <w:r w:rsidRPr="00750F1C">
        <w:rPr>
          <w:rFonts w:ascii="Times New Roman" w:hAnsi="Times New Roman" w:cs="Times New Roman"/>
          <w:sz w:val="24"/>
          <w:lang w:val="ru-RU"/>
        </w:rPr>
        <w:t xml:space="preserve">елёный чай заваривают в стеклянных чашах, улун – в глиняных чайниках из </w:t>
      </w:r>
      <w:proofErr w:type="spellStart"/>
      <w:r w:rsidRPr="00750F1C">
        <w:rPr>
          <w:rFonts w:ascii="Times New Roman" w:hAnsi="Times New Roman" w:cs="Times New Roman"/>
          <w:sz w:val="24"/>
          <w:lang w:val="ru-RU"/>
        </w:rPr>
        <w:t>цисюня</w:t>
      </w:r>
      <w:proofErr w:type="spellEnd"/>
      <w:r w:rsidR="008B3945" w:rsidRPr="00750F1C">
        <w:rPr>
          <w:rFonts w:ascii="Times New Roman" w:hAnsi="Times New Roman" w:cs="Times New Roman"/>
          <w:sz w:val="24"/>
          <w:lang w:val="ru-RU"/>
        </w:rPr>
        <w:t>.</w:t>
      </w:r>
    </w:p>
    <w:p w:rsidR="00FA4764" w:rsidRPr="00750F1C" w:rsidRDefault="003F1024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i/>
          <w:sz w:val="24"/>
          <w:lang w:val="ru-RU"/>
        </w:rPr>
        <w:t>Этикет подачи чая</w:t>
      </w:r>
      <w:r w:rsidR="00B46B55" w:rsidRPr="00750F1C">
        <w:rPr>
          <w:rFonts w:ascii="Times New Roman" w:hAnsi="Times New Roman" w:cs="Times New Roman"/>
          <w:i/>
          <w:sz w:val="24"/>
          <w:lang w:val="ru-RU"/>
        </w:rPr>
        <w:t>.</w:t>
      </w:r>
      <w:r w:rsidR="00FA4764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Pr="00750F1C">
        <w:rPr>
          <w:rFonts w:ascii="Times New Roman" w:hAnsi="Times New Roman" w:cs="Times New Roman"/>
          <w:sz w:val="24"/>
          <w:lang w:val="ru-RU"/>
        </w:rPr>
        <w:t>Чай подают обеими руками, чашку ставят перед правой рукой гостя для удобства; при наличии ручки её поворачивают к правой руке гостя. Чай наливают не до краёв – примерно на две трети чаши, что соответствует народной поговорке: «семь частей чая – три части внимания», это демонстрирует заботу. Порядок подачи подчиняется принципу старшинства: сначала старшим и почётным гостям, затем младшим. Если порядок неясен, чай подают по часовой стрелке.</w:t>
      </w:r>
    </w:p>
    <w:p w:rsidR="00215C73" w:rsidRPr="00750F1C" w:rsidRDefault="003F1024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i/>
          <w:sz w:val="24"/>
          <w:lang w:val="ru-RU"/>
        </w:rPr>
        <w:t>Этикет употребления чая</w:t>
      </w:r>
      <w:r w:rsidR="00B46B55" w:rsidRPr="00750F1C">
        <w:rPr>
          <w:rFonts w:ascii="Times New Roman" w:hAnsi="Times New Roman" w:cs="Times New Roman"/>
          <w:i/>
          <w:sz w:val="24"/>
          <w:lang w:val="ru-RU"/>
        </w:rPr>
        <w:t>.</w:t>
      </w:r>
      <w:r w:rsidR="00FA4764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="007A63FE" w:rsidRPr="00750F1C">
        <w:rPr>
          <w:rFonts w:ascii="Times New Roman" w:hAnsi="Times New Roman" w:cs="Times New Roman"/>
          <w:sz w:val="24"/>
          <w:lang w:val="ru-RU"/>
        </w:rPr>
        <w:t>Чашу</w:t>
      </w:r>
      <w:r w:rsidRPr="00750F1C">
        <w:rPr>
          <w:rFonts w:ascii="Times New Roman" w:hAnsi="Times New Roman" w:cs="Times New Roman"/>
          <w:sz w:val="24"/>
          <w:lang w:val="ru-RU"/>
        </w:rPr>
        <w:t xml:space="preserve"> принимают обеими руками и благодарят хозяина – это выражение уважения. </w:t>
      </w:r>
      <w:r w:rsidR="00E27BFB" w:rsidRPr="00750F1C">
        <w:rPr>
          <w:rFonts w:ascii="Times New Roman" w:hAnsi="Times New Roman" w:cs="Times New Roman"/>
          <w:sz w:val="24"/>
          <w:lang w:val="ru-RU"/>
        </w:rPr>
        <w:t>Хозяин своевременно доливает чай</w:t>
      </w:r>
      <w:r w:rsidRPr="00750F1C">
        <w:rPr>
          <w:rFonts w:ascii="Times New Roman" w:hAnsi="Times New Roman" w:cs="Times New Roman"/>
          <w:sz w:val="24"/>
          <w:lang w:val="ru-RU"/>
        </w:rPr>
        <w:t>, демонстрируя гостеприимство и искренность</w:t>
      </w:r>
      <w:r w:rsidR="00E27BFB" w:rsidRPr="00750F1C">
        <w:rPr>
          <w:rFonts w:ascii="Times New Roman" w:hAnsi="Times New Roman" w:cs="Times New Roman"/>
          <w:sz w:val="24"/>
          <w:lang w:val="ru-RU"/>
        </w:rPr>
        <w:t>.</w:t>
      </w:r>
    </w:p>
    <w:p w:rsidR="004447FA" w:rsidRPr="00750F1C" w:rsidRDefault="003F1024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i/>
          <w:sz w:val="24"/>
          <w:lang w:val="ru-RU"/>
        </w:rPr>
        <w:t>Этикет чайного пространства и особые ритуалы</w:t>
      </w:r>
      <w:r w:rsidR="00B46B55" w:rsidRPr="00750F1C">
        <w:rPr>
          <w:rFonts w:ascii="Times New Roman" w:hAnsi="Times New Roman" w:cs="Times New Roman"/>
          <w:i/>
          <w:sz w:val="24"/>
          <w:lang w:val="ru-RU"/>
        </w:rPr>
        <w:t>.</w:t>
      </w:r>
      <w:r w:rsidR="00215C73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Pr="00750F1C">
        <w:rPr>
          <w:rFonts w:ascii="Times New Roman" w:hAnsi="Times New Roman" w:cs="Times New Roman"/>
          <w:sz w:val="24"/>
          <w:lang w:val="ru-RU"/>
        </w:rPr>
        <w:t>Чайное пространство должно созда</w:t>
      </w:r>
      <w:r w:rsidR="00E27BFB" w:rsidRPr="00750F1C">
        <w:rPr>
          <w:rFonts w:ascii="Times New Roman" w:hAnsi="Times New Roman" w:cs="Times New Roman"/>
          <w:sz w:val="24"/>
          <w:lang w:val="ru-RU"/>
        </w:rPr>
        <w:t>вать</w:t>
      </w:r>
      <w:r w:rsidRPr="00750F1C">
        <w:rPr>
          <w:rFonts w:ascii="Times New Roman" w:hAnsi="Times New Roman" w:cs="Times New Roman"/>
          <w:sz w:val="24"/>
          <w:lang w:val="ru-RU"/>
        </w:rPr>
        <w:t xml:space="preserve"> атм</w:t>
      </w:r>
      <w:r w:rsidR="00844B85" w:rsidRPr="00750F1C">
        <w:rPr>
          <w:rFonts w:ascii="Times New Roman" w:hAnsi="Times New Roman" w:cs="Times New Roman"/>
          <w:sz w:val="24"/>
          <w:lang w:val="ru-RU"/>
        </w:rPr>
        <w:t>осферу спокойствия и созерцания</w:t>
      </w:r>
      <w:r w:rsidRPr="00750F1C">
        <w:rPr>
          <w:rFonts w:ascii="Times New Roman" w:hAnsi="Times New Roman" w:cs="Times New Roman"/>
          <w:sz w:val="24"/>
          <w:lang w:val="ru-RU"/>
        </w:rPr>
        <w:t xml:space="preserve">. </w:t>
      </w:r>
      <w:r w:rsidR="00E27BFB" w:rsidRPr="00750F1C">
        <w:rPr>
          <w:rFonts w:ascii="Times New Roman" w:hAnsi="Times New Roman" w:cs="Times New Roman"/>
          <w:sz w:val="24"/>
          <w:lang w:val="ru-RU"/>
        </w:rPr>
        <w:t>Н</w:t>
      </w:r>
      <w:r w:rsidRPr="00750F1C">
        <w:rPr>
          <w:rFonts w:ascii="Times New Roman" w:hAnsi="Times New Roman" w:cs="Times New Roman"/>
          <w:sz w:val="24"/>
          <w:lang w:val="ru-RU"/>
        </w:rPr>
        <w:t xml:space="preserve">аливание </w:t>
      </w:r>
      <w:r w:rsidR="00E27BFB" w:rsidRPr="00750F1C">
        <w:rPr>
          <w:rFonts w:ascii="Times New Roman" w:hAnsi="Times New Roman" w:cs="Times New Roman"/>
          <w:sz w:val="24"/>
          <w:lang w:val="ru-RU"/>
        </w:rPr>
        <w:t>чая по кругу</w:t>
      </w:r>
      <w:r w:rsidRPr="00750F1C">
        <w:rPr>
          <w:rFonts w:ascii="Times New Roman" w:hAnsi="Times New Roman" w:cs="Times New Roman"/>
          <w:sz w:val="24"/>
          <w:lang w:val="ru-RU"/>
        </w:rPr>
        <w:t xml:space="preserve"> и прогревание посуды выполняют против часовой стрелки – как символ приг</w:t>
      </w:r>
      <w:r w:rsidR="00171317" w:rsidRPr="00750F1C">
        <w:rPr>
          <w:rFonts w:ascii="Times New Roman" w:hAnsi="Times New Roman" w:cs="Times New Roman"/>
          <w:sz w:val="24"/>
          <w:lang w:val="ru-RU"/>
        </w:rPr>
        <w:t>лашения «приходите, приходите».</w:t>
      </w:r>
    </w:p>
    <w:p w:rsidR="003F1024" w:rsidRPr="00750F1C" w:rsidRDefault="003F1024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sz w:val="24"/>
          <w:lang w:val="ru-RU"/>
        </w:rPr>
        <w:t xml:space="preserve">Особые </w:t>
      </w:r>
      <w:r w:rsidR="000B6DF3" w:rsidRPr="00750F1C">
        <w:rPr>
          <w:rFonts w:ascii="Times New Roman" w:hAnsi="Times New Roman" w:cs="Times New Roman"/>
          <w:sz w:val="24"/>
          <w:lang w:val="ru-RU"/>
        </w:rPr>
        <w:t>жесты</w:t>
      </w:r>
      <w:r w:rsidRPr="00750F1C">
        <w:rPr>
          <w:rFonts w:ascii="Times New Roman" w:hAnsi="Times New Roman" w:cs="Times New Roman"/>
          <w:sz w:val="24"/>
          <w:lang w:val="ru-RU"/>
        </w:rPr>
        <w:t>:</w:t>
      </w:r>
    </w:p>
    <w:p w:rsidR="003F1024" w:rsidRPr="00750F1C" w:rsidRDefault="00A71CAF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sz w:val="24"/>
          <w:lang w:val="ru-RU"/>
        </w:rPr>
        <w:t>1.</w:t>
      </w:r>
      <w:r w:rsidR="00A04801">
        <w:rPr>
          <w:rFonts w:ascii="Times New Roman" w:hAnsi="Times New Roman" w:cs="Times New Roman"/>
          <w:sz w:val="24"/>
          <w:lang w:val="ru-RU"/>
        </w:rPr>
        <w:t xml:space="preserve"> </w:t>
      </w:r>
      <w:r w:rsidR="003F1024" w:rsidRPr="00750F1C">
        <w:rPr>
          <w:rFonts w:ascii="Times New Roman" w:hAnsi="Times New Roman" w:cs="Times New Roman"/>
          <w:sz w:val="24"/>
          <w:lang w:val="ru-RU"/>
        </w:rPr>
        <w:t>Жест ладони:</w:t>
      </w:r>
      <w:r w:rsidR="00D47C22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="003F1024" w:rsidRPr="00750F1C">
        <w:rPr>
          <w:rFonts w:ascii="Times New Roman" w:hAnsi="Times New Roman" w:cs="Times New Roman"/>
          <w:sz w:val="24"/>
          <w:lang w:val="ru-RU"/>
        </w:rPr>
        <w:t>четыре пальца сложены вместе, ладонь слегка вогнута –</w:t>
      </w:r>
      <w:r w:rsidR="00D47C22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="003F1024" w:rsidRPr="00750F1C">
        <w:rPr>
          <w:rFonts w:ascii="Times New Roman" w:hAnsi="Times New Roman" w:cs="Times New Roman"/>
          <w:sz w:val="24"/>
          <w:lang w:val="ru-RU"/>
        </w:rPr>
        <w:t>используется при подаче и приёме чая.</w:t>
      </w:r>
      <w:r w:rsidR="00D47C22" w:rsidRPr="00750F1C">
        <w:rPr>
          <w:rFonts w:ascii="Times New Roman" w:hAnsi="Times New Roman" w:cs="Times New Roman"/>
          <w:sz w:val="24"/>
          <w:lang w:val="ru-RU"/>
        </w:rPr>
        <w:t xml:space="preserve"> Данный жест выражает просьбу или благодарность.</w:t>
      </w:r>
    </w:p>
    <w:p w:rsidR="003F1024" w:rsidRPr="00750F1C" w:rsidRDefault="00A71CAF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sz w:val="24"/>
          <w:lang w:val="ru-RU"/>
        </w:rPr>
        <w:t>2.</w:t>
      </w:r>
      <w:r w:rsidR="00A04801">
        <w:rPr>
          <w:rFonts w:ascii="Times New Roman" w:hAnsi="Times New Roman" w:cs="Times New Roman"/>
          <w:sz w:val="24"/>
          <w:lang w:val="ru-RU"/>
        </w:rPr>
        <w:t xml:space="preserve"> 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Ритуал постукивания пальцами: происходит из традиционного поклона, лёгкое постукивание пальцами по столу – </w:t>
      </w:r>
      <w:r w:rsidR="008123C9" w:rsidRPr="00750F1C">
        <w:rPr>
          <w:rFonts w:ascii="Times New Roman" w:hAnsi="Times New Roman" w:cs="Times New Roman"/>
          <w:sz w:val="24"/>
          <w:lang w:val="ru-RU"/>
        </w:rPr>
        <w:t>это</w:t>
      </w:r>
      <w:r w:rsidR="003F1024" w:rsidRPr="00750F1C">
        <w:rPr>
          <w:rFonts w:ascii="Times New Roman" w:hAnsi="Times New Roman" w:cs="Times New Roman"/>
          <w:sz w:val="24"/>
          <w:lang w:val="ru-RU"/>
        </w:rPr>
        <w:t xml:space="preserve"> знак благодарности.</w:t>
      </w:r>
    </w:p>
    <w:p w:rsidR="003F1024" w:rsidRPr="00750F1C" w:rsidRDefault="00A71CAF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sz w:val="24"/>
          <w:lang w:val="ru-RU"/>
        </w:rPr>
        <w:t>3.</w:t>
      </w:r>
      <w:r w:rsidR="00A04801">
        <w:rPr>
          <w:rFonts w:ascii="Times New Roman" w:hAnsi="Times New Roman" w:cs="Times New Roman"/>
          <w:sz w:val="24"/>
          <w:lang w:val="ru-RU"/>
        </w:rPr>
        <w:t xml:space="preserve"> </w:t>
      </w:r>
      <w:r w:rsidR="003F1024" w:rsidRPr="00750F1C">
        <w:rPr>
          <w:rFonts w:ascii="Times New Roman" w:hAnsi="Times New Roman" w:cs="Times New Roman"/>
          <w:sz w:val="24"/>
          <w:lang w:val="ru-RU"/>
        </w:rPr>
        <w:t>Три поклона феникса: трижды поднимают чайник при наливании – символ трёх поклонов гостю, высшая форма почёта.</w:t>
      </w:r>
    </w:p>
    <w:p w:rsidR="003F1024" w:rsidRPr="00750F1C" w:rsidRDefault="003F1024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sz w:val="24"/>
          <w:lang w:val="ru-RU"/>
        </w:rPr>
        <w:t xml:space="preserve">Кроме того, внешний вид и поведение исполнителя чайного </w:t>
      </w:r>
      <w:r w:rsidR="00B81BA0" w:rsidRPr="00750F1C">
        <w:rPr>
          <w:rFonts w:ascii="Times New Roman" w:hAnsi="Times New Roman" w:cs="Times New Roman"/>
          <w:sz w:val="24"/>
          <w:lang w:val="ru-RU"/>
        </w:rPr>
        <w:t>ритуала</w:t>
      </w:r>
      <w:r w:rsidRPr="00750F1C">
        <w:rPr>
          <w:rFonts w:ascii="Times New Roman" w:hAnsi="Times New Roman" w:cs="Times New Roman"/>
          <w:sz w:val="24"/>
          <w:lang w:val="ru-RU"/>
        </w:rPr>
        <w:t xml:space="preserve"> являются важной частью этикета: опрятная одежда, сдержанные движения, утончённый образ.</w:t>
      </w:r>
    </w:p>
    <w:p w:rsidR="003F1024" w:rsidRPr="00750F1C" w:rsidRDefault="003F1024" w:rsidP="00BE5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50F1C">
        <w:rPr>
          <w:rFonts w:ascii="Times New Roman" w:hAnsi="Times New Roman" w:cs="Times New Roman"/>
          <w:sz w:val="24"/>
          <w:lang w:val="ru-RU"/>
        </w:rPr>
        <w:t xml:space="preserve">Современный китайский чайный этикет </w:t>
      </w:r>
      <w:r w:rsidR="000E681D" w:rsidRPr="00750F1C">
        <w:rPr>
          <w:rFonts w:ascii="Times New Roman" w:hAnsi="Times New Roman" w:cs="Times New Roman"/>
          <w:sz w:val="24"/>
          <w:lang w:val="ru-RU"/>
        </w:rPr>
        <w:t xml:space="preserve">сочетает в </w:t>
      </w:r>
      <w:r w:rsidR="00B61C48" w:rsidRPr="00750F1C">
        <w:rPr>
          <w:rFonts w:ascii="Times New Roman" w:hAnsi="Times New Roman" w:cs="Times New Roman"/>
          <w:sz w:val="24"/>
          <w:lang w:val="ru-RU"/>
        </w:rPr>
        <w:t>себе традиции и современность,</w:t>
      </w:r>
      <w:r w:rsidR="000E681D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="0074146F" w:rsidRPr="00750F1C">
        <w:rPr>
          <w:rFonts w:ascii="Times New Roman" w:hAnsi="Times New Roman" w:cs="Times New Roman"/>
          <w:sz w:val="24"/>
          <w:lang w:val="ru-RU"/>
        </w:rPr>
        <w:t xml:space="preserve">а </w:t>
      </w:r>
      <w:r w:rsidR="007237FB" w:rsidRPr="00750F1C">
        <w:rPr>
          <w:rFonts w:ascii="Times New Roman" w:hAnsi="Times New Roman" w:cs="Times New Roman"/>
          <w:sz w:val="24"/>
          <w:lang w:val="ru-RU"/>
        </w:rPr>
        <w:t xml:space="preserve">глубокие </w:t>
      </w:r>
      <w:r w:rsidR="0074146F" w:rsidRPr="00750F1C">
        <w:rPr>
          <w:rFonts w:ascii="Times New Roman" w:hAnsi="Times New Roman" w:cs="Times New Roman"/>
          <w:sz w:val="24"/>
          <w:lang w:val="ru-RU"/>
        </w:rPr>
        <w:t>философские принципы чайной церемонии находят</w:t>
      </w:r>
      <w:r w:rsidR="00BE5253" w:rsidRPr="00750F1C">
        <w:rPr>
          <w:rFonts w:ascii="Times New Roman" w:hAnsi="Times New Roman" w:cs="Times New Roman"/>
          <w:sz w:val="24"/>
          <w:lang w:val="ru-RU"/>
        </w:rPr>
        <w:t xml:space="preserve"> </w:t>
      </w:r>
      <w:r w:rsidR="007237FB" w:rsidRPr="00750F1C">
        <w:rPr>
          <w:rFonts w:ascii="Times New Roman" w:hAnsi="Times New Roman" w:cs="Times New Roman"/>
          <w:sz w:val="24"/>
          <w:lang w:val="ru-RU"/>
        </w:rPr>
        <w:t xml:space="preserve">свое </w:t>
      </w:r>
      <w:r w:rsidR="00BE5253" w:rsidRPr="00750F1C">
        <w:rPr>
          <w:rFonts w:ascii="Times New Roman" w:hAnsi="Times New Roman" w:cs="Times New Roman"/>
          <w:sz w:val="24"/>
          <w:lang w:val="ru-RU"/>
        </w:rPr>
        <w:t>выраж</w:t>
      </w:r>
      <w:r w:rsidR="0074146F" w:rsidRPr="00750F1C">
        <w:rPr>
          <w:rFonts w:ascii="Times New Roman" w:hAnsi="Times New Roman" w:cs="Times New Roman"/>
          <w:sz w:val="24"/>
          <w:lang w:val="ru-RU"/>
        </w:rPr>
        <w:t>ение</w:t>
      </w:r>
      <w:r w:rsidR="00BE5253" w:rsidRPr="00750F1C">
        <w:rPr>
          <w:rFonts w:ascii="Times New Roman" w:hAnsi="Times New Roman" w:cs="Times New Roman"/>
          <w:sz w:val="24"/>
          <w:lang w:val="ru-RU"/>
        </w:rPr>
        <w:t xml:space="preserve"> на всех этапах чаепития.</w:t>
      </w:r>
    </w:p>
    <w:p w:rsidR="00B17D50" w:rsidRPr="00750F1C" w:rsidRDefault="00537FF7" w:rsidP="00BE5025">
      <w:pPr>
        <w:widowControl/>
        <w:spacing w:after="0" w:line="240" w:lineRule="auto"/>
        <w:ind w:firstLine="397"/>
        <w:jc w:val="center"/>
        <w:rPr>
          <w:rFonts w:ascii="Times New Roman" w:eastAsia="SimSun" w:hAnsi="Times New Roman" w:cs="Times New Roman"/>
          <w:kern w:val="0"/>
          <w:sz w:val="24"/>
          <w:lang w:val="ru-RU"/>
        </w:rPr>
      </w:pPr>
      <w:r w:rsidRPr="00750F1C">
        <w:rPr>
          <w:rFonts w:ascii="Times New Roman" w:eastAsia="DengXian" w:hAnsi="Times New Roman" w:cs="Times New Roman"/>
          <w:b/>
          <w:sz w:val="24"/>
          <w:lang w:val="ru-RU"/>
        </w:rPr>
        <w:t>Лите</w:t>
      </w:r>
      <w:r w:rsidR="00DA4D93" w:rsidRPr="00750F1C">
        <w:rPr>
          <w:rFonts w:ascii="Times New Roman" w:eastAsia="DengXian" w:hAnsi="Times New Roman" w:cs="Times New Roman"/>
          <w:b/>
          <w:sz w:val="24"/>
          <w:lang w:val="ru-RU"/>
        </w:rPr>
        <w:t>р</w:t>
      </w:r>
      <w:r w:rsidRPr="00750F1C">
        <w:rPr>
          <w:rFonts w:ascii="Times New Roman" w:eastAsia="DengXian" w:hAnsi="Times New Roman" w:cs="Times New Roman"/>
          <w:b/>
          <w:sz w:val="24"/>
          <w:lang w:val="ru-RU"/>
        </w:rPr>
        <w:t>ату</w:t>
      </w:r>
      <w:r w:rsidR="00DA4D93" w:rsidRPr="00750F1C">
        <w:rPr>
          <w:rFonts w:ascii="Times New Roman" w:eastAsia="DengXian" w:hAnsi="Times New Roman" w:cs="Times New Roman"/>
          <w:b/>
          <w:sz w:val="24"/>
          <w:lang w:val="ru-RU"/>
        </w:rPr>
        <w:t>р</w:t>
      </w:r>
      <w:r w:rsidRPr="00750F1C">
        <w:rPr>
          <w:rFonts w:ascii="Times New Roman" w:eastAsia="DengXian" w:hAnsi="Times New Roman" w:cs="Times New Roman"/>
          <w:b/>
          <w:sz w:val="24"/>
          <w:lang w:val="ru-RU"/>
        </w:rPr>
        <w:t>а</w:t>
      </w:r>
    </w:p>
    <w:p w:rsidR="00D47C22" w:rsidRPr="00750F1C" w:rsidRDefault="00D47C22" w:rsidP="00750F1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lang w:val="ru-RU"/>
        </w:rPr>
      </w:pPr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1. </w:t>
      </w:r>
      <w:r w:rsidRPr="00DA7A7B">
        <w:rPr>
          <w:rFonts w:ascii="Times New Roman" w:hAnsi="Times New Roman" w:cs="Times New Roman"/>
          <w:i/>
          <w:iCs/>
          <w:kern w:val="0"/>
          <w:sz w:val="24"/>
          <w:lang w:val="ru-RU"/>
        </w:rPr>
        <w:t>Ли Го-</w:t>
      </w:r>
      <w:proofErr w:type="spellStart"/>
      <w:r w:rsidRPr="00DA7A7B">
        <w:rPr>
          <w:rFonts w:ascii="Times New Roman" w:hAnsi="Times New Roman" w:cs="Times New Roman"/>
          <w:i/>
          <w:iCs/>
          <w:kern w:val="0"/>
          <w:sz w:val="24"/>
          <w:lang w:val="ru-RU"/>
        </w:rPr>
        <w:t>вэй</w:t>
      </w:r>
      <w:proofErr w:type="spellEnd"/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 Историческое происхождение и распространение китайской чайной культуры // </w:t>
      </w:r>
      <w:proofErr w:type="spellStart"/>
      <w:r w:rsidRPr="00750F1C">
        <w:rPr>
          <w:rFonts w:ascii="Times New Roman" w:hAnsi="Times New Roman" w:cs="Times New Roman"/>
          <w:kern w:val="0"/>
          <w:sz w:val="24"/>
          <w:lang w:val="ru-RU"/>
        </w:rPr>
        <w:t>Фуцзяньский</w:t>
      </w:r>
      <w:proofErr w:type="spellEnd"/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 чай. 2018. № 40</w:t>
      </w:r>
      <w:r w:rsidR="00DA7A7B">
        <w:rPr>
          <w:rFonts w:ascii="Times New Roman" w:hAnsi="Times New Roman" w:cs="Times New Roman"/>
          <w:kern w:val="0"/>
          <w:sz w:val="24"/>
          <w:lang w:val="ru-RU"/>
        </w:rPr>
        <w:t xml:space="preserve"> 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>(9). С. 429–430. (</w:t>
      </w:r>
      <w:r w:rsidRPr="00750F1C">
        <w:rPr>
          <w:rFonts w:ascii="Times New Roman" w:eastAsia="MS Mincho" w:hAnsi="Times New Roman" w:cs="Times New Roman"/>
          <w:kern w:val="0"/>
          <w:sz w:val="24"/>
          <w:lang w:val="ru-RU"/>
        </w:rPr>
        <w:t>李国</w:t>
      </w:r>
      <w:r w:rsidRPr="00750F1C">
        <w:rPr>
          <w:rFonts w:ascii="Times New Roman" w:eastAsia="SimSun" w:hAnsi="Times New Roman" w:cs="Times New Roman"/>
          <w:kern w:val="0"/>
          <w:sz w:val="24"/>
          <w:lang w:val="ru-RU"/>
        </w:rPr>
        <w:t>卫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. </w:t>
      </w:r>
      <w:r w:rsidRPr="00750F1C">
        <w:rPr>
          <w:rFonts w:ascii="Times New Roman" w:eastAsia="SimSun" w:hAnsi="Times New Roman" w:cs="Times New Roman"/>
          <w:kern w:val="0"/>
          <w:sz w:val="24"/>
          <w:lang w:val="ru-RU"/>
        </w:rPr>
        <w:t>谈</w:t>
      </w:r>
      <w:r w:rsidRPr="00750F1C">
        <w:rPr>
          <w:rFonts w:ascii="Times New Roman" w:eastAsia="MS Mincho" w:hAnsi="Times New Roman" w:cs="Times New Roman"/>
          <w:kern w:val="0"/>
          <w:sz w:val="24"/>
          <w:lang w:val="ru-RU"/>
        </w:rPr>
        <w:t>中国茶文化的</w:t>
      </w:r>
      <w:r w:rsidRPr="00750F1C">
        <w:rPr>
          <w:rFonts w:ascii="Times New Roman" w:eastAsia="SimSun" w:hAnsi="Times New Roman" w:cs="Times New Roman"/>
          <w:kern w:val="0"/>
          <w:sz w:val="24"/>
          <w:lang w:val="ru-RU"/>
        </w:rPr>
        <w:t>历史渊源及传播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>/</w:t>
      </w:r>
      <w:r w:rsidRPr="00750F1C">
        <w:rPr>
          <w:rFonts w:ascii="Times New Roman" w:eastAsia="MS Mincho" w:hAnsi="Times New Roman" w:cs="Times New Roman"/>
          <w:kern w:val="0"/>
          <w:sz w:val="24"/>
          <w:lang w:val="ru-RU"/>
        </w:rPr>
        <w:t>福建茶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, 2018. </w:t>
      </w:r>
      <w:r w:rsidRPr="00750F1C">
        <w:rPr>
          <w:rFonts w:ascii="Times New Roman" w:eastAsia="MS Mincho" w:hAnsi="Times New Roman" w:cs="Times New Roman"/>
          <w:kern w:val="0"/>
          <w:sz w:val="24"/>
          <w:lang w:val="ru-RU"/>
        </w:rPr>
        <w:t>第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40(9) </w:t>
      </w:r>
      <w:r w:rsidRPr="00750F1C">
        <w:rPr>
          <w:rFonts w:ascii="Times New Roman" w:eastAsia="MS Mincho" w:hAnsi="Times New Roman" w:cs="Times New Roman"/>
          <w:kern w:val="0"/>
          <w:sz w:val="24"/>
          <w:lang w:val="ru-RU"/>
        </w:rPr>
        <w:t>卷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>, 429–430) [на кит. яз.].</w:t>
      </w:r>
    </w:p>
    <w:p w:rsidR="00D47C22" w:rsidRPr="00750F1C" w:rsidRDefault="00D47C22" w:rsidP="00750F1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lang w:val="ru-RU"/>
        </w:rPr>
      </w:pPr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2. </w:t>
      </w:r>
      <w:r w:rsidRPr="00DA7A7B">
        <w:rPr>
          <w:rFonts w:ascii="Times New Roman" w:hAnsi="Times New Roman" w:cs="Times New Roman"/>
          <w:i/>
          <w:iCs/>
          <w:kern w:val="0"/>
          <w:sz w:val="24"/>
          <w:lang w:val="ru-RU"/>
        </w:rPr>
        <w:t>Сунь И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 </w:t>
      </w:r>
      <w:proofErr w:type="spellStart"/>
      <w:r w:rsidRPr="00750F1C">
        <w:rPr>
          <w:rFonts w:ascii="Times New Roman" w:hAnsi="Times New Roman" w:cs="Times New Roman"/>
          <w:kern w:val="0"/>
          <w:sz w:val="24"/>
          <w:lang w:val="ru-RU"/>
        </w:rPr>
        <w:t>Лингвокультурный</w:t>
      </w:r>
      <w:proofErr w:type="spellEnd"/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 скрипт «чаепитие» в китайской коммуникации // </w:t>
      </w:r>
      <w:proofErr w:type="spellStart"/>
      <w:r w:rsidRPr="00750F1C">
        <w:rPr>
          <w:rFonts w:ascii="Times New Roman" w:hAnsi="Times New Roman" w:cs="Times New Roman"/>
          <w:kern w:val="0"/>
          <w:sz w:val="24"/>
          <w:lang w:val="ru-RU"/>
        </w:rPr>
        <w:t>Litera</w:t>
      </w:r>
      <w:proofErr w:type="spellEnd"/>
      <w:r w:rsidRPr="00750F1C">
        <w:rPr>
          <w:rFonts w:ascii="Times New Roman" w:hAnsi="Times New Roman" w:cs="Times New Roman"/>
          <w:kern w:val="0"/>
          <w:sz w:val="24"/>
          <w:lang w:val="ru-RU"/>
        </w:rPr>
        <w:t>. 2024. № 5</w:t>
      </w:r>
      <w:r w:rsidR="00DA7A7B">
        <w:rPr>
          <w:rFonts w:ascii="Times New Roman" w:hAnsi="Times New Roman" w:cs="Times New Roman"/>
          <w:kern w:val="0"/>
          <w:sz w:val="24"/>
          <w:lang w:val="ru-RU"/>
        </w:rPr>
        <w:t>.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 </w:t>
      </w:r>
      <w:r w:rsidRPr="00750F1C">
        <w:rPr>
          <w:rFonts w:ascii="Times New Roman" w:eastAsia="Times New Roman" w:hAnsi="Times New Roman" w:cs="Times New Roman"/>
          <w:sz w:val="24"/>
          <w:lang w:val="ru-RU"/>
        </w:rPr>
        <w:t>[Электронный ресурс</w:t>
      </w:r>
      <w:r w:rsidR="00DA7A7B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 w:rsidRPr="00750F1C">
        <w:rPr>
          <w:rFonts w:ascii="Times New Roman" w:hAnsi="Times New Roman" w:cs="Times New Roman"/>
          <w:kern w:val="0"/>
          <w:sz w:val="24"/>
        </w:rPr>
        <w:t>https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>://</w:t>
      </w:r>
      <w:proofErr w:type="spellStart"/>
      <w:r w:rsidRPr="00750F1C">
        <w:rPr>
          <w:rFonts w:ascii="Times New Roman" w:hAnsi="Times New Roman" w:cs="Times New Roman"/>
          <w:kern w:val="0"/>
          <w:sz w:val="24"/>
        </w:rPr>
        <w:t>nbpublish</w:t>
      </w:r>
      <w:proofErr w:type="spellEnd"/>
      <w:r w:rsidRPr="00750F1C">
        <w:rPr>
          <w:rFonts w:ascii="Times New Roman" w:hAnsi="Times New Roman" w:cs="Times New Roman"/>
          <w:kern w:val="0"/>
          <w:sz w:val="24"/>
          <w:lang w:val="ru-RU"/>
        </w:rPr>
        <w:t>.</w:t>
      </w:r>
      <w:r w:rsidRPr="00750F1C">
        <w:rPr>
          <w:rFonts w:ascii="Times New Roman" w:hAnsi="Times New Roman" w:cs="Times New Roman"/>
          <w:kern w:val="0"/>
          <w:sz w:val="24"/>
        </w:rPr>
        <w:t>com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>/</w:t>
      </w:r>
      <w:r w:rsidRPr="00750F1C">
        <w:rPr>
          <w:rFonts w:ascii="Times New Roman" w:hAnsi="Times New Roman" w:cs="Times New Roman"/>
          <w:kern w:val="0"/>
          <w:sz w:val="24"/>
        </w:rPr>
        <w:t>library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>_</w:t>
      </w:r>
      <w:r w:rsidRPr="00750F1C">
        <w:rPr>
          <w:rFonts w:ascii="Times New Roman" w:hAnsi="Times New Roman" w:cs="Times New Roman"/>
          <w:kern w:val="0"/>
          <w:sz w:val="24"/>
        </w:rPr>
        <w:t>read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>_</w:t>
      </w:r>
      <w:r w:rsidRPr="00750F1C">
        <w:rPr>
          <w:rFonts w:ascii="Times New Roman" w:hAnsi="Times New Roman" w:cs="Times New Roman"/>
          <w:kern w:val="0"/>
          <w:sz w:val="24"/>
        </w:rPr>
        <w:t>article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>.</w:t>
      </w:r>
      <w:proofErr w:type="spellStart"/>
      <w:r w:rsidRPr="00750F1C">
        <w:rPr>
          <w:rFonts w:ascii="Times New Roman" w:hAnsi="Times New Roman" w:cs="Times New Roman"/>
          <w:kern w:val="0"/>
          <w:sz w:val="24"/>
        </w:rPr>
        <w:t>php</w:t>
      </w:r>
      <w:proofErr w:type="spellEnd"/>
      <w:r w:rsidRPr="00750F1C">
        <w:rPr>
          <w:rFonts w:ascii="Times New Roman" w:hAnsi="Times New Roman" w:cs="Times New Roman"/>
          <w:kern w:val="0"/>
          <w:sz w:val="24"/>
          <w:lang w:val="ru-RU"/>
        </w:rPr>
        <w:t>?</w:t>
      </w:r>
      <w:r w:rsidRPr="00750F1C">
        <w:rPr>
          <w:rFonts w:ascii="Times New Roman" w:hAnsi="Times New Roman" w:cs="Times New Roman"/>
          <w:kern w:val="0"/>
          <w:sz w:val="24"/>
        </w:rPr>
        <w:t>id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>=70518</w:t>
      </w:r>
      <w:r w:rsidR="00DA7A7B" w:rsidRPr="00DA7A7B">
        <w:rPr>
          <w:rFonts w:ascii="Times New Roman" w:hAnsi="Times New Roman" w:cs="Times New Roman"/>
          <w:kern w:val="0"/>
          <w:sz w:val="24"/>
          <w:lang w:val="ru-RU"/>
        </w:rPr>
        <w:t>]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 </w:t>
      </w:r>
      <w:r w:rsidRPr="00750F1C">
        <w:rPr>
          <w:rFonts w:ascii="Times New Roman" w:eastAsia="Times New Roman" w:hAnsi="Times New Roman" w:cs="Times New Roman"/>
          <w:sz w:val="24"/>
          <w:lang w:val="ru-RU"/>
        </w:rPr>
        <w:t>(дата обращения: 09.03.2026).</w:t>
      </w:r>
    </w:p>
    <w:p w:rsidR="00D47C22" w:rsidRPr="00750F1C" w:rsidRDefault="00D47C22" w:rsidP="00750F1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lang w:val="ru-RU"/>
        </w:rPr>
      </w:pPr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3. </w:t>
      </w:r>
      <w:r w:rsidRPr="00DA7A7B">
        <w:rPr>
          <w:rFonts w:ascii="Times New Roman" w:hAnsi="Times New Roman" w:cs="Times New Roman"/>
          <w:i/>
          <w:iCs/>
          <w:kern w:val="0"/>
          <w:sz w:val="24"/>
          <w:lang w:val="ru-RU"/>
        </w:rPr>
        <w:t>Чжу Хай-</w:t>
      </w:r>
      <w:proofErr w:type="spellStart"/>
      <w:r w:rsidRPr="00DA7A7B">
        <w:rPr>
          <w:rFonts w:ascii="Times New Roman" w:hAnsi="Times New Roman" w:cs="Times New Roman"/>
          <w:i/>
          <w:iCs/>
          <w:kern w:val="0"/>
          <w:sz w:val="24"/>
          <w:lang w:val="ru-RU"/>
        </w:rPr>
        <w:t>янь</w:t>
      </w:r>
      <w:proofErr w:type="spellEnd"/>
      <w:r w:rsidRPr="00DA7A7B">
        <w:rPr>
          <w:rFonts w:ascii="Times New Roman" w:hAnsi="Times New Roman" w:cs="Times New Roman"/>
          <w:i/>
          <w:iCs/>
          <w:kern w:val="0"/>
          <w:sz w:val="24"/>
          <w:lang w:val="ru-RU"/>
        </w:rPr>
        <w:t>, Ду Си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 Китайский чайный путь: путь искусства и техники. Пекин: Издательство Китайской сельскохозяйственной академии, 2024. (</w:t>
      </w:r>
      <w:r w:rsidRPr="00750F1C">
        <w:rPr>
          <w:rFonts w:ascii="Times New Roman" w:eastAsia="MS Mincho" w:hAnsi="Times New Roman" w:cs="Times New Roman"/>
          <w:kern w:val="0"/>
          <w:sz w:val="24"/>
          <w:lang w:val="ru-RU"/>
        </w:rPr>
        <w:t>朱海燕，堵茜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 xml:space="preserve"> .</w:t>
      </w:r>
      <w:r w:rsidRPr="00750F1C">
        <w:rPr>
          <w:rFonts w:ascii="Times New Roman" w:eastAsia="MS Mincho" w:hAnsi="Times New Roman" w:cs="Times New Roman"/>
          <w:kern w:val="0"/>
          <w:sz w:val="24"/>
          <w:lang w:val="ru-RU"/>
        </w:rPr>
        <w:t>中国茶道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>·</w:t>
      </w:r>
      <w:r w:rsidRPr="00750F1C">
        <w:rPr>
          <w:rFonts w:ascii="Times New Roman" w:eastAsia="MS Mincho" w:hAnsi="Times New Roman" w:cs="Times New Roman"/>
          <w:kern w:val="0"/>
          <w:sz w:val="24"/>
          <w:lang w:val="ru-RU"/>
        </w:rPr>
        <w:t>技</w:t>
      </w:r>
      <w:r w:rsidRPr="00750F1C">
        <w:rPr>
          <w:rFonts w:ascii="Times New Roman" w:eastAsia="SimSun" w:hAnsi="Times New Roman" w:cs="Times New Roman"/>
          <w:kern w:val="0"/>
          <w:sz w:val="24"/>
          <w:lang w:val="ru-RU"/>
        </w:rPr>
        <w:t>术之道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>.</w:t>
      </w:r>
      <w:r w:rsidRPr="00750F1C">
        <w:rPr>
          <w:rFonts w:ascii="Times New Roman" w:eastAsia="MS Mincho" w:hAnsi="Times New Roman" w:cs="Times New Roman"/>
          <w:kern w:val="0"/>
          <w:sz w:val="24"/>
          <w:lang w:val="ru-RU"/>
        </w:rPr>
        <w:t>北京：中国</w:t>
      </w:r>
      <w:r w:rsidRPr="00750F1C">
        <w:rPr>
          <w:rFonts w:ascii="Times New Roman" w:eastAsia="SimSun" w:hAnsi="Times New Roman" w:cs="Times New Roman"/>
          <w:kern w:val="0"/>
          <w:sz w:val="24"/>
          <w:lang w:val="ru-RU"/>
        </w:rPr>
        <w:t>农业</w:t>
      </w:r>
      <w:r w:rsidRPr="00750F1C">
        <w:rPr>
          <w:rFonts w:ascii="Times New Roman" w:eastAsia="MS Mincho" w:hAnsi="Times New Roman" w:cs="Times New Roman"/>
          <w:kern w:val="0"/>
          <w:sz w:val="24"/>
          <w:lang w:val="ru-RU"/>
        </w:rPr>
        <w:t>出版社</w:t>
      </w:r>
      <w:r w:rsidRPr="00750F1C">
        <w:rPr>
          <w:rFonts w:ascii="Times New Roman" w:hAnsi="Times New Roman" w:cs="Times New Roman"/>
          <w:kern w:val="0"/>
          <w:sz w:val="24"/>
          <w:lang w:val="ru-RU"/>
        </w:rPr>
        <w:t>, 2024) [на кит. яз.].</w:t>
      </w:r>
    </w:p>
    <w:p w:rsidR="00D47C22" w:rsidRPr="00750F1C" w:rsidRDefault="00D47C22" w:rsidP="00BE5025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lang w:val="ru-RU"/>
        </w:rPr>
      </w:pPr>
    </w:p>
    <w:p w:rsidR="00D47C22" w:rsidRPr="00750F1C" w:rsidRDefault="00D47C2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lang w:val="ru-RU"/>
        </w:rPr>
      </w:pPr>
    </w:p>
    <w:sectPr w:rsidR="00D47C22" w:rsidRPr="00750F1C" w:rsidSect="00340ECE">
      <w:pgSz w:w="11905" w:h="16840" w:code="9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15ED" w:rsidRDefault="003D15ED">
      <w:pPr>
        <w:spacing w:after="0" w:line="240" w:lineRule="auto"/>
      </w:pPr>
      <w:r>
        <w:separator/>
      </w:r>
    </w:p>
  </w:endnote>
  <w:endnote w:type="continuationSeparator" w:id="0">
    <w:p w:rsidR="003D15ED" w:rsidRDefault="003D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15ED" w:rsidRDefault="003D15ED">
      <w:pPr>
        <w:spacing w:after="0" w:line="240" w:lineRule="auto"/>
      </w:pPr>
      <w:r>
        <w:separator/>
      </w:r>
    </w:p>
  </w:footnote>
  <w:footnote w:type="continuationSeparator" w:id="0">
    <w:p w:rsidR="003D15ED" w:rsidRDefault="003D1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122C"/>
    <w:multiLevelType w:val="hybridMultilevel"/>
    <w:tmpl w:val="3504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66A7B"/>
    <w:multiLevelType w:val="multilevel"/>
    <w:tmpl w:val="6FF6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F001DF"/>
    <w:multiLevelType w:val="hybridMultilevel"/>
    <w:tmpl w:val="4016F8E2"/>
    <w:lvl w:ilvl="0" w:tplc="92E6099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D09616B"/>
    <w:multiLevelType w:val="hybridMultilevel"/>
    <w:tmpl w:val="B172E07A"/>
    <w:lvl w:ilvl="0" w:tplc="59906CF0">
      <w:start w:val="1"/>
      <w:numFmt w:val="upperRoman"/>
      <w:lvlText w:val="%1."/>
      <w:lvlJc w:val="left"/>
      <w:pPr>
        <w:ind w:left="8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num w:numId="1" w16cid:durableId="449125680">
    <w:abstractNumId w:val="1"/>
  </w:num>
  <w:num w:numId="2" w16cid:durableId="1278639396">
    <w:abstractNumId w:val="2"/>
  </w:num>
  <w:num w:numId="3" w16cid:durableId="2089037375">
    <w:abstractNumId w:val="3"/>
  </w:num>
  <w:num w:numId="4" w16cid:durableId="112415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FA"/>
    <w:rsid w:val="00020B33"/>
    <w:rsid w:val="000640A8"/>
    <w:rsid w:val="000B6DF3"/>
    <w:rsid w:val="000E681D"/>
    <w:rsid w:val="00105FE9"/>
    <w:rsid w:val="00111677"/>
    <w:rsid w:val="001123B1"/>
    <w:rsid w:val="00121E27"/>
    <w:rsid w:val="001229AF"/>
    <w:rsid w:val="00152D42"/>
    <w:rsid w:val="001530E8"/>
    <w:rsid w:val="00171317"/>
    <w:rsid w:val="001777EC"/>
    <w:rsid w:val="001B2675"/>
    <w:rsid w:val="00215C73"/>
    <w:rsid w:val="00234BDB"/>
    <w:rsid w:val="00250187"/>
    <w:rsid w:val="00265286"/>
    <w:rsid w:val="002979FC"/>
    <w:rsid w:val="002B2F86"/>
    <w:rsid w:val="00312C34"/>
    <w:rsid w:val="00331F4C"/>
    <w:rsid w:val="00340ECE"/>
    <w:rsid w:val="0036267D"/>
    <w:rsid w:val="00362DB6"/>
    <w:rsid w:val="00383883"/>
    <w:rsid w:val="003A3BCC"/>
    <w:rsid w:val="003A7B50"/>
    <w:rsid w:val="003B0C73"/>
    <w:rsid w:val="003D15ED"/>
    <w:rsid w:val="003F1024"/>
    <w:rsid w:val="00414F02"/>
    <w:rsid w:val="004447FA"/>
    <w:rsid w:val="00471C9E"/>
    <w:rsid w:val="00477A8A"/>
    <w:rsid w:val="00493FD5"/>
    <w:rsid w:val="00513636"/>
    <w:rsid w:val="0051625F"/>
    <w:rsid w:val="00537FF7"/>
    <w:rsid w:val="00544AF7"/>
    <w:rsid w:val="00555F56"/>
    <w:rsid w:val="00556BB3"/>
    <w:rsid w:val="00574642"/>
    <w:rsid w:val="005B7B97"/>
    <w:rsid w:val="005E7891"/>
    <w:rsid w:val="006063B8"/>
    <w:rsid w:val="00625BEC"/>
    <w:rsid w:val="00647944"/>
    <w:rsid w:val="00663C9C"/>
    <w:rsid w:val="006B30D6"/>
    <w:rsid w:val="006C4158"/>
    <w:rsid w:val="006D271D"/>
    <w:rsid w:val="006D3DE8"/>
    <w:rsid w:val="006D667E"/>
    <w:rsid w:val="006E2754"/>
    <w:rsid w:val="00701C13"/>
    <w:rsid w:val="007237FB"/>
    <w:rsid w:val="00724EA1"/>
    <w:rsid w:val="0074146F"/>
    <w:rsid w:val="00745CDC"/>
    <w:rsid w:val="00750F1C"/>
    <w:rsid w:val="00760DB4"/>
    <w:rsid w:val="007645C2"/>
    <w:rsid w:val="007822A8"/>
    <w:rsid w:val="00794AB1"/>
    <w:rsid w:val="00796A90"/>
    <w:rsid w:val="00797DA7"/>
    <w:rsid w:val="007A63FE"/>
    <w:rsid w:val="007C08D6"/>
    <w:rsid w:val="007F24B9"/>
    <w:rsid w:val="008123C9"/>
    <w:rsid w:val="00844B85"/>
    <w:rsid w:val="00855831"/>
    <w:rsid w:val="00866B69"/>
    <w:rsid w:val="008702D3"/>
    <w:rsid w:val="008B077C"/>
    <w:rsid w:val="008B3945"/>
    <w:rsid w:val="008E7615"/>
    <w:rsid w:val="0091740B"/>
    <w:rsid w:val="00925E9C"/>
    <w:rsid w:val="0092793D"/>
    <w:rsid w:val="00953164"/>
    <w:rsid w:val="00966446"/>
    <w:rsid w:val="00980649"/>
    <w:rsid w:val="00983387"/>
    <w:rsid w:val="009B31DF"/>
    <w:rsid w:val="009C5FFE"/>
    <w:rsid w:val="009E6F02"/>
    <w:rsid w:val="00A04801"/>
    <w:rsid w:val="00A074FE"/>
    <w:rsid w:val="00A418C3"/>
    <w:rsid w:val="00A44D40"/>
    <w:rsid w:val="00A45471"/>
    <w:rsid w:val="00A71CAF"/>
    <w:rsid w:val="00A911A9"/>
    <w:rsid w:val="00AC703A"/>
    <w:rsid w:val="00AD166D"/>
    <w:rsid w:val="00B17D50"/>
    <w:rsid w:val="00B20DC5"/>
    <w:rsid w:val="00B46B55"/>
    <w:rsid w:val="00B56CBC"/>
    <w:rsid w:val="00B61C48"/>
    <w:rsid w:val="00B803BA"/>
    <w:rsid w:val="00B81BA0"/>
    <w:rsid w:val="00BB09A4"/>
    <w:rsid w:val="00BB337E"/>
    <w:rsid w:val="00BB3A6E"/>
    <w:rsid w:val="00BD1874"/>
    <w:rsid w:val="00BE5025"/>
    <w:rsid w:val="00BE5253"/>
    <w:rsid w:val="00BE5292"/>
    <w:rsid w:val="00BF0E3B"/>
    <w:rsid w:val="00C14AF6"/>
    <w:rsid w:val="00C20AC4"/>
    <w:rsid w:val="00C47C24"/>
    <w:rsid w:val="00C543A9"/>
    <w:rsid w:val="00C55597"/>
    <w:rsid w:val="00C63F36"/>
    <w:rsid w:val="00C66BFD"/>
    <w:rsid w:val="00C74380"/>
    <w:rsid w:val="00C76712"/>
    <w:rsid w:val="00C842F9"/>
    <w:rsid w:val="00CA6623"/>
    <w:rsid w:val="00CB1875"/>
    <w:rsid w:val="00D033CD"/>
    <w:rsid w:val="00D2685D"/>
    <w:rsid w:val="00D27514"/>
    <w:rsid w:val="00D47C22"/>
    <w:rsid w:val="00D521EC"/>
    <w:rsid w:val="00D611C9"/>
    <w:rsid w:val="00D61C5A"/>
    <w:rsid w:val="00D66F00"/>
    <w:rsid w:val="00D703EF"/>
    <w:rsid w:val="00D97065"/>
    <w:rsid w:val="00DA4D93"/>
    <w:rsid w:val="00DA7A7B"/>
    <w:rsid w:val="00E27BFB"/>
    <w:rsid w:val="00E612A4"/>
    <w:rsid w:val="00E747E4"/>
    <w:rsid w:val="00E808F9"/>
    <w:rsid w:val="00E81910"/>
    <w:rsid w:val="00F146B5"/>
    <w:rsid w:val="00F265E0"/>
    <w:rsid w:val="00F56D6F"/>
    <w:rsid w:val="00F82CD6"/>
    <w:rsid w:val="00FA4764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1CD57A"/>
  <w15:docId w15:val="{9AC6B5A9-E650-4C16-8277-E743D51C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7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A3BC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A3BC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40EC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340E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40EC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340ECE"/>
    <w:rPr>
      <w:sz w:val="18"/>
      <w:szCs w:val="18"/>
    </w:rPr>
  </w:style>
  <w:style w:type="paragraph" w:styleId="a9">
    <w:name w:val="List Paragraph"/>
    <w:basedOn w:val="a"/>
    <w:uiPriority w:val="34"/>
    <w:qFormat/>
    <w:rsid w:val="00966446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62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5B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803BA"/>
    <w:rPr>
      <w:color w:val="0563C1" w:themeColor="hyperlink"/>
      <w:u w:val="single"/>
    </w:rPr>
  </w:style>
  <w:style w:type="paragraph" w:customStyle="1" w:styleId="1">
    <w:name w:val="Обычный1"/>
    <w:rsid w:val="00B803BA"/>
    <w:pPr>
      <w:widowControl w:val="0"/>
      <w:spacing w:after="0" w:line="240" w:lineRule="auto"/>
      <w:jc w:val="both"/>
    </w:pPr>
    <w:rPr>
      <w:rFonts w:ascii="Calibri" w:eastAsia="Calibri" w:hAnsi="Calibri" w:cs="Calibri"/>
      <w:kern w:val="0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31F3-81D3-423F-890A-4C59C210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Maria Efremova</cp:lastModifiedBy>
  <cp:revision>5</cp:revision>
  <dcterms:created xsi:type="dcterms:W3CDTF">2026-03-23T14:11:00Z</dcterms:created>
  <dcterms:modified xsi:type="dcterms:W3CDTF">2026-05-03T16:48:00Z</dcterms:modified>
</cp:coreProperties>
</file>