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E485D" w14:textId="77777777" w:rsidR="001A08C0" w:rsidRDefault="000C701B" w:rsidP="008B73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01B"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Разработка и внедрение учебной программы «Цифровая экосистема РУДН» </w:t>
      </w:r>
    </w:p>
    <w:p w14:paraId="7FED2F85" w14:textId="52E8F8C3" w:rsidR="00FC7361" w:rsidRPr="00FC7361" w:rsidRDefault="000C701B" w:rsidP="008B73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01B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="001A08C0" w:rsidRPr="00110EF7">
        <w:rPr>
          <w:rFonts w:ascii="Times New Roman" w:hAnsi="Times New Roman" w:cs="Times New Roman"/>
          <w:b/>
          <w:bCs/>
          <w:sz w:val="24"/>
          <w:szCs w:val="24"/>
        </w:rPr>
        <w:t>студент</w:t>
      </w:r>
      <w:r w:rsidR="001A08C0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1A08C0" w:rsidRPr="00FC7361">
        <w:rPr>
          <w:rFonts w:ascii="Times New Roman" w:hAnsi="Times New Roman" w:cs="Times New Roman"/>
          <w:b/>
          <w:bCs/>
          <w:sz w:val="24"/>
          <w:szCs w:val="24"/>
        </w:rPr>
        <w:t xml:space="preserve"> подготовительного факультета</w:t>
      </w:r>
    </w:p>
    <w:p w14:paraId="4944FA53" w14:textId="636344BF" w:rsidR="00FC7361" w:rsidRPr="000C701B" w:rsidRDefault="000C701B" w:rsidP="008B736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Береславцева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Александра Игоревна </w:t>
      </w:r>
    </w:p>
    <w:p w14:paraId="7644297A" w14:textId="21895EDD" w:rsidR="00FC7361" w:rsidRPr="00FC7361" w:rsidRDefault="000C701B" w:rsidP="008B736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</w:t>
      </w:r>
      <w:r w:rsidR="00100878">
        <w:rPr>
          <w:rFonts w:ascii="Times New Roman" w:hAnsi="Times New Roman" w:cs="Times New Roman"/>
          <w:i/>
          <w:iCs/>
          <w:sz w:val="24"/>
          <w:szCs w:val="24"/>
        </w:rPr>
        <w:t xml:space="preserve">арший </w:t>
      </w:r>
      <w:r>
        <w:rPr>
          <w:rFonts w:ascii="Times New Roman" w:hAnsi="Times New Roman" w:cs="Times New Roman"/>
          <w:i/>
          <w:iCs/>
          <w:sz w:val="24"/>
          <w:szCs w:val="24"/>
        </w:rPr>
        <w:t>педагог</w:t>
      </w:r>
      <w:r w:rsidR="00FC7361" w:rsidRPr="00FC7361">
        <w:rPr>
          <w:rFonts w:ascii="Times New Roman" w:hAnsi="Times New Roman" w:cs="Times New Roman"/>
          <w:i/>
          <w:iCs/>
          <w:sz w:val="24"/>
          <w:szCs w:val="24"/>
        </w:rPr>
        <w:t xml:space="preserve"> дополнительного образования</w:t>
      </w:r>
    </w:p>
    <w:p w14:paraId="2FF819AB" w14:textId="77777777" w:rsidR="00FC7361" w:rsidRPr="00FC7361" w:rsidRDefault="00FC7361" w:rsidP="008B736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C7361">
        <w:rPr>
          <w:rFonts w:ascii="Times New Roman" w:hAnsi="Times New Roman" w:cs="Times New Roman"/>
          <w:i/>
          <w:iCs/>
          <w:sz w:val="24"/>
          <w:szCs w:val="24"/>
        </w:rPr>
        <w:t>Российский университет дружбы народов имени Патриса Лумумбы, институт русского языка, Москва, Россия</w:t>
      </w:r>
    </w:p>
    <w:p w14:paraId="099A4F9F" w14:textId="5189EDE7" w:rsidR="00FC7361" w:rsidRPr="00FC7361" w:rsidRDefault="00FC7361" w:rsidP="008B736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proofErr w:type="spellStart"/>
      <w:r w:rsidRPr="00FC7361">
        <w:rPr>
          <w:rFonts w:ascii="Times New Roman" w:hAnsi="Times New Roman" w:cs="Times New Roman"/>
          <w:i/>
          <w:iCs/>
          <w:sz w:val="24"/>
          <w:szCs w:val="24"/>
          <w:lang w:val="de-DE"/>
        </w:rPr>
        <w:t>E-mail</w:t>
      </w:r>
      <w:proofErr w:type="spellEnd"/>
      <w:r w:rsidRPr="00FC7361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: </w:t>
      </w:r>
      <w:r w:rsidR="000C701B" w:rsidRPr="000C701B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hyperlink r:id="rId5" w:history="1">
        <w:r w:rsidR="000C701B" w:rsidRPr="00147D2F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de-DE"/>
          </w:rPr>
          <w:t>bereslavtseva-alig@rudn.ru</w:t>
        </w:r>
      </w:hyperlink>
      <w:r w:rsidR="000C701B" w:rsidRPr="000C701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6D2ADC4D" w14:textId="0571BCF8" w:rsidR="00AC1A2A" w:rsidRPr="00AC1A2A" w:rsidRDefault="00AC1A2A" w:rsidP="008B736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C1A2A">
        <w:rPr>
          <w:rFonts w:ascii="Times New Roman" w:hAnsi="Times New Roman" w:cs="Times New Roman"/>
          <w:sz w:val="24"/>
          <w:szCs w:val="24"/>
        </w:rPr>
        <w:t>В условиях стремительной цифровой трансформации высшего образования особое значение приобретает формирование у обучающихся устойчивых навыков работы в цифровой образовательной среде университета</w:t>
      </w:r>
      <w:r w:rsidR="00F553CE" w:rsidRPr="00F553CE">
        <w:rPr>
          <w:rFonts w:ascii="Times New Roman" w:hAnsi="Times New Roman" w:cs="Times New Roman"/>
          <w:sz w:val="24"/>
          <w:szCs w:val="24"/>
        </w:rPr>
        <w:t xml:space="preserve"> </w:t>
      </w:r>
      <w:r w:rsidR="00F553CE" w:rsidRPr="00FC7361">
        <w:rPr>
          <w:rFonts w:ascii="Times New Roman" w:hAnsi="Times New Roman" w:cs="Times New Roman"/>
          <w:sz w:val="24"/>
          <w:szCs w:val="24"/>
        </w:rPr>
        <w:t>[1]</w:t>
      </w:r>
      <w:r w:rsidRPr="00AC1A2A">
        <w:rPr>
          <w:rFonts w:ascii="Times New Roman" w:hAnsi="Times New Roman" w:cs="Times New Roman"/>
          <w:sz w:val="24"/>
          <w:szCs w:val="24"/>
        </w:rPr>
        <w:t>. Для иностранных студентов этот вопрос имеет двойную значимость: помимо академической адаптации им необходимо быстро освоить новую культурную, организационную и информационную среду. В этой связи разработка и внедрение учебной программы «Цифровая экосистема РУДН» представляется своевременной и стратегически важной задачей.</w:t>
      </w:r>
    </w:p>
    <w:p w14:paraId="24686F14" w14:textId="0D2D5DB1" w:rsidR="00AC1A2A" w:rsidRPr="00AC1A2A" w:rsidRDefault="000D5325" w:rsidP="00BB489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C1A2A" w:rsidRPr="00AC1A2A">
        <w:rPr>
          <w:rFonts w:ascii="Times New Roman" w:hAnsi="Times New Roman" w:cs="Times New Roman"/>
          <w:sz w:val="24"/>
          <w:szCs w:val="24"/>
        </w:rPr>
        <w:t>пыт работы с иностранными обучающимися показывает, что трудности их включения в образовательный процесс чаще всего связаны не столько со сложностью учебных дисциплин, сколько с необходимостью ориентироваться в цифровой инфраструктуре университета</w:t>
      </w:r>
      <w:r w:rsidR="009B1046">
        <w:rPr>
          <w:rFonts w:ascii="Times New Roman" w:hAnsi="Times New Roman" w:cs="Times New Roman"/>
          <w:sz w:val="24"/>
          <w:szCs w:val="24"/>
        </w:rPr>
        <w:t xml:space="preserve"> </w:t>
      </w:r>
      <w:r w:rsidR="009B1046" w:rsidRPr="00FC7361">
        <w:rPr>
          <w:rFonts w:ascii="Times New Roman" w:hAnsi="Times New Roman" w:cs="Times New Roman"/>
          <w:sz w:val="24"/>
          <w:szCs w:val="24"/>
        </w:rPr>
        <w:t>[</w:t>
      </w:r>
      <w:r w:rsidR="003D69D3">
        <w:rPr>
          <w:rFonts w:ascii="Times New Roman" w:hAnsi="Times New Roman" w:cs="Times New Roman"/>
          <w:sz w:val="24"/>
          <w:szCs w:val="24"/>
        </w:rPr>
        <w:t>3</w:t>
      </w:r>
      <w:r w:rsidR="009B1046" w:rsidRPr="00FC7361">
        <w:rPr>
          <w:rFonts w:ascii="Times New Roman" w:hAnsi="Times New Roman" w:cs="Times New Roman"/>
          <w:sz w:val="24"/>
          <w:szCs w:val="24"/>
        </w:rPr>
        <w:t>]</w:t>
      </w:r>
      <w:r w:rsidR="009B1046" w:rsidRPr="00AC1A2A">
        <w:rPr>
          <w:rFonts w:ascii="Times New Roman" w:hAnsi="Times New Roman" w:cs="Times New Roman"/>
          <w:sz w:val="24"/>
          <w:szCs w:val="24"/>
        </w:rPr>
        <w:t xml:space="preserve">. </w:t>
      </w:r>
      <w:r w:rsidR="00AC1A2A" w:rsidRPr="00AC1A2A">
        <w:rPr>
          <w:rFonts w:ascii="Times New Roman" w:hAnsi="Times New Roman" w:cs="Times New Roman"/>
          <w:sz w:val="24"/>
          <w:szCs w:val="24"/>
        </w:rPr>
        <w:t xml:space="preserve"> Студенты испытывают затруднения при работе с личным кабинетом, электронными курсами, библиотечными ресурсами, системами обратной связи. Даже мотивированный и способный обучающийся может терять уверенность из-за непонимания процедур: как зарегистрироваться на дисциплину, как загрузить работу, где проверить расписание или результаты аттестации</w:t>
      </w:r>
      <w:r>
        <w:rPr>
          <w:rFonts w:ascii="Times New Roman" w:hAnsi="Times New Roman" w:cs="Times New Roman"/>
          <w:sz w:val="24"/>
          <w:szCs w:val="24"/>
        </w:rPr>
        <w:t>, поэтому программа</w:t>
      </w:r>
      <w:r w:rsidR="00AC1A2A" w:rsidRPr="00AC1A2A">
        <w:rPr>
          <w:rFonts w:ascii="Times New Roman" w:hAnsi="Times New Roman" w:cs="Times New Roman"/>
          <w:sz w:val="24"/>
          <w:szCs w:val="24"/>
        </w:rPr>
        <w:t xml:space="preserve"> «Цифровая экосистема РУДН» решает не одну, а </w:t>
      </w:r>
      <w:r>
        <w:rPr>
          <w:rFonts w:ascii="Times New Roman" w:hAnsi="Times New Roman" w:cs="Times New Roman"/>
          <w:sz w:val="24"/>
          <w:szCs w:val="24"/>
        </w:rPr>
        <w:t>несколько</w:t>
      </w:r>
      <w:r w:rsidR="00AC1A2A" w:rsidRPr="00AC1A2A">
        <w:rPr>
          <w:rFonts w:ascii="Times New Roman" w:hAnsi="Times New Roman" w:cs="Times New Roman"/>
          <w:sz w:val="24"/>
          <w:szCs w:val="24"/>
        </w:rPr>
        <w:t xml:space="preserve"> взаимосвязанны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AC1A2A" w:rsidRPr="00AC1A2A">
        <w:rPr>
          <w:rFonts w:ascii="Times New Roman" w:hAnsi="Times New Roman" w:cs="Times New Roman"/>
          <w:sz w:val="24"/>
          <w:szCs w:val="24"/>
        </w:rPr>
        <w:t xml:space="preserve"> задач.</w:t>
      </w:r>
    </w:p>
    <w:p w14:paraId="489F34A3" w14:textId="042B6DCE" w:rsidR="00AC1A2A" w:rsidRPr="00AC1A2A" w:rsidRDefault="00AC1A2A" w:rsidP="00BB489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C1A2A">
        <w:rPr>
          <w:rFonts w:ascii="Times New Roman" w:hAnsi="Times New Roman" w:cs="Times New Roman"/>
          <w:sz w:val="24"/>
          <w:szCs w:val="24"/>
        </w:rPr>
        <w:t xml:space="preserve">С одной стороны, мы формируем практические навыки работы в современной технологической среде университета: учим пользоваться </w:t>
      </w:r>
      <w:r w:rsidR="004D440C">
        <w:rPr>
          <w:rFonts w:ascii="Times New Roman" w:hAnsi="Times New Roman" w:cs="Times New Roman"/>
          <w:sz w:val="24"/>
          <w:szCs w:val="24"/>
        </w:rPr>
        <w:t xml:space="preserve">цифровой экосистемой, </w:t>
      </w:r>
      <w:r w:rsidRPr="00AC1A2A">
        <w:rPr>
          <w:rFonts w:ascii="Times New Roman" w:hAnsi="Times New Roman" w:cs="Times New Roman"/>
          <w:sz w:val="24"/>
          <w:szCs w:val="24"/>
        </w:rPr>
        <w:t>образовательными платформами, искать и анализировать информацию, соблюдать нормы цифровой безопасности и академической добросовестности.</w:t>
      </w:r>
    </w:p>
    <w:p w14:paraId="1EB34009" w14:textId="390C0A36" w:rsidR="00AC1A2A" w:rsidRPr="00AC1A2A" w:rsidRDefault="00AC1A2A" w:rsidP="00BB489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C1A2A">
        <w:rPr>
          <w:rFonts w:ascii="Times New Roman" w:hAnsi="Times New Roman" w:cs="Times New Roman"/>
          <w:sz w:val="24"/>
          <w:szCs w:val="24"/>
        </w:rPr>
        <w:t xml:space="preserve">С другой стороны — что </w:t>
      </w:r>
      <w:r w:rsidR="00887A6E">
        <w:rPr>
          <w:rFonts w:ascii="Times New Roman" w:hAnsi="Times New Roman" w:cs="Times New Roman"/>
          <w:sz w:val="24"/>
          <w:szCs w:val="24"/>
        </w:rPr>
        <w:t>достаточно</w:t>
      </w:r>
      <w:r w:rsidRPr="00AC1A2A">
        <w:rPr>
          <w:rFonts w:ascii="Times New Roman" w:hAnsi="Times New Roman" w:cs="Times New Roman"/>
          <w:sz w:val="24"/>
          <w:szCs w:val="24"/>
        </w:rPr>
        <w:t xml:space="preserve"> важно — мы целенаправленно обогащаем словарный запас иностранных обучающихся актуальной лексикой информационного общества. Речь идет о формировании начального понятийного и терминологического запаса в сфере ИКТ, который необходим не только для учебы, но и для повседневной коммуникации в современной среде.</w:t>
      </w:r>
    </w:p>
    <w:p w14:paraId="3F98A672" w14:textId="2DF4CEDF" w:rsidR="00AC1A2A" w:rsidRPr="00AC1A2A" w:rsidRDefault="00AC1A2A" w:rsidP="00BB489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C1A2A">
        <w:rPr>
          <w:rFonts w:ascii="Times New Roman" w:hAnsi="Times New Roman" w:cs="Times New Roman"/>
          <w:sz w:val="24"/>
          <w:szCs w:val="24"/>
        </w:rPr>
        <w:t xml:space="preserve">Для студентов, владеющих русским языком на уровне А2, это особенно актуально. Их бытовой словарный запас расширяется словами и выражениями, отражающими реалии шестого технологического уклада: «цифровая </w:t>
      </w:r>
      <w:r w:rsidR="00D642A6">
        <w:rPr>
          <w:rFonts w:ascii="Times New Roman" w:hAnsi="Times New Roman" w:cs="Times New Roman"/>
          <w:sz w:val="24"/>
          <w:szCs w:val="24"/>
        </w:rPr>
        <w:t>экосистема</w:t>
      </w:r>
      <w:r w:rsidRPr="00AC1A2A">
        <w:rPr>
          <w:rFonts w:ascii="Times New Roman" w:hAnsi="Times New Roman" w:cs="Times New Roman"/>
          <w:sz w:val="24"/>
          <w:szCs w:val="24"/>
        </w:rPr>
        <w:t xml:space="preserve">», </w:t>
      </w:r>
      <w:r w:rsidR="00D642A6" w:rsidRPr="00AC1A2A">
        <w:rPr>
          <w:rFonts w:ascii="Times New Roman" w:hAnsi="Times New Roman" w:cs="Times New Roman"/>
          <w:sz w:val="24"/>
          <w:szCs w:val="24"/>
        </w:rPr>
        <w:t>«</w:t>
      </w:r>
      <w:r w:rsidR="00D642A6">
        <w:rPr>
          <w:rFonts w:ascii="Times New Roman" w:hAnsi="Times New Roman" w:cs="Times New Roman"/>
          <w:sz w:val="24"/>
          <w:szCs w:val="24"/>
        </w:rPr>
        <w:t>образовательная</w:t>
      </w:r>
      <w:r w:rsidR="00D642A6" w:rsidRPr="00AC1A2A">
        <w:rPr>
          <w:rFonts w:ascii="Times New Roman" w:hAnsi="Times New Roman" w:cs="Times New Roman"/>
          <w:sz w:val="24"/>
          <w:szCs w:val="24"/>
        </w:rPr>
        <w:t xml:space="preserve"> платформа»</w:t>
      </w:r>
      <w:r w:rsidR="00D642A6">
        <w:rPr>
          <w:rFonts w:ascii="Times New Roman" w:hAnsi="Times New Roman" w:cs="Times New Roman"/>
          <w:sz w:val="24"/>
          <w:szCs w:val="24"/>
        </w:rPr>
        <w:t>,</w:t>
      </w:r>
      <w:r w:rsidR="00D642A6" w:rsidRPr="00AC1A2A">
        <w:rPr>
          <w:rFonts w:ascii="Times New Roman" w:hAnsi="Times New Roman" w:cs="Times New Roman"/>
          <w:sz w:val="24"/>
          <w:szCs w:val="24"/>
        </w:rPr>
        <w:t xml:space="preserve"> «</w:t>
      </w:r>
      <w:r w:rsidR="00D642A6">
        <w:rPr>
          <w:rFonts w:ascii="Times New Roman" w:hAnsi="Times New Roman" w:cs="Times New Roman"/>
          <w:sz w:val="24"/>
          <w:szCs w:val="24"/>
        </w:rPr>
        <w:t>корпоративная почта</w:t>
      </w:r>
      <w:r w:rsidR="00D642A6" w:rsidRPr="00AC1A2A">
        <w:rPr>
          <w:rFonts w:ascii="Times New Roman" w:hAnsi="Times New Roman" w:cs="Times New Roman"/>
          <w:sz w:val="24"/>
          <w:szCs w:val="24"/>
        </w:rPr>
        <w:t xml:space="preserve">», </w:t>
      </w:r>
      <w:r w:rsidR="00D642A6">
        <w:rPr>
          <w:rFonts w:ascii="Times New Roman" w:hAnsi="Times New Roman" w:cs="Times New Roman"/>
          <w:sz w:val="24"/>
          <w:szCs w:val="24"/>
        </w:rPr>
        <w:t>«</w:t>
      </w:r>
      <w:r w:rsidR="00D642A6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D642A6" w:rsidRPr="00D642A6">
        <w:rPr>
          <w:rFonts w:ascii="Times New Roman" w:hAnsi="Times New Roman" w:cs="Times New Roman"/>
          <w:sz w:val="24"/>
          <w:szCs w:val="24"/>
        </w:rPr>
        <w:t xml:space="preserve"> </w:t>
      </w:r>
      <w:r w:rsidR="00D642A6">
        <w:rPr>
          <w:rFonts w:ascii="Times New Roman" w:hAnsi="Times New Roman" w:cs="Times New Roman"/>
          <w:sz w:val="24"/>
          <w:szCs w:val="24"/>
        </w:rPr>
        <w:t>студента»,</w:t>
      </w:r>
      <w:r w:rsidR="00D642A6" w:rsidRPr="00AC1A2A">
        <w:rPr>
          <w:rFonts w:ascii="Times New Roman" w:hAnsi="Times New Roman" w:cs="Times New Roman"/>
          <w:sz w:val="24"/>
          <w:szCs w:val="24"/>
        </w:rPr>
        <w:t xml:space="preserve"> </w:t>
      </w:r>
      <w:r w:rsidRPr="00AC1A2A">
        <w:rPr>
          <w:rFonts w:ascii="Times New Roman" w:hAnsi="Times New Roman" w:cs="Times New Roman"/>
          <w:sz w:val="24"/>
          <w:szCs w:val="24"/>
        </w:rPr>
        <w:t>«облачное хранилище», «</w:t>
      </w:r>
      <w:r w:rsidR="00D642A6">
        <w:rPr>
          <w:rFonts w:ascii="Times New Roman" w:hAnsi="Times New Roman" w:cs="Times New Roman"/>
          <w:sz w:val="24"/>
          <w:szCs w:val="24"/>
        </w:rPr>
        <w:t>мобильное приложение</w:t>
      </w:r>
      <w:r w:rsidRPr="00AC1A2A">
        <w:rPr>
          <w:rFonts w:ascii="Times New Roman" w:hAnsi="Times New Roman" w:cs="Times New Roman"/>
          <w:sz w:val="24"/>
          <w:szCs w:val="24"/>
        </w:rPr>
        <w:t>», «личный кабинет», «интерфейс», «аккаунт», «загрузка файла», «сервис», «доступ», «авторизация» и др. Таким образом, курс становится не только инструментом организационной адаптации, но и эффективным средством языкового развития.</w:t>
      </w:r>
      <w:r w:rsidR="000D5325">
        <w:rPr>
          <w:rFonts w:ascii="Times New Roman" w:hAnsi="Times New Roman" w:cs="Times New Roman"/>
          <w:sz w:val="24"/>
          <w:szCs w:val="24"/>
        </w:rPr>
        <w:t xml:space="preserve"> П</w:t>
      </w:r>
      <w:r w:rsidRPr="00AC1A2A">
        <w:rPr>
          <w:rFonts w:ascii="Times New Roman" w:hAnsi="Times New Roman" w:cs="Times New Roman"/>
          <w:sz w:val="24"/>
          <w:szCs w:val="24"/>
        </w:rPr>
        <w:t>ринципиально важно, что терминология вводится не изолированно, а в контексте практической деятельности. Студент не просто заучивает новое слово, а сразу применяет его: выполняет вход в систему, отправляет сообщение преподавателю, работает с электронным ресурсом. Это обеспечивает прочное усвоение лексики и снижает языковой барьер.</w:t>
      </w:r>
    </w:p>
    <w:p w14:paraId="1EF42736" w14:textId="77777777" w:rsidR="00AC1A2A" w:rsidRPr="00AC1A2A" w:rsidRDefault="00AC1A2A" w:rsidP="00BB489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C1A2A">
        <w:rPr>
          <w:rFonts w:ascii="Times New Roman" w:hAnsi="Times New Roman" w:cs="Times New Roman"/>
          <w:sz w:val="24"/>
          <w:szCs w:val="24"/>
        </w:rPr>
        <w:t>В-третьих, интеграция языковой и цифровой компетенции. Освоение терминов информационного общества рассматривается как часть общей адаптационной стратегии.</w:t>
      </w:r>
    </w:p>
    <w:p w14:paraId="3E63DFCC" w14:textId="711445CD" w:rsidR="00AC1A2A" w:rsidRPr="00AC1A2A" w:rsidRDefault="00AC1A2A" w:rsidP="00BB489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C1A2A">
        <w:rPr>
          <w:rFonts w:ascii="Times New Roman" w:hAnsi="Times New Roman" w:cs="Times New Roman"/>
          <w:sz w:val="24"/>
          <w:szCs w:val="24"/>
        </w:rPr>
        <w:t>Ожидаемые результаты внедрения программы — сокращение периода адаптации иностранных студентов, повышение их академической самостоятельности, расширение активного словарного запаса, связанного с современными технологиями, и формирование уверенности в работе с цифровыми инструментами.</w:t>
      </w:r>
    </w:p>
    <w:p w14:paraId="329DAE38" w14:textId="0C33C0AA" w:rsidR="001867BB" w:rsidRPr="00FC7361" w:rsidRDefault="00AC1A2A" w:rsidP="00BB489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C1A2A">
        <w:rPr>
          <w:rFonts w:ascii="Times New Roman" w:hAnsi="Times New Roman" w:cs="Times New Roman"/>
          <w:sz w:val="24"/>
          <w:szCs w:val="24"/>
        </w:rPr>
        <w:lastRenderedPageBreak/>
        <w:t>Таким образом, учебная программа «Цифровая экосистема РУДН» выступает не просто инструментом технической ориентации в университетской среде, а важным элементом комплексной адаптации иностранных обучающихся</w:t>
      </w:r>
      <w:r w:rsidR="008A09C4">
        <w:rPr>
          <w:rFonts w:ascii="Times New Roman" w:hAnsi="Times New Roman" w:cs="Times New Roman"/>
          <w:sz w:val="24"/>
          <w:szCs w:val="24"/>
        </w:rPr>
        <w:t xml:space="preserve"> </w:t>
      </w:r>
      <w:r w:rsidR="008A09C4" w:rsidRPr="008A09C4">
        <w:rPr>
          <w:rFonts w:ascii="Times New Roman" w:hAnsi="Times New Roman" w:cs="Times New Roman"/>
          <w:sz w:val="24"/>
          <w:szCs w:val="24"/>
        </w:rPr>
        <w:t>[5]</w:t>
      </w:r>
      <w:r w:rsidRPr="00AC1A2A">
        <w:rPr>
          <w:rFonts w:ascii="Times New Roman" w:hAnsi="Times New Roman" w:cs="Times New Roman"/>
          <w:sz w:val="24"/>
          <w:szCs w:val="24"/>
        </w:rPr>
        <w:t xml:space="preserve">. Работая одновременно в </w:t>
      </w:r>
      <w:r w:rsidR="00887A6E">
        <w:rPr>
          <w:rFonts w:ascii="Times New Roman" w:hAnsi="Times New Roman" w:cs="Times New Roman"/>
          <w:sz w:val="24"/>
          <w:szCs w:val="24"/>
        </w:rPr>
        <w:t>нескольких</w:t>
      </w:r>
      <w:r w:rsidRPr="00AC1A2A">
        <w:rPr>
          <w:rFonts w:ascii="Times New Roman" w:hAnsi="Times New Roman" w:cs="Times New Roman"/>
          <w:sz w:val="24"/>
          <w:szCs w:val="24"/>
        </w:rPr>
        <w:t xml:space="preserve"> направлениях — технологическом и языковом, — мы создаем условия для успешного включения студентов в академическую и профессиональную реальность современного информационного общества.</w:t>
      </w:r>
    </w:p>
    <w:p w14:paraId="2D103C72" w14:textId="77777777" w:rsidR="00FC7361" w:rsidRPr="008B7367" w:rsidRDefault="00FC7361" w:rsidP="008B736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367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3EB8594" w14:textId="4C7854A0" w:rsidR="00F553CE" w:rsidRPr="008B7367" w:rsidRDefault="008B7367" w:rsidP="008B7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553CE" w:rsidRPr="008B7367">
        <w:rPr>
          <w:rFonts w:ascii="Times New Roman" w:hAnsi="Times New Roman" w:cs="Times New Roman"/>
          <w:sz w:val="24"/>
          <w:szCs w:val="24"/>
        </w:rPr>
        <w:t xml:space="preserve">Белоглазова Л.Б., Пшеничникова А.Ю., </w:t>
      </w:r>
      <w:proofErr w:type="spellStart"/>
      <w:r w:rsidR="00F553CE" w:rsidRPr="008B7367">
        <w:rPr>
          <w:rFonts w:ascii="Times New Roman" w:hAnsi="Times New Roman" w:cs="Times New Roman"/>
          <w:sz w:val="24"/>
          <w:szCs w:val="24"/>
        </w:rPr>
        <w:t>Лонцкая</w:t>
      </w:r>
      <w:proofErr w:type="spellEnd"/>
      <w:r w:rsidR="00F553CE" w:rsidRPr="008B7367">
        <w:rPr>
          <w:rFonts w:ascii="Times New Roman" w:hAnsi="Times New Roman" w:cs="Times New Roman"/>
          <w:sz w:val="24"/>
          <w:szCs w:val="24"/>
        </w:rPr>
        <w:t xml:space="preserve"> М.А. Цифровые образовательные технологии в преподавании русского языка как иностранного (РКИ) иностранным студентам // ЦИТИСЭ. 2026. № 1. С. 373-383.</w:t>
      </w:r>
    </w:p>
    <w:p w14:paraId="65FC14AC" w14:textId="46E69F2F" w:rsidR="00FC7361" w:rsidRPr="008B7367" w:rsidRDefault="008B7367" w:rsidP="008B7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C7361" w:rsidRPr="008B7367">
        <w:rPr>
          <w:rFonts w:ascii="Times New Roman" w:hAnsi="Times New Roman" w:cs="Times New Roman"/>
          <w:sz w:val="24"/>
          <w:szCs w:val="24"/>
        </w:rPr>
        <w:t>Кожевникова М. Н. Искусственный интеллект — помощник или конкурент преподавателя РКИ? // Русский язык за рубежом. – 2022. – № 6. – С. 23–28</w:t>
      </w:r>
    </w:p>
    <w:p w14:paraId="34217BE9" w14:textId="38AB20EB" w:rsidR="00FC7361" w:rsidRPr="008B7367" w:rsidRDefault="008B7367" w:rsidP="008B7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B1046" w:rsidRPr="008B7367">
        <w:rPr>
          <w:rFonts w:ascii="Times New Roman" w:hAnsi="Times New Roman" w:cs="Times New Roman"/>
          <w:sz w:val="24"/>
          <w:szCs w:val="24"/>
        </w:rPr>
        <w:t xml:space="preserve">Пикалова Е.В. Влияние цифровых технологий на формирование коммуникативной компетенции в преподавании русского языка как иностранного // Гуманитарные и социальные науки. 2022. Т. 90, № 1. С. 183–187. </w:t>
      </w:r>
      <w:hyperlink r:id="rId6" w:history="1">
        <w:r w:rsidR="009B1046" w:rsidRPr="008B7367">
          <w:rPr>
            <w:rStyle w:val="ac"/>
            <w:rFonts w:ascii="Times New Roman" w:hAnsi="Times New Roman" w:cs="Times New Roman"/>
            <w:sz w:val="24"/>
            <w:szCs w:val="24"/>
          </w:rPr>
          <w:t>URL:https://www.elibrary.ru/dlhast</w:t>
        </w:r>
      </w:hyperlink>
      <w:r w:rsidR="009B1046" w:rsidRPr="008B7367">
        <w:rPr>
          <w:rFonts w:ascii="Times New Roman" w:hAnsi="Times New Roman" w:cs="Times New Roman"/>
          <w:sz w:val="24"/>
          <w:szCs w:val="24"/>
        </w:rPr>
        <w:t xml:space="preserve"> </w:t>
      </w:r>
      <w:r w:rsidR="00BB489F" w:rsidRPr="008B7367">
        <w:rPr>
          <w:rFonts w:ascii="Times New Roman" w:hAnsi="Times New Roman" w:cs="Times New Roman"/>
          <w:sz w:val="24"/>
          <w:szCs w:val="24"/>
        </w:rPr>
        <w:t>[25.02.2026]</w:t>
      </w:r>
    </w:p>
    <w:p w14:paraId="5056531D" w14:textId="3140FBAD" w:rsidR="003D69D3" w:rsidRPr="008B7367" w:rsidRDefault="008B7367" w:rsidP="008B7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D69D3" w:rsidRPr="008B7367">
        <w:rPr>
          <w:rFonts w:ascii="Times New Roman" w:hAnsi="Times New Roman" w:cs="Times New Roman"/>
          <w:sz w:val="24"/>
          <w:szCs w:val="24"/>
        </w:rPr>
        <w:t xml:space="preserve">Пригожина К.Б., Муратова О.А. Использование современных онлайн-ресурсов как инструмента в преодолении трудностей межкультурного взаимодействия </w:t>
      </w:r>
      <w:hyperlink r:id="rId7" w:history="1">
        <w:r w:rsidR="003D69D3" w:rsidRPr="008B7367">
          <w:rPr>
            <w:rStyle w:val="ac"/>
            <w:rFonts w:ascii="Times New Roman" w:hAnsi="Times New Roman" w:cs="Times New Roman"/>
            <w:sz w:val="24"/>
            <w:szCs w:val="24"/>
          </w:rPr>
          <w:t>http://doi.org/10.52070/2500-3488_2022_1_842_62</w:t>
        </w:r>
      </w:hyperlink>
      <w:r w:rsidR="003D69D3" w:rsidRPr="008B7367">
        <w:rPr>
          <w:rFonts w:ascii="Times New Roman" w:hAnsi="Times New Roman" w:cs="Times New Roman"/>
          <w:sz w:val="24"/>
          <w:szCs w:val="24"/>
        </w:rPr>
        <w:t xml:space="preserve"> </w:t>
      </w:r>
      <w:r w:rsidR="00BB489F" w:rsidRPr="008B7367">
        <w:rPr>
          <w:rFonts w:ascii="Times New Roman" w:hAnsi="Times New Roman" w:cs="Times New Roman"/>
          <w:sz w:val="24"/>
          <w:szCs w:val="24"/>
        </w:rPr>
        <w:t>[25.02.2026</w:t>
      </w:r>
      <w:proofErr w:type="gramStart"/>
      <w:r w:rsidR="00BB489F" w:rsidRPr="008B7367">
        <w:rPr>
          <w:rFonts w:ascii="Times New Roman" w:hAnsi="Times New Roman" w:cs="Times New Roman"/>
          <w:sz w:val="24"/>
          <w:szCs w:val="24"/>
        </w:rPr>
        <w:t>]</w:t>
      </w:r>
      <w:r w:rsidR="003D69D3" w:rsidRPr="008B736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7B17D290" w14:textId="1E8F320C" w:rsidR="008A09C4" w:rsidRPr="008B7367" w:rsidRDefault="008B7367" w:rsidP="008B7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A09C4" w:rsidRPr="008B7367">
        <w:rPr>
          <w:rFonts w:ascii="Times New Roman" w:hAnsi="Times New Roman" w:cs="Times New Roman"/>
          <w:sz w:val="24"/>
          <w:szCs w:val="24"/>
        </w:rPr>
        <w:t xml:space="preserve">Пугачев И.А., </w:t>
      </w:r>
      <w:proofErr w:type="spellStart"/>
      <w:r w:rsidR="008A09C4" w:rsidRPr="008B7367">
        <w:rPr>
          <w:rFonts w:ascii="Times New Roman" w:hAnsi="Times New Roman" w:cs="Times New Roman"/>
          <w:sz w:val="24"/>
          <w:szCs w:val="24"/>
        </w:rPr>
        <w:t>Будильцева</w:t>
      </w:r>
      <w:proofErr w:type="spellEnd"/>
      <w:r w:rsidR="008A09C4" w:rsidRPr="008B7367">
        <w:rPr>
          <w:rFonts w:ascii="Times New Roman" w:hAnsi="Times New Roman" w:cs="Times New Roman"/>
          <w:sz w:val="24"/>
          <w:szCs w:val="24"/>
        </w:rPr>
        <w:t xml:space="preserve"> М.Б., Варламова И.Ю. Адаптация иностранных учащихся к условиям обучения в российском вузе: комплексный подход. // Вестник РУДН: Вопросы образования. 2018. Т. 15, № 2. С. 225–235. </w:t>
      </w:r>
    </w:p>
    <w:sectPr w:rsidR="008A09C4" w:rsidRPr="008B7367" w:rsidSect="00FC736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15399"/>
    <w:multiLevelType w:val="hybridMultilevel"/>
    <w:tmpl w:val="7A2C8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C6AEC"/>
    <w:multiLevelType w:val="multilevel"/>
    <w:tmpl w:val="4332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E12057"/>
    <w:multiLevelType w:val="multilevel"/>
    <w:tmpl w:val="DBAA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659020">
    <w:abstractNumId w:val="0"/>
  </w:num>
  <w:num w:numId="2" w16cid:durableId="921376401">
    <w:abstractNumId w:val="1"/>
  </w:num>
  <w:num w:numId="3" w16cid:durableId="893081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61"/>
    <w:rsid w:val="0007321D"/>
    <w:rsid w:val="000C701B"/>
    <w:rsid w:val="000D5325"/>
    <w:rsid w:val="00100878"/>
    <w:rsid w:val="0011256E"/>
    <w:rsid w:val="001867BB"/>
    <w:rsid w:val="001A08C0"/>
    <w:rsid w:val="001E008C"/>
    <w:rsid w:val="003B3312"/>
    <w:rsid w:val="003D69D3"/>
    <w:rsid w:val="004B490C"/>
    <w:rsid w:val="004D440C"/>
    <w:rsid w:val="004E5339"/>
    <w:rsid w:val="006A72CF"/>
    <w:rsid w:val="00744203"/>
    <w:rsid w:val="0088118C"/>
    <w:rsid w:val="00887A6E"/>
    <w:rsid w:val="008A09C4"/>
    <w:rsid w:val="008B7367"/>
    <w:rsid w:val="009B1046"/>
    <w:rsid w:val="009C174E"/>
    <w:rsid w:val="00A950EB"/>
    <w:rsid w:val="00AC1A2A"/>
    <w:rsid w:val="00B05853"/>
    <w:rsid w:val="00B92FEF"/>
    <w:rsid w:val="00BB489F"/>
    <w:rsid w:val="00D411BC"/>
    <w:rsid w:val="00D642A6"/>
    <w:rsid w:val="00F553CE"/>
    <w:rsid w:val="00F738D4"/>
    <w:rsid w:val="00FC7361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C145"/>
  <w15:chartTrackingRefBased/>
  <w15:docId w15:val="{0A726B84-5BBB-4D65-9E25-D4B37CFD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7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7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7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73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73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73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73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73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73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7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7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7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7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73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73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736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7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736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736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736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C701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C701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8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i.org/10.52070/2500-3488_2022_1_842_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RL:https://www.elibrary.ru/dlhast" TargetMode="External"/><Relationship Id="rId5" Type="http://schemas.openxmlformats.org/officeDocument/2006/relationships/hyperlink" Target="mailto:bereslavtseva-alig@rud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Малинова Елизавета Максимовна</dc:creator>
  <cp:keywords/>
  <dc:description/>
  <cp:lastModifiedBy>higher mathematics Logic</cp:lastModifiedBy>
  <cp:revision>6</cp:revision>
  <dcterms:created xsi:type="dcterms:W3CDTF">2026-03-01T21:03:00Z</dcterms:created>
  <dcterms:modified xsi:type="dcterms:W3CDTF">2026-03-18T18:02:00Z</dcterms:modified>
</cp:coreProperties>
</file>