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6A8A" w14:textId="04B0BEA5" w:rsidR="00147B72" w:rsidRPr="00013674" w:rsidRDefault="00147B72" w:rsidP="000136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СОЦИАЛЬНЫЕ УСЛОВИЯ ЭФФЕКТИВНОГО ВЗАИМОДЕЙСТВИЯ АГЕНТОВ ИНКЛЮЗИВНОГО ОБРАЗОВАНИЯ В НАЧАЛЬНОЙ ШКОЛЕ</w:t>
      </w:r>
    </w:p>
    <w:p w14:paraId="499D0999" w14:textId="77777777" w:rsidR="00147B72" w:rsidRPr="00013674" w:rsidRDefault="00147B72" w:rsidP="000136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Арькова М.К.</w:t>
      </w:r>
    </w:p>
    <w:p w14:paraId="288607C7" w14:textId="77777777" w:rsidR="00147B72" w:rsidRPr="00013674" w:rsidRDefault="00147B72" w:rsidP="000136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3674">
        <w:rPr>
          <w:rFonts w:ascii="Times New Roman" w:hAnsi="Times New Roman" w:cs="Times New Roman"/>
          <w:i/>
          <w:iCs/>
          <w:sz w:val="24"/>
          <w:szCs w:val="24"/>
        </w:rPr>
        <w:t>ФГБОУ ВО ВолгГМУ Минздрава России</w:t>
      </w:r>
    </w:p>
    <w:p w14:paraId="614B8B76" w14:textId="77777777" w:rsidR="00147B72" w:rsidRPr="00013674" w:rsidRDefault="00147B72" w:rsidP="00013674">
      <w:pPr>
        <w:pStyle w:val="ac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3674">
        <w:rPr>
          <w:rFonts w:ascii="Times New Roman" w:hAnsi="Times New Roman" w:cs="Times New Roman"/>
          <w:i/>
          <w:iCs/>
          <w:sz w:val="24"/>
          <w:szCs w:val="24"/>
        </w:rPr>
        <w:t xml:space="preserve">Научные руководители: Гаврилова И.С., к.ф.н., доцент кафедры экономики и менеджмента, Патрина Е.Н., </w:t>
      </w:r>
      <w:proofErr w:type="spellStart"/>
      <w:r w:rsidRPr="00013674">
        <w:rPr>
          <w:rFonts w:ascii="Times New Roman" w:hAnsi="Times New Roman" w:cs="Times New Roman"/>
          <w:i/>
          <w:iCs/>
          <w:sz w:val="24"/>
          <w:szCs w:val="24"/>
        </w:rPr>
        <w:t>к.пед.н</w:t>
      </w:r>
      <w:proofErr w:type="spellEnd"/>
      <w:r w:rsidRPr="00013674">
        <w:rPr>
          <w:rFonts w:ascii="Times New Roman" w:hAnsi="Times New Roman" w:cs="Times New Roman"/>
          <w:i/>
          <w:iCs/>
          <w:sz w:val="24"/>
          <w:szCs w:val="24"/>
        </w:rPr>
        <w:t>., доцент кафедры общей и клинической психологии</w:t>
      </w:r>
    </w:p>
    <w:p w14:paraId="38E524ED" w14:textId="77777777" w:rsidR="00147B72" w:rsidRPr="00013674" w:rsidRDefault="00147B72" w:rsidP="000136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C66473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08601A91" w14:textId="3739AC33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>В статье рассматриваются социальные условия, обеспечивающие эффективность взаимодействия агентов инклюзивного образования в начальной школе. Исследование проведено на базе общеобразовательной школы с участием учителя, родителей и обучающихся начальных классов, включая ребёнка с ограниченными возможностями здоровья. Методологическую основу работы составили системный и личностно-ориентированный подходы. В качестве методов использовались включённое наблюдение, беседа с педагогом и опрос родительского коллектива. В рамках исследования была реализована авторская программа интерактивных занятий, направленная на формирование позитивного социально-психологического климата и развитие навыков сотрудничества у обучающихся. Полученные результаты свидетельствуют о положительном отношении большинства родителей к инклюзивному обучению, однако выявляют фрагментарность взаимодействия между участниками образовательного процесса и дефицит методической поддержки педагогов. Сделан вывод о том, что эффективность инклюзивной практики определяется согласованностью социальных условий семьи, класса и образовательной среды.</w:t>
      </w:r>
    </w:p>
    <w:p w14:paraId="7D58C350" w14:textId="3A9002C2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013674">
        <w:rPr>
          <w:rFonts w:ascii="Times New Roman" w:hAnsi="Times New Roman" w:cs="Times New Roman"/>
          <w:sz w:val="24"/>
          <w:szCs w:val="24"/>
        </w:rPr>
        <w:t xml:space="preserve"> инклюзивное образование, социальные условия, начальная школа, агенты инклюзии, взаимодействие.</w:t>
      </w:r>
    </w:p>
    <w:p w14:paraId="40177537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03E00CE3" w14:textId="4AF1BCCF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>Инклюзивное образование в современной школе рассматривается как условие обеспечения равного доступа к обучению для детей с различными образовательными потребностями</w:t>
      </w:r>
      <w:r w:rsidR="00571E19" w:rsidRPr="00013674">
        <w:rPr>
          <w:rFonts w:ascii="Times New Roman" w:hAnsi="Times New Roman" w:cs="Times New Roman"/>
          <w:sz w:val="24"/>
          <w:szCs w:val="24"/>
        </w:rPr>
        <w:t xml:space="preserve"> [1]</w:t>
      </w:r>
      <w:r w:rsidRPr="00013674">
        <w:rPr>
          <w:rFonts w:ascii="Times New Roman" w:hAnsi="Times New Roman" w:cs="Times New Roman"/>
          <w:sz w:val="24"/>
          <w:szCs w:val="24"/>
        </w:rPr>
        <w:t>. Вместе с тем практика его реализации демонстрирует наличие трудностей, связанных с несформированностью устойчивых социальных условий и недостаточной согласованностью действий участников образовательного процесса</w:t>
      </w:r>
      <w:r w:rsidR="00887EB9" w:rsidRPr="00013674">
        <w:rPr>
          <w:rFonts w:ascii="Times New Roman" w:hAnsi="Times New Roman" w:cs="Times New Roman"/>
          <w:sz w:val="24"/>
          <w:szCs w:val="24"/>
        </w:rPr>
        <w:t xml:space="preserve"> </w:t>
      </w:r>
      <w:r w:rsidR="008156CE" w:rsidRPr="00013674">
        <w:rPr>
          <w:rFonts w:ascii="Times New Roman" w:hAnsi="Times New Roman" w:cs="Times New Roman"/>
          <w:sz w:val="24"/>
          <w:szCs w:val="24"/>
        </w:rPr>
        <w:t>[</w:t>
      </w:r>
      <w:r w:rsidR="00571E19" w:rsidRPr="00013674">
        <w:rPr>
          <w:rFonts w:ascii="Times New Roman" w:hAnsi="Times New Roman" w:cs="Times New Roman"/>
          <w:sz w:val="24"/>
          <w:szCs w:val="24"/>
        </w:rPr>
        <w:t>2]</w:t>
      </w:r>
      <w:r w:rsidRPr="00013674">
        <w:rPr>
          <w:rFonts w:ascii="Times New Roman" w:hAnsi="Times New Roman" w:cs="Times New Roman"/>
          <w:sz w:val="24"/>
          <w:szCs w:val="24"/>
        </w:rPr>
        <w:t xml:space="preserve">. Особую роль в этом контексте играет взаимодействие агентов инклюзивного образования </w:t>
      </w:r>
      <w:r w:rsidR="00065407" w:rsidRPr="00013674">
        <w:rPr>
          <w:rFonts w:ascii="Times New Roman" w:hAnsi="Times New Roman" w:cs="Times New Roman"/>
          <w:sz w:val="24"/>
          <w:szCs w:val="24"/>
        </w:rPr>
        <w:t>-</w:t>
      </w:r>
      <w:r w:rsidRPr="00013674">
        <w:rPr>
          <w:rFonts w:ascii="Times New Roman" w:hAnsi="Times New Roman" w:cs="Times New Roman"/>
          <w:sz w:val="24"/>
          <w:szCs w:val="24"/>
        </w:rPr>
        <w:t xml:space="preserve"> педагогов, родителей, обучающихся и администрации школы</w:t>
      </w:r>
      <w:r w:rsidR="00571E19" w:rsidRPr="00013674">
        <w:rPr>
          <w:rFonts w:ascii="Times New Roman" w:hAnsi="Times New Roman" w:cs="Times New Roman"/>
          <w:sz w:val="24"/>
          <w:szCs w:val="24"/>
        </w:rPr>
        <w:t xml:space="preserve"> [3]</w:t>
      </w:r>
      <w:r w:rsidRPr="00013674">
        <w:rPr>
          <w:rFonts w:ascii="Times New Roman" w:hAnsi="Times New Roman" w:cs="Times New Roman"/>
          <w:sz w:val="24"/>
          <w:szCs w:val="24"/>
        </w:rPr>
        <w:t>. Анализ социальных условий, способствующих эффективному взаимодействию указанных субъектов, представляет особую значимость на уровне начального общего образования, где закладываются основы социальной адаптации ребёнка.</w:t>
      </w:r>
    </w:p>
    <w:p w14:paraId="1A6EB14B" w14:textId="743BDA7C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3674">
        <w:rPr>
          <w:rFonts w:ascii="Times New Roman" w:hAnsi="Times New Roman" w:cs="Times New Roman"/>
          <w:sz w:val="24"/>
          <w:szCs w:val="24"/>
        </w:rPr>
        <w:t>изучить социальные условия, обеспечивающих эффективное взаимодействие агентов инклюзивного образования в начальной школе.</w:t>
      </w:r>
    </w:p>
    <w:p w14:paraId="2394412C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Материалы и методы</w:t>
      </w:r>
    </w:p>
    <w:p w14:paraId="31789F19" w14:textId="5C889899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>Исследование проведено на базе МОУ «Гимназия №1» г. Волгограда. В работе применялись методы включённого наблюдения за взаимодействием обучающихся в учебной и внеучебной деятельности, беседа с классным руководителем, а также опрос родителей обучающихся. В рамках эмпирического этапа была реализована авторская программа интерактивных занятий, направленная на развитие эмпатии, принятия и сотрудничества в детском коллективе.</w:t>
      </w:r>
    </w:p>
    <w:p w14:paraId="7B7C618A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Результаты и обсуждение</w:t>
      </w:r>
    </w:p>
    <w:p w14:paraId="1A0AFB0C" w14:textId="759E6008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>Результаты опроса показали преимущественно положительное отношение родителей к обучению ребёнка с ОВЗ в условиях общеобразовательного класса, при этом инклюзия рассматривалась ими как фактор формирования у детей толерантности и социальной ответственности. Вместе с тем беседа с педагогом выявила наличие профессиональных трудностей, связанных с высокой эмоциональной нагрузкой и недостаточной методической поддержкой</w:t>
      </w:r>
      <w:r w:rsidR="00DA6162" w:rsidRPr="00013674">
        <w:rPr>
          <w:rFonts w:ascii="Times New Roman" w:hAnsi="Times New Roman" w:cs="Times New Roman"/>
          <w:sz w:val="24"/>
          <w:szCs w:val="24"/>
        </w:rPr>
        <w:t xml:space="preserve"> [4]</w:t>
      </w:r>
      <w:r w:rsidRPr="00013674">
        <w:rPr>
          <w:rFonts w:ascii="Times New Roman" w:hAnsi="Times New Roman" w:cs="Times New Roman"/>
          <w:sz w:val="24"/>
          <w:szCs w:val="24"/>
        </w:rPr>
        <w:t>.</w:t>
      </w:r>
      <w:r w:rsidR="00DA6162" w:rsidRPr="00013674">
        <w:rPr>
          <w:rFonts w:ascii="Times New Roman" w:hAnsi="Times New Roman" w:cs="Times New Roman"/>
          <w:sz w:val="24"/>
          <w:szCs w:val="24"/>
        </w:rPr>
        <w:t xml:space="preserve"> </w:t>
      </w:r>
      <w:r w:rsidRPr="00013674">
        <w:rPr>
          <w:rFonts w:ascii="Times New Roman" w:hAnsi="Times New Roman" w:cs="Times New Roman"/>
          <w:sz w:val="24"/>
          <w:szCs w:val="24"/>
        </w:rPr>
        <w:t xml:space="preserve">Данные включённого наблюдения свидетельствуют о частичной </w:t>
      </w:r>
      <w:r w:rsidRPr="00013674">
        <w:rPr>
          <w:rFonts w:ascii="Times New Roman" w:hAnsi="Times New Roman" w:cs="Times New Roman"/>
          <w:sz w:val="24"/>
          <w:szCs w:val="24"/>
        </w:rPr>
        <w:lastRenderedPageBreak/>
        <w:t>включённости ребёнка с ОВЗ в классный коллектив и фрагментарности взаимодействия между агентами инклюзивного образования. Реализация авторской программы способствовала улучшению социального микроклимата, однако не обеспечила устойчивости изменений без системной поддержки со стороны образовательной среды.</w:t>
      </w:r>
    </w:p>
    <w:p w14:paraId="324DC65D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18610D2A" w14:textId="6CBFB0CE" w:rsidR="005A4FBE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>Эффективность взаимодействия агентов инклюзивного образования в начальной школе определяется совокупностью социальных условий, включающих согласованность семейного воспитания, особенностей классного коллектива и организационных ресурсов школы. Недостаточная системность взаимодействия снижает адаптационный потенциал инклюзивной среды. Полученные результаты подтверждают необходимость комплексного подхода к формированию социальных условий инклюзии.</w:t>
      </w:r>
    </w:p>
    <w:p w14:paraId="7DA7DA6E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210510" w14:textId="77777777" w:rsidR="00147B72" w:rsidRPr="00013674" w:rsidRDefault="00147B72" w:rsidP="000136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674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1CC0E07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 xml:space="preserve"> 1. Алехина С. В. Инклюзивное образование в России: состояние и перспективы развития // Психологическая наука и образование. — 2020. — Т. 25, № 6. — С. 4–14.</w:t>
      </w:r>
    </w:p>
    <w:p w14:paraId="4C430CDE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 xml:space="preserve"> 2. Малофеев Н. Н., Шматко Н. Д. Инклюзивное образование: современные подходы и социальные условия реализации // Дефектология. — 2021. — № 2. — С. 3–12.</w:t>
      </w:r>
    </w:p>
    <w:p w14:paraId="435170D2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 xml:space="preserve"> 3. Сунцова А. С., Буторина Е. П. Взаимодействие семьи и школы в условиях инклюзивного образования // Педагогическое образование в России. — 2022. — № 4. — С. 78–85.</w:t>
      </w:r>
    </w:p>
    <w:p w14:paraId="26620FC4" w14:textId="77777777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 xml:space="preserve"> 4. Левченко И. Ю., </w:t>
      </w:r>
      <w:proofErr w:type="spellStart"/>
      <w:r w:rsidRPr="00013674">
        <w:rPr>
          <w:rFonts w:ascii="Times New Roman" w:hAnsi="Times New Roman" w:cs="Times New Roman"/>
          <w:sz w:val="24"/>
          <w:szCs w:val="24"/>
        </w:rPr>
        <w:t>Забрамная</w:t>
      </w:r>
      <w:proofErr w:type="spellEnd"/>
      <w:r w:rsidRPr="00013674">
        <w:rPr>
          <w:rFonts w:ascii="Times New Roman" w:hAnsi="Times New Roman" w:cs="Times New Roman"/>
          <w:sz w:val="24"/>
          <w:szCs w:val="24"/>
        </w:rPr>
        <w:t xml:space="preserve"> С. Д. Психолого-педагогическое сопровождение детей с ОВЗ в условиях инклюзивного образования // Вопросы психологии. — 2021. — № 5. — С. 102–112.</w:t>
      </w:r>
    </w:p>
    <w:p w14:paraId="30453586" w14:textId="68F3D48F" w:rsidR="00147B72" w:rsidRPr="00013674" w:rsidRDefault="00147B72" w:rsidP="0001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674">
        <w:rPr>
          <w:rFonts w:ascii="Times New Roman" w:hAnsi="Times New Roman" w:cs="Times New Roman"/>
          <w:sz w:val="24"/>
          <w:szCs w:val="24"/>
        </w:rPr>
        <w:t xml:space="preserve"> 5. Об образовании в Российской </w:t>
      </w:r>
      <w:proofErr w:type="gramStart"/>
      <w:r w:rsidRPr="00013674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013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674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013674">
        <w:rPr>
          <w:rFonts w:ascii="Times New Roman" w:hAnsi="Times New Roman" w:cs="Times New Roman"/>
          <w:sz w:val="24"/>
          <w:szCs w:val="24"/>
        </w:rPr>
        <w:t>. закон Рос. Федерации от 29 дек. 2012 г. № 273-ФЗ (ред. действующая)</w:t>
      </w:r>
      <w:r w:rsidR="00392848" w:rsidRPr="00013674">
        <w:rPr>
          <w:rFonts w:ascii="Times New Roman" w:hAnsi="Times New Roman" w:cs="Times New Roman"/>
          <w:sz w:val="24"/>
          <w:szCs w:val="24"/>
        </w:rPr>
        <w:t xml:space="preserve"> — URL: https://www.consultant.ru/document/cons_doc_LAW_140174/</w:t>
      </w:r>
    </w:p>
    <w:sectPr w:rsidR="00147B72" w:rsidRPr="0001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72"/>
    <w:rsid w:val="00013674"/>
    <w:rsid w:val="00065407"/>
    <w:rsid w:val="00147B72"/>
    <w:rsid w:val="00392848"/>
    <w:rsid w:val="00432561"/>
    <w:rsid w:val="004F2A73"/>
    <w:rsid w:val="00571E19"/>
    <w:rsid w:val="005A4FBE"/>
    <w:rsid w:val="006E2D36"/>
    <w:rsid w:val="008156CE"/>
    <w:rsid w:val="00887EB9"/>
    <w:rsid w:val="00A82C17"/>
    <w:rsid w:val="00BA7887"/>
    <w:rsid w:val="00C60C9F"/>
    <w:rsid w:val="00DA6162"/>
    <w:rsid w:val="00F0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9864"/>
  <w15:chartTrackingRefBased/>
  <w15:docId w15:val="{9807104F-B1CB-4D06-A0FA-29055F2A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B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B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B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B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B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B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7B72"/>
    <w:rPr>
      <w:b/>
      <w:bCs/>
      <w:smallCaps/>
      <w:color w:val="0F4761" w:themeColor="accent1" w:themeShade="BF"/>
      <w:spacing w:val="5"/>
    </w:rPr>
  </w:style>
  <w:style w:type="paragraph" w:styleId="ac">
    <w:name w:val="Body Text"/>
    <w:link w:val="ad"/>
    <w:rsid w:val="00147B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d">
    <w:name w:val="Основной текст Знак"/>
    <w:basedOn w:val="a0"/>
    <w:link w:val="ac"/>
    <w:rsid w:val="00147B72"/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Арькова</dc:creator>
  <cp:keywords/>
  <dc:description/>
  <cp:lastModifiedBy>New</cp:lastModifiedBy>
  <cp:revision>8</cp:revision>
  <dcterms:created xsi:type="dcterms:W3CDTF">2026-02-07T17:47:00Z</dcterms:created>
  <dcterms:modified xsi:type="dcterms:W3CDTF">2026-05-14T12:12:00Z</dcterms:modified>
</cp:coreProperties>
</file>