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1A80C10F" w:rsidR="004B6669" w:rsidRDefault="00000000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D843BC">
        <w:rPr>
          <w:rFonts w:ascii="Times New Roman" w:eastAsia="Times New Roman" w:hAnsi="Times New Roman" w:cs="Times New Roman"/>
          <w:b/>
          <w:bCs/>
          <w:sz w:val="24"/>
          <w:szCs w:val="24"/>
        </w:rPr>
        <w:t>сихологические особенности изучения иностранных языков у детей младшего школьного возраста</w:t>
      </w:r>
    </w:p>
    <w:p w14:paraId="00000006" w14:textId="77777777" w:rsidR="004B6669" w:rsidRDefault="004B6669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4B6669" w:rsidRPr="002941BD" w:rsidRDefault="00000000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941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Научный руководитель – Гасанова Рената </w:t>
      </w:r>
      <w:proofErr w:type="spellStart"/>
      <w:r w:rsidRPr="002941BD">
        <w:rPr>
          <w:rFonts w:ascii="Times New Roman" w:eastAsia="Times New Roman" w:hAnsi="Times New Roman" w:cs="Times New Roman"/>
          <w:i/>
          <w:iCs/>
          <w:sz w:val="24"/>
          <w:szCs w:val="24"/>
        </w:rPr>
        <w:t>Рауфовна</w:t>
      </w:r>
      <w:proofErr w:type="spellEnd"/>
    </w:p>
    <w:p w14:paraId="00000008" w14:textId="77777777" w:rsidR="004B6669" w:rsidRDefault="004B6669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4B6669" w:rsidRDefault="00000000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Прусакова Полина Ильинична</w:t>
      </w:r>
    </w:p>
    <w:p w14:paraId="0000000A" w14:textId="77777777" w:rsidR="004B6669" w:rsidRDefault="00000000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магистрант</w:t>
      </w:r>
    </w:p>
    <w:p w14:paraId="0000000B" w14:textId="4B8E8927" w:rsidR="004B6669" w:rsidRDefault="00000000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Московский государственный университет имени М.В.</w:t>
      </w:r>
      <w:r w:rsidR="00AA52C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Ломоносова,</w:t>
      </w:r>
    </w:p>
    <w:p w14:paraId="0000000C" w14:textId="208B4297" w:rsidR="004B6669" w:rsidRDefault="00D917E3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акультет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образования, Москва, Россия</w:t>
      </w:r>
    </w:p>
    <w:p w14:paraId="0000000D" w14:textId="77777777" w:rsidR="004B6669" w:rsidRDefault="00000000" w:rsidP="00D917E3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E-mail: polinaprusakova23@gmail.com</w:t>
      </w:r>
    </w:p>
    <w:p w14:paraId="0000000E" w14:textId="77777777" w:rsidR="004B6669" w:rsidRDefault="004B6669">
      <w:pPr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2E79B706" w:rsidR="004B6669" w:rsidRPr="00AA52CA" w:rsidRDefault="00000000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Современная парадигма образования все чаще акцентирует внимание на том, что успешность освоения любого предмета, в том числе и иностранного языка, зависит не только от выбора методики преподавания, но и от глубины понимания психологических процессов, сопровождающих учебную деятельность [3]. Особую значимость этот тезис приобретает применительно к младшему школьному возрасту — периоду, когда ребенок в своем психическом развитии обладает рядом особенностей, которые необходимо учитывать при построении учебного процесса. В связи с этим ключевая задача педагога смещается с простой трансляции знаний на выстраивание учебного процесса, опирающегося на законы возрастной психологии [5].</w:t>
      </w:r>
    </w:p>
    <w:p w14:paraId="00000012" w14:textId="7CB13521" w:rsidR="004B6669" w:rsidRPr="00AA52CA" w:rsidRDefault="00000000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научной литературы позволяет выделить три фундаментальные психологические характеристики младших школьников, определяющие специфику преподавания иностранного языка.</w:t>
      </w:r>
    </w:p>
    <w:p w14:paraId="00000014" w14:textId="35501DD6" w:rsidR="004B6669" w:rsidRPr="00AA52CA" w:rsidRDefault="00000000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Во-первых</w:t>
      </w:r>
      <w:r>
        <w:rPr>
          <w:rFonts w:ascii="Times New Roman" w:eastAsia="Times New Roman" w:hAnsi="Times New Roman" w:cs="Times New Roman"/>
          <w:sz w:val="24"/>
          <w:szCs w:val="24"/>
        </w:rPr>
        <w:t>, это качественное своеобразие мышления. Согласно Л.С. Выготскому [1], младший школьный возраст знаменует переход к развитию понятийного мышления: дети начинают осваивать операции анализа, синтеза, сравнения и обобщения. Однако, как отмечал Ж. Пиаже [6], мышление ребенка 7–10 лет остается конкретным и опирается на непосредственное восприятие. Оперирование понятиями происходит лишь при их соотнесении с реальными объектами, поскольку абстрактно-логическое мышление еще не сформировано. Следовательно, вербальное кодирование информации без наглядной опоры малоэффективно. Из этого вытекает практический вывод: в обучении иностранному языку необходима опора на наглядно-действенное и наглядно-образное мышление. Эффективным инструментом выступает дидактический материал в форме карточек с картинками. Они позволяют создавать элементарные коммуникативные ситуации (например, игра «В магазине»), где слово усваивается не как абстрактный символ, а как свойство реального предмета или действия.</w:t>
      </w:r>
    </w:p>
    <w:p w14:paraId="00000016" w14:textId="5D95757B" w:rsidR="004B6669" w:rsidRPr="00AA52CA" w:rsidRDefault="00000000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Во-вторых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как отмечал А.Н. Леонтьев, важнейшей особенностью является несформированность произвольного внимания и неусидчивость [4]. Психофизиологические особенности детей требуют частой смены видов деятельности на уроке. Компенсировать это можно включением активных игр, трансформирующих учебную задачу в увлекательное действие. Например, использование тех же карточек в игре «Прятки» (дети ищут спрятанные карточки с изображением и называют слова на иностранном языке) переключает внимание ребенка, поддерживая его интерес и двигательную активность, что способствует запоминанию лексики. Однако стоит отметить, что возможность проведения таких игр зависит от количества детей в группе и специфики помещения. </w:t>
      </w:r>
    </w:p>
    <w:p w14:paraId="00000018" w14:textId="49C8C840" w:rsidR="004B6669" w:rsidRPr="00AA52CA" w:rsidRDefault="00000000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В-третьих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фундаментальное значение имеет структура мотивации. В младшем школьном возрасте она преимущественно определяется двумя факторами: интересом (увлекательностью процесса) и характером эмоциональной связи с педагогом. Как отмечают исследователи [2], познавательная мотивация еще неотделима от эмоционального фактора. Ребенок учится эффективно только в атмосфере психологического комфорта и доверия. Дружелюбная, позитивная атмосфера на уроке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иностранного языка становится важнейшим фактором успеха. Именно в младшем школьном возрасте закладывается проекция будущего коммуникативного опыта. Дефицит эмоциональной поддержки со стороны педагога приводит к тому, что ситуация ошибки начинает ассоциироваться не с поиском решения, а с переживанием стыда и страха. Это запускает процесс формирования языкового барьера — устойчивого психологического образования, которое блокирует речевую инициативу и с большим трудом поддается коррекции на последующих этапах обучения.</w:t>
      </w:r>
    </w:p>
    <w:p w14:paraId="00000019" w14:textId="77777777" w:rsidR="004B6669" w:rsidRDefault="00000000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эффективность обучения иностранному языку в начальной школе находится в прямой зависимости от того, насколько методика преподавания адаптирована к возрастным психологическим особенностям детей. Игнорирование конкретного характера мышления, особенностей внимания и мотивационной сферы ведет к формальному усвоению материала и потере интереса. Только синтез педагогического мастерства и глубокого понимания детской психологии позволяет построить успешный учебный процесс и превращает урок иностранного языка в пространство живого общения.</w:t>
      </w:r>
    </w:p>
    <w:p w14:paraId="0000001A" w14:textId="77777777" w:rsidR="004B6669" w:rsidRDefault="004B6669" w:rsidP="00AA52C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B" w14:textId="1C135575" w:rsidR="004B6669" w:rsidRPr="00AA52CA" w:rsidRDefault="00AA52CA" w:rsidP="00AA52CA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Литература</w:t>
      </w:r>
    </w:p>
    <w:p w14:paraId="0000001C" w14:textId="77777777" w:rsidR="004B6669" w:rsidRDefault="004B6669" w:rsidP="00AA52CA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D" w14:textId="69935DB8" w:rsidR="004B6669" w:rsidRPr="00AA52CA" w:rsidRDefault="00000000" w:rsidP="00D917E3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Выготский Л.С. Психология развития человека. — М.: Изд-во Смысл; Эксмо, 2005. — 1136 с.</w:t>
      </w:r>
    </w:p>
    <w:p w14:paraId="0000001E" w14:textId="654FCE00" w:rsidR="004B6669" w:rsidRPr="00AA52CA" w:rsidRDefault="00000000" w:rsidP="00D917E3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Дейкина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А.А.,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Дувалина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О.Н. Психологические особенности детей младшего школьного возраста при обучении иностранному языку //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Colloquium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-Journal. – 2021. – № 12-4(99). – С. 8-12.</w:t>
      </w:r>
    </w:p>
    <w:p w14:paraId="0000001F" w14:textId="187D8360" w:rsidR="004B6669" w:rsidRPr="00AA52CA" w:rsidRDefault="00000000" w:rsidP="00D917E3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Ефимова Н.А., Алиева Э.М., Яблочкина Е.С., Муханова Д.А. Психологические особенности повышения эффективности изучения иностранного языка // International Journal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Medicine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Psychology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. – 2018. – Т. 1, № 1. – С. 30-33.</w:t>
      </w:r>
    </w:p>
    <w:p w14:paraId="00000020" w14:textId="23022E3D" w:rsidR="004B6669" w:rsidRPr="00AA52CA" w:rsidRDefault="00000000" w:rsidP="00D917E3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Леонтьев А.Н. Лекции по общей психологии. — М.: Смысл, 2000. — С. 160-177.</w:t>
      </w:r>
    </w:p>
    <w:p w14:paraId="00000021" w14:textId="07579DE8" w:rsidR="004B6669" w:rsidRPr="00AA52CA" w:rsidRDefault="00000000" w:rsidP="00D917E3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Обухова Л.Ф. Возрастная психология: Учеб. пособие для вузов. — М.: </w:t>
      </w:r>
      <w:proofErr w:type="spellStart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, 2011. — 464 с.</w:t>
      </w:r>
    </w:p>
    <w:p w14:paraId="00000022" w14:textId="55400D25" w:rsidR="004B6669" w:rsidRPr="00AA52CA" w:rsidRDefault="00000000" w:rsidP="00D917E3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CA">
        <w:rPr>
          <w:rFonts w:ascii="Times New Roman" w:eastAsia="Times New Roman" w:hAnsi="Times New Roman" w:cs="Times New Roman"/>
          <w:color w:val="000000"/>
          <w:sz w:val="24"/>
          <w:szCs w:val="24"/>
        </w:rPr>
        <w:t>Пиаже Ж. Речь и мышление ребенка. — М.: Педагогика-Пресс, 1994. — 78 с.</w:t>
      </w:r>
    </w:p>
    <w:sectPr w:rsidR="004B6669" w:rsidRPr="00AA52CA" w:rsidSect="00D917E3">
      <w:pgSz w:w="11909" w:h="16834"/>
      <w:pgMar w:top="1134" w:right="1361" w:bottom="1134" w:left="136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34CD5E-1E3F-470F-B10C-C953B826AC02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EC0EA76-222D-4D72-A41D-0B58BA259A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D00CC"/>
    <w:multiLevelType w:val="hybridMultilevel"/>
    <w:tmpl w:val="921E2BB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6B4456AB"/>
    <w:multiLevelType w:val="hybridMultilevel"/>
    <w:tmpl w:val="A37EB866"/>
    <w:lvl w:ilvl="0" w:tplc="CDAA767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1996644806">
    <w:abstractNumId w:val="0"/>
  </w:num>
  <w:num w:numId="2" w16cid:durableId="1527670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669"/>
    <w:rsid w:val="00017479"/>
    <w:rsid w:val="002941BD"/>
    <w:rsid w:val="004B6669"/>
    <w:rsid w:val="00575F6E"/>
    <w:rsid w:val="006F4DF1"/>
    <w:rsid w:val="006F774B"/>
    <w:rsid w:val="00AA52CA"/>
    <w:rsid w:val="00D843BC"/>
    <w:rsid w:val="00D9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75D9"/>
  <w15:docId w15:val="{56FE0D01-F7F7-4F21-80B7-96A35E0D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10">
    <w:name w:val="Обычный1"/>
  </w:style>
  <w:style w:type="paragraph" w:styleId="20">
    <w:name w:val="toc 2"/>
    <w:link w:val="21"/>
    <w:uiPriority w:val="39"/>
    <w:pPr>
      <w:ind w:left="200"/>
    </w:pPr>
    <w:rPr>
      <w:rFonts w:ascii="XO Thames" w:hAnsi="XO Thames"/>
      <w:sz w:val="28"/>
    </w:rPr>
  </w:style>
  <w:style w:type="character" w:customStyle="1" w:styleId="21">
    <w:name w:val="Оглавление 2 Знак"/>
    <w:link w:val="20"/>
    <w:rPr>
      <w:rFonts w:ascii="XO Thames" w:hAnsi="XO Thames"/>
      <w:sz w:val="28"/>
    </w:rPr>
  </w:style>
  <w:style w:type="paragraph" w:styleId="40">
    <w:name w:val="toc 4"/>
    <w:link w:val="41"/>
    <w:uiPriority w:val="39"/>
    <w:pPr>
      <w:ind w:left="600"/>
    </w:pPr>
    <w:rPr>
      <w:rFonts w:ascii="XO Thames" w:hAnsi="XO Thames"/>
      <w:sz w:val="28"/>
    </w:rPr>
  </w:style>
  <w:style w:type="character" w:customStyle="1" w:styleId="41">
    <w:name w:val="Оглавление 4 Знак"/>
    <w:link w:val="40"/>
    <w:rPr>
      <w:rFonts w:ascii="XO Thames" w:hAnsi="XO Thames"/>
      <w:sz w:val="28"/>
    </w:rPr>
  </w:style>
  <w:style w:type="paragraph" w:styleId="60">
    <w:name w:val="toc 6"/>
    <w:link w:val="61"/>
    <w:uiPriority w:val="39"/>
    <w:pPr>
      <w:ind w:left="1000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0"/>
    <w:rPr>
      <w:b w:val="0"/>
      <w:color w:val="434343"/>
      <w:sz w:val="28"/>
    </w:rPr>
  </w:style>
  <w:style w:type="paragraph" w:styleId="31">
    <w:name w:val="toc 3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0"/>
    <w:rPr>
      <w:color w:val="666666"/>
      <w:sz w:val="22"/>
    </w:rPr>
  </w:style>
  <w:style w:type="character" w:customStyle="1" w:styleId="11">
    <w:name w:val="Заголовок 1 Знак"/>
    <w:basedOn w:val="10"/>
    <w:rPr>
      <w:sz w:val="40"/>
    </w:rPr>
  </w:style>
  <w:style w:type="paragraph" w:customStyle="1" w:styleId="12">
    <w:name w:val="Гиперссылка1"/>
    <w:link w:val="a4"/>
    <w:rPr>
      <w:color w:val="0000FF"/>
      <w:u w:val="single"/>
    </w:rPr>
  </w:style>
  <w:style w:type="character" w:styleId="a4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character" w:customStyle="1" w:styleId="a5">
    <w:name w:val="Подзаголовок Знак"/>
    <w:basedOn w:val="10"/>
    <w:rPr>
      <w:rFonts w:ascii="Arial" w:hAnsi="Arial"/>
      <w:i w:val="0"/>
      <w:color w:val="666666"/>
      <w:sz w:val="30"/>
    </w:rPr>
  </w:style>
  <w:style w:type="character" w:customStyle="1" w:styleId="a6">
    <w:name w:val="Заголовок Знак"/>
    <w:basedOn w:val="10"/>
    <w:rPr>
      <w:sz w:val="52"/>
    </w:rPr>
  </w:style>
  <w:style w:type="character" w:customStyle="1" w:styleId="42">
    <w:name w:val="Заголовок 4 Знак"/>
    <w:basedOn w:val="10"/>
    <w:rPr>
      <w:color w:val="666666"/>
      <w:sz w:val="24"/>
    </w:rPr>
  </w:style>
  <w:style w:type="character" w:customStyle="1" w:styleId="22">
    <w:name w:val="Заголовок 2 Знак"/>
    <w:basedOn w:val="10"/>
    <w:rPr>
      <w:b w:val="0"/>
      <w:sz w:val="32"/>
    </w:rPr>
  </w:style>
  <w:style w:type="character" w:customStyle="1" w:styleId="62">
    <w:name w:val="Заголовок 6 Знак"/>
    <w:basedOn w:val="10"/>
    <w:rPr>
      <w:i/>
      <w:color w:val="666666"/>
      <w:sz w:val="2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uiPriority w:val="34"/>
    <w:qFormat/>
    <w:rsid w:val="000F79A1"/>
    <w:pPr>
      <w:ind w:left="720"/>
      <w:contextualSpacing/>
    </w:pPr>
  </w:style>
  <w:style w:type="paragraph" w:styleId="a8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pFt/Ls324foE0yz2uzoY47jOA==">CgMxLjA4AHIhMW9fN0pxT0JsQWlzWjZJQXZKYkROWjNKR0dlMXYzYXNL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770</Words>
  <Characters>4393</Characters>
  <Application>Microsoft Office Word</Application>
  <DocSecurity>0</DocSecurity>
  <Lines>36</Lines>
  <Paragraphs>10</Paragraphs>
  <ScaleCrop>false</ScaleCrop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4</cp:revision>
  <dcterms:created xsi:type="dcterms:W3CDTF">2026-03-19T11:49:00Z</dcterms:created>
  <dcterms:modified xsi:type="dcterms:W3CDTF">2026-03-19T17:55:00Z</dcterms:modified>
</cp:coreProperties>
</file>