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06C1A2" w14:textId="76F64101" w:rsidR="001A3C10" w:rsidRPr="00CB56E0" w:rsidRDefault="001A3C10" w:rsidP="00CB56E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B56E0">
        <w:rPr>
          <w:rFonts w:ascii="Times New Roman" w:hAnsi="Times New Roman" w:cs="Times New Roman"/>
          <w:b/>
          <w:bCs/>
          <w:sz w:val="24"/>
          <w:szCs w:val="24"/>
        </w:rPr>
        <w:t xml:space="preserve">Монохромная композиция как </w:t>
      </w:r>
      <w:r w:rsidR="00B94789" w:rsidRPr="00CB56E0">
        <w:rPr>
          <w:rFonts w:ascii="Times New Roman" w:hAnsi="Times New Roman" w:cs="Times New Roman"/>
          <w:b/>
          <w:bCs/>
          <w:sz w:val="24"/>
          <w:szCs w:val="24"/>
        </w:rPr>
        <w:t>инновационная практика диагностики продуктивного компонента цветовосприятия обучающихся в системе непрерывного образования художественной школы</w:t>
      </w:r>
    </w:p>
    <w:p w14:paraId="4E1F7394" w14:textId="77777777" w:rsidR="001A3C10" w:rsidRPr="00CB56E0" w:rsidRDefault="001A3C10" w:rsidP="001A3C10">
      <w:pPr>
        <w:spacing w:after="0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CB56E0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Петелина Арина Павловна</w:t>
      </w:r>
    </w:p>
    <w:p w14:paraId="27A1D979" w14:textId="77777777" w:rsidR="001A3C10" w:rsidRPr="00CB56E0" w:rsidRDefault="001A3C10" w:rsidP="001A3C10">
      <w:pPr>
        <w:spacing w:after="0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CB56E0">
        <w:rPr>
          <w:rFonts w:ascii="Times New Roman" w:hAnsi="Times New Roman" w:cs="Times New Roman"/>
          <w:i/>
          <w:iCs/>
          <w:sz w:val="24"/>
          <w:szCs w:val="24"/>
        </w:rPr>
        <w:t>Студент (магистр)</w:t>
      </w:r>
    </w:p>
    <w:p w14:paraId="0720AF3B" w14:textId="77777777" w:rsidR="001A3C10" w:rsidRPr="00CB56E0" w:rsidRDefault="001A3C10" w:rsidP="001A3C10">
      <w:pPr>
        <w:spacing w:after="0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CB56E0">
        <w:rPr>
          <w:rFonts w:ascii="Times New Roman" w:hAnsi="Times New Roman" w:cs="Times New Roman"/>
          <w:i/>
          <w:iCs/>
          <w:sz w:val="24"/>
          <w:szCs w:val="24"/>
        </w:rPr>
        <w:t xml:space="preserve">Тверской государственный университет, </w:t>
      </w:r>
    </w:p>
    <w:p w14:paraId="0BEF2DB9" w14:textId="77777777" w:rsidR="001A3C10" w:rsidRPr="00CB56E0" w:rsidRDefault="001A3C10" w:rsidP="001A3C10">
      <w:pPr>
        <w:spacing w:after="0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CB56E0">
        <w:rPr>
          <w:rFonts w:ascii="Times New Roman" w:hAnsi="Times New Roman" w:cs="Times New Roman"/>
          <w:i/>
          <w:iCs/>
          <w:sz w:val="24"/>
          <w:szCs w:val="24"/>
        </w:rPr>
        <w:t>Институт педагогического образования и социальных технологий, Тверь, Россия</w:t>
      </w:r>
    </w:p>
    <w:p w14:paraId="71B9CA07" w14:textId="77777777" w:rsidR="001A3C10" w:rsidRPr="00CB56E0" w:rsidRDefault="001A3C10" w:rsidP="001A3C10">
      <w:pPr>
        <w:spacing w:afterLines="160" w:after="384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CB56E0">
        <w:rPr>
          <w:rFonts w:ascii="Times New Roman" w:hAnsi="Times New Roman" w:cs="Times New Roman"/>
          <w:i/>
          <w:iCs/>
          <w:sz w:val="24"/>
          <w:szCs w:val="24"/>
          <w:lang w:val="en-US"/>
        </w:rPr>
        <w:t>E</w:t>
      </w:r>
      <w:r w:rsidRPr="00CB56E0">
        <w:rPr>
          <w:rFonts w:ascii="Times New Roman" w:hAnsi="Times New Roman" w:cs="Times New Roman"/>
          <w:i/>
          <w:iCs/>
          <w:sz w:val="24"/>
          <w:szCs w:val="24"/>
        </w:rPr>
        <w:t>-</w:t>
      </w:r>
      <w:r w:rsidRPr="00CB56E0">
        <w:rPr>
          <w:rFonts w:ascii="Times New Roman" w:hAnsi="Times New Roman" w:cs="Times New Roman"/>
          <w:i/>
          <w:iCs/>
          <w:sz w:val="24"/>
          <w:szCs w:val="24"/>
          <w:lang w:val="en-US"/>
        </w:rPr>
        <w:t>mail</w:t>
      </w:r>
      <w:r w:rsidRPr="00CB56E0">
        <w:rPr>
          <w:rFonts w:ascii="Times New Roman" w:hAnsi="Times New Roman" w:cs="Times New Roman"/>
          <w:i/>
          <w:iCs/>
          <w:sz w:val="24"/>
          <w:szCs w:val="24"/>
        </w:rPr>
        <w:t xml:space="preserve">: </w:t>
      </w:r>
      <w:proofErr w:type="spellStart"/>
      <w:r w:rsidRPr="00CB56E0">
        <w:rPr>
          <w:rFonts w:ascii="Times New Roman" w:hAnsi="Times New Roman" w:cs="Times New Roman"/>
          <w:i/>
          <w:iCs/>
          <w:sz w:val="24"/>
          <w:szCs w:val="24"/>
          <w:lang w:val="en-US"/>
        </w:rPr>
        <w:t>arinavasukova</w:t>
      </w:r>
      <w:proofErr w:type="spellEnd"/>
      <w:r w:rsidRPr="00CB56E0">
        <w:rPr>
          <w:rFonts w:ascii="Times New Roman" w:hAnsi="Times New Roman" w:cs="Times New Roman"/>
          <w:i/>
          <w:iCs/>
          <w:sz w:val="24"/>
          <w:szCs w:val="24"/>
        </w:rPr>
        <w:t>@</w:t>
      </w:r>
      <w:r w:rsidRPr="00CB56E0">
        <w:rPr>
          <w:rFonts w:ascii="Times New Roman" w:hAnsi="Times New Roman" w:cs="Times New Roman"/>
          <w:i/>
          <w:iCs/>
          <w:sz w:val="24"/>
          <w:szCs w:val="24"/>
          <w:lang w:val="en-US"/>
        </w:rPr>
        <w:t>mail</w:t>
      </w:r>
      <w:r w:rsidRPr="00CB56E0">
        <w:rPr>
          <w:rFonts w:ascii="Times New Roman" w:hAnsi="Times New Roman" w:cs="Times New Roman"/>
          <w:i/>
          <w:iCs/>
          <w:sz w:val="24"/>
          <w:szCs w:val="24"/>
        </w:rPr>
        <w:t>.</w:t>
      </w:r>
      <w:proofErr w:type="spellStart"/>
      <w:r w:rsidRPr="00CB56E0">
        <w:rPr>
          <w:rFonts w:ascii="Times New Roman" w:hAnsi="Times New Roman" w:cs="Times New Roman"/>
          <w:i/>
          <w:iCs/>
          <w:sz w:val="24"/>
          <w:szCs w:val="24"/>
          <w:lang w:val="en-US"/>
        </w:rPr>
        <w:t>ru</w:t>
      </w:r>
      <w:proofErr w:type="spellEnd"/>
    </w:p>
    <w:p w14:paraId="7F8854BE" w14:textId="77777777" w:rsidR="001A3C10" w:rsidRPr="00CB56E0" w:rsidRDefault="001A3C10" w:rsidP="00CB56E0">
      <w:pPr>
        <w:spacing w:after="0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CB56E0">
        <w:rPr>
          <w:rFonts w:ascii="Times New Roman" w:hAnsi="Times New Roman" w:cs="Times New Roman"/>
          <w:sz w:val="24"/>
          <w:szCs w:val="24"/>
        </w:rPr>
        <w:t xml:space="preserve">Актуальность изучения цветовосприятия и способов его формирования в художественном образовании обусловлена необходимостью развития у младших школьников способности видеть, анализировать и организовывать цветовые отношения, создавать выразительные композиции и формировать художественно-образное мышление. </w:t>
      </w:r>
      <w:r w:rsidRPr="00CB56E0">
        <w:rPr>
          <w:rFonts w:ascii="Times New Roman" w:hAnsi="Times New Roman" w:cs="Times New Roman"/>
          <w:i/>
          <w:iCs/>
          <w:sz w:val="24"/>
          <w:szCs w:val="24"/>
        </w:rPr>
        <w:t>Цветовосприятие</w:t>
      </w:r>
      <w:r w:rsidRPr="00CB56E0">
        <w:rPr>
          <w:rFonts w:ascii="Times New Roman" w:hAnsi="Times New Roman" w:cs="Times New Roman"/>
          <w:sz w:val="24"/>
          <w:szCs w:val="24"/>
        </w:rPr>
        <w:t xml:space="preserve"> является ключевым элементом художественной культуры и определяет умение различать оттенки, видеть гармонию и контраст, а также передавать эмоциональное содержание изображения. Федеральные государственные требования к дополнительным предпрофессиональным программам (ФГТ) в области изобразительного искусства «Живопись» подчеркивают значимость формирования цветовосприятия как условия полноценного художественного образования [11].</w:t>
      </w:r>
    </w:p>
    <w:p w14:paraId="2C27F3F0" w14:textId="77777777" w:rsidR="001A3C10" w:rsidRPr="00CB56E0" w:rsidRDefault="001A3C10" w:rsidP="00CB56E0">
      <w:pPr>
        <w:spacing w:after="0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CB56E0">
        <w:rPr>
          <w:rFonts w:ascii="Times New Roman" w:hAnsi="Times New Roman" w:cs="Times New Roman"/>
          <w:i/>
          <w:iCs/>
          <w:sz w:val="24"/>
          <w:szCs w:val="24"/>
        </w:rPr>
        <w:t>Продуктивный компонент цветовосприятия</w:t>
      </w:r>
      <w:r w:rsidRPr="00CB56E0">
        <w:rPr>
          <w:rFonts w:ascii="Times New Roman" w:hAnsi="Times New Roman" w:cs="Times New Roman"/>
          <w:sz w:val="24"/>
          <w:szCs w:val="24"/>
        </w:rPr>
        <w:t xml:space="preserve"> – высший уровень, проявляющийся в способности учащихся самостоятельно использовать цветовые и тональные соотношения для реализации художественного замысла [3, 8, 9]. Он включает подбор палитры, создание выразительных композиционных решений и передачу эмоционального содержания через цвет. В контексте нашего исследования продуктивный компонент полностью корреспондирует с деятельностным компонентом методики И.Б. Ческидовой, который направлен на практическое применение знаний о цвете и эмоциональном восприятии цвета в творческой деятельности [12].</w:t>
      </w:r>
    </w:p>
    <w:p w14:paraId="13C5FBDB" w14:textId="77777777" w:rsidR="001A3C10" w:rsidRPr="00CB56E0" w:rsidRDefault="001A3C10" w:rsidP="00CB56E0">
      <w:pPr>
        <w:spacing w:after="0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CB56E0">
        <w:rPr>
          <w:rFonts w:ascii="Times New Roman" w:hAnsi="Times New Roman" w:cs="Times New Roman"/>
          <w:sz w:val="24"/>
          <w:szCs w:val="24"/>
        </w:rPr>
        <w:t xml:space="preserve">Вопросы цветовосприятия исследуются в трудах таких педагогов и психологов, как Б.М. </w:t>
      </w:r>
      <w:proofErr w:type="spellStart"/>
      <w:r w:rsidRPr="00CB56E0">
        <w:rPr>
          <w:rFonts w:ascii="Times New Roman" w:hAnsi="Times New Roman" w:cs="Times New Roman"/>
          <w:sz w:val="24"/>
          <w:szCs w:val="24"/>
        </w:rPr>
        <w:t>Неменский</w:t>
      </w:r>
      <w:proofErr w:type="spellEnd"/>
      <w:r w:rsidRPr="00CB56E0">
        <w:rPr>
          <w:rFonts w:ascii="Times New Roman" w:hAnsi="Times New Roman" w:cs="Times New Roman"/>
          <w:sz w:val="24"/>
          <w:szCs w:val="24"/>
        </w:rPr>
        <w:t xml:space="preserve"> [7], Н.В. Виноградова [2], О.В. Ипполитова [3], О.А. Овсянникова [8], О.В. Литвинова [6], С.Н. </w:t>
      </w:r>
      <w:proofErr w:type="spellStart"/>
      <w:r w:rsidRPr="00CB56E0">
        <w:rPr>
          <w:rFonts w:ascii="Times New Roman" w:hAnsi="Times New Roman" w:cs="Times New Roman"/>
          <w:sz w:val="24"/>
          <w:szCs w:val="24"/>
        </w:rPr>
        <w:t>Колеошкина</w:t>
      </w:r>
      <w:proofErr w:type="spellEnd"/>
      <w:r w:rsidRPr="00CB56E0">
        <w:rPr>
          <w:rFonts w:ascii="Times New Roman" w:hAnsi="Times New Roman" w:cs="Times New Roman"/>
          <w:sz w:val="24"/>
          <w:szCs w:val="24"/>
        </w:rPr>
        <w:t xml:space="preserve"> [4], В.С. </w:t>
      </w:r>
      <w:proofErr w:type="spellStart"/>
      <w:r w:rsidRPr="00CB56E0">
        <w:rPr>
          <w:rFonts w:ascii="Times New Roman" w:hAnsi="Times New Roman" w:cs="Times New Roman"/>
          <w:sz w:val="24"/>
          <w:szCs w:val="24"/>
        </w:rPr>
        <w:t>Сачук</w:t>
      </w:r>
      <w:proofErr w:type="spellEnd"/>
      <w:r w:rsidRPr="00CB56E0">
        <w:rPr>
          <w:rFonts w:ascii="Times New Roman" w:hAnsi="Times New Roman" w:cs="Times New Roman"/>
          <w:sz w:val="24"/>
          <w:szCs w:val="24"/>
        </w:rPr>
        <w:t xml:space="preserve"> [10], Ю.Ю. Березина [1] и О.В. Князева [1]. </w:t>
      </w:r>
    </w:p>
    <w:p w14:paraId="2D5BC6D8" w14:textId="77777777" w:rsidR="001A3C10" w:rsidRPr="00CB56E0" w:rsidRDefault="001A3C10" w:rsidP="00CB56E0">
      <w:pPr>
        <w:spacing w:after="0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CB56E0">
        <w:rPr>
          <w:rFonts w:ascii="Times New Roman" w:hAnsi="Times New Roman" w:cs="Times New Roman"/>
          <w:sz w:val="24"/>
          <w:szCs w:val="24"/>
        </w:rPr>
        <w:t>Несмотря на наличие исследований по развитию цветовосприятия, вопросы сущности продуктивного компонента и методов его диагностического выявления остаются недостаточно разработанными, что определяет актуальность темы. Для практической реализации диагностики продуктивного компонента цветовосприятия была использована методика Е.Г. </w:t>
      </w:r>
      <w:proofErr w:type="spellStart"/>
      <w:r w:rsidRPr="00CB56E0">
        <w:rPr>
          <w:rFonts w:ascii="Times New Roman" w:hAnsi="Times New Roman" w:cs="Times New Roman"/>
          <w:sz w:val="24"/>
          <w:szCs w:val="24"/>
        </w:rPr>
        <w:t>Кристович</w:t>
      </w:r>
      <w:proofErr w:type="spellEnd"/>
      <w:r w:rsidRPr="00CB56E0">
        <w:rPr>
          <w:rFonts w:ascii="Times New Roman" w:hAnsi="Times New Roman" w:cs="Times New Roman"/>
          <w:sz w:val="24"/>
          <w:szCs w:val="24"/>
        </w:rPr>
        <w:t xml:space="preserve">, предполагающая выполнение </w:t>
      </w:r>
      <w:r w:rsidRPr="00CB56E0">
        <w:rPr>
          <w:rFonts w:ascii="Times New Roman" w:hAnsi="Times New Roman" w:cs="Times New Roman"/>
          <w:i/>
          <w:iCs/>
          <w:sz w:val="24"/>
          <w:szCs w:val="24"/>
        </w:rPr>
        <w:t>монохромной композиции</w:t>
      </w:r>
      <w:r w:rsidRPr="00CB56E0">
        <w:rPr>
          <w:rFonts w:ascii="Times New Roman" w:hAnsi="Times New Roman" w:cs="Times New Roman"/>
          <w:sz w:val="24"/>
          <w:szCs w:val="24"/>
        </w:rPr>
        <w:t xml:space="preserve">. Методика направлена на выявление способности учащихся </w:t>
      </w:r>
      <w:r w:rsidRPr="00CB56E0">
        <w:rPr>
          <w:rFonts w:ascii="Times New Roman" w:hAnsi="Times New Roman" w:cs="Times New Roman"/>
          <w:i/>
          <w:iCs/>
          <w:sz w:val="24"/>
          <w:szCs w:val="24"/>
        </w:rPr>
        <w:t>осознанно использовать цветовые и тональные отношения в создании художественного образа</w:t>
      </w:r>
      <w:r w:rsidRPr="00CB56E0">
        <w:rPr>
          <w:rFonts w:ascii="Times New Roman" w:hAnsi="Times New Roman" w:cs="Times New Roman"/>
          <w:sz w:val="24"/>
          <w:szCs w:val="24"/>
        </w:rPr>
        <w:t>, а также оценку сформированности тонального видения, пространственного мышления и композиционной организации [5].</w:t>
      </w:r>
    </w:p>
    <w:p w14:paraId="34E80E7B" w14:textId="77777777" w:rsidR="001A3C10" w:rsidRPr="00CB56E0" w:rsidRDefault="001A3C10" w:rsidP="00CB56E0">
      <w:pPr>
        <w:spacing w:after="0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CB56E0">
        <w:rPr>
          <w:rFonts w:ascii="Times New Roman" w:hAnsi="Times New Roman" w:cs="Times New Roman"/>
          <w:sz w:val="24"/>
          <w:szCs w:val="24"/>
        </w:rPr>
        <w:t>Для практической реализации диагностики было разработано упражнение по выполнению монохромной композиции – «Подводный мир» в ахроматической гамме. Работа включала демонстрацию примеров, анализ тональных градаций, распределение светлых и тёмных участков, а также индивидуальное выполнение композиции с применением тонального анализа и планирования пространства.</w:t>
      </w:r>
    </w:p>
    <w:p w14:paraId="45805F7F" w14:textId="77777777" w:rsidR="001A3C10" w:rsidRPr="00CB56E0" w:rsidRDefault="001A3C10" w:rsidP="00CB56E0">
      <w:pPr>
        <w:spacing w:after="0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CB56E0">
        <w:rPr>
          <w:rFonts w:ascii="Times New Roman" w:hAnsi="Times New Roman" w:cs="Times New Roman"/>
          <w:sz w:val="24"/>
          <w:szCs w:val="24"/>
        </w:rPr>
        <w:t>Для диагностики продуктивного компонента выделялись следующие критерии:</w:t>
      </w:r>
    </w:p>
    <w:p w14:paraId="68DC6AAB" w14:textId="77777777" w:rsidR="001A3C10" w:rsidRPr="00CB56E0" w:rsidRDefault="001A3C10" w:rsidP="00CB56E0">
      <w:pPr>
        <w:numPr>
          <w:ilvl w:val="0"/>
          <w:numId w:val="1"/>
        </w:num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56E0">
        <w:rPr>
          <w:rFonts w:ascii="Times New Roman" w:hAnsi="Times New Roman" w:cs="Times New Roman"/>
          <w:sz w:val="24"/>
          <w:szCs w:val="24"/>
        </w:rPr>
        <w:t>Тональная градация</w:t>
      </w:r>
    </w:p>
    <w:p w14:paraId="6AF512A9" w14:textId="77777777" w:rsidR="001A3C10" w:rsidRPr="00CB56E0" w:rsidRDefault="001A3C10" w:rsidP="00CB56E0">
      <w:pPr>
        <w:numPr>
          <w:ilvl w:val="0"/>
          <w:numId w:val="1"/>
        </w:num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56E0">
        <w:rPr>
          <w:rFonts w:ascii="Times New Roman" w:hAnsi="Times New Roman" w:cs="Times New Roman"/>
          <w:sz w:val="24"/>
          <w:szCs w:val="24"/>
        </w:rPr>
        <w:t>Передача пространства</w:t>
      </w:r>
    </w:p>
    <w:p w14:paraId="56D9D6DA" w14:textId="77777777" w:rsidR="001A3C10" w:rsidRPr="00CB56E0" w:rsidRDefault="001A3C10" w:rsidP="00CB56E0">
      <w:pPr>
        <w:numPr>
          <w:ilvl w:val="0"/>
          <w:numId w:val="1"/>
        </w:num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56E0">
        <w:rPr>
          <w:rFonts w:ascii="Times New Roman" w:hAnsi="Times New Roman" w:cs="Times New Roman"/>
          <w:sz w:val="24"/>
          <w:szCs w:val="24"/>
        </w:rPr>
        <w:lastRenderedPageBreak/>
        <w:t>Объёмно-пространственное решение</w:t>
      </w:r>
    </w:p>
    <w:p w14:paraId="7E1453F7" w14:textId="77777777" w:rsidR="001A3C10" w:rsidRPr="00CB56E0" w:rsidRDefault="001A3C10" w:rsidP="00CB56E0">
      <w:pPr>
        <w:numPr>
          <w:ilvl w:val="0"/>
          <w:numId w:val="1"/>
        </w:num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56E0">
        <w:rPr>
          <w:rFonts w:ascii="Times New Roman" w:hAnsi="Times New Roman" w:cs="Times New Roman"/>
          <w:sz w:val="24"/>
          <w:szCs w:val="24"/>
        </w:rPr>
        <w:t>Композиционная целостность</w:t>
      </w:r>
    </w:p>
    <w:p w14:paraId="6CE624B6" w14:textId="77777777" w:rsidR="001A3C10" w:rsidRPr="00CB56E0" w:rsidRDefault="001A3C10" w:rsidP="00CB56E0">
      <w:pPr>
        <w:numPr>
          <w:ilvl w:val="0"/>
          <w:numId w:val="1"/>
        </w:num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56E0">
        <w:rPr>
          <w:rFonts w:ascii="Times New Roman" w:hAnsi="Times New Roman" w:cs="Times New Roman"/>
          <w:sz w:val="24"/>
          <w:szCs w:val="24"/>
        </w:rPr>
        <w:t>Выразительность художественного образа</w:t>
      </w:r>
    </w:p>
    <w:p w14:paraId="541B4F3B" w14:textId="7197F67E" w:rsidR="001A3C10" w:rsidRPr="00CB56E0" w:rsidRDefault="001A3C10" w:rsidP="00CB56E0">
      <w:pPr>
        <w:spacing w:after="0"/>
        <w:ind w:firstLine="397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CB56E0">
        <w:rPr>
          <w:rFonts w:ascii="Times New Roman" w:hAnsi="Times New Roman" w:cs="Times New Roman"/>
          <w:sz w:val="24"/>
          <w:szCs w:val="24"/>
        </w:rPr>
        <w:t xml:space="preserve">Результаты показали, что 25% учащихся продемонстрировали высокий уровень продуктивного компонента: умение осознанно распределять светлые и тёмные участки, передавать глубину пространства и создавать гармоничные композиции. Средний уровень наблюдался у </w:t>
      </w:r>
      <w:r w:rsidR="005A7B77" w:rsidRPr="00CB56E0">
        <w:rPr>
          <w:rFonts w:ascii="Times New Roman" w:hAnsi="Times New Roman" w:cs="Times New Roman"/>
          <w:sz w:val="24"/>
          <w:szCs w:val="24"/>
        </w:rPr>
        <w:t>50</w:t>
      </w:r>
      <w:r w:rsidRPr="00CB56E0">
        <w:rPr>
          <w:rFonts w:ascii="Times New Roman" w:hAnsi="Times New Roman" w:cs="Times New Roman"/>
          <w:sz w:val="24"/>
          <w:szCs w:val="24"/>
        </w:rPr>
        <w:t>% детей, недостаточный – у 25%, что проявлялось в плоскостных решениях и отсутствии тональной дифференциации.</w:t>
      </w:r>
    </w:p>
    <w:p w14:paraId="2E4C4C7C" w14:textId="45ED7877" w:rsidR="00734B8C" w:rsidRPr="00CB56E0" w:rsidRDefault="001A3C10" w:rsidP="00CB56E0">
      <w:pPr>
        <w:spacing w:after="0"/>
        <w:ind w:firstLine="397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CB56E0">
        <w:rPr>
          <w:rFonts w:ascii="Times New Roman" w:hAnsi="Times New Roman" w:cs="Times New Roman"/>
          <w:sz w:val="24"/>
          <w:szCs w:val="24"/>
        </w:rPr>
        <w:t xml:space="preserve">Таким образом, </w:t>
      </w:r>
      <w:r w:rsidR="00734B8C" w:rsidRPr="00CB56E0">
        <w:rPr>
          <w:rFonts w:ascii="Times New Roman" w:hAnsi="Times New Roman" w:cs="Times New Roman"/>
          <w:sz w:val="24"/>
          <w:szCs w:val="24"/>
        </w:rPr>
        <w:t>использование монохромной композиции как средства диагностики продуктивного компонента цветовосприятия</w:t>
      </w:r>
      <w:r w:rsidRPr="00CB56E0">
        <w:rPr>
          <w:rFonts w:ascii="Times New Roman" w:hAnsi="Times New Roman" w:cs="Times New Roman"/>
          <w:sz w:val="24"/>
          <w:szCs w:val="24"/>
        </w:rPr>
        <w:t xml:space="preserve"> позволяет выявить уровень формирования продуктивного компонента цветовосприятия, оценить практическое применение знаний о цвете, тональные и композиционные навыки, а также творческую инициативу учащихся. </w:t>
      </w:r>
      <w:r w:rsidR="00734B8C" w:rsidRPr="00CB56E0">
        <w:rPr>
          <w:rFonts w:ascii="Times New Roman" w:hAnsi="Times New Roman" w:cs="Times New Roman"/>
          <w:sz w:val="24"/>
          <w:szCs w:val="24"/>
        </w:rPr>
        <w:t>Использование данной диагностики и анализ ее результатов позволят педагогу</w:t>
      </w:r>
      <w:r w:rsidR="005A7B77" w:rsidRPr="00CB56E0">
        <w:rPr>
          <w:rFonts w:ascii="Times New Roman" w:hAnsi="Times New Roman" w:cs="Times New Roman"/>
          <w:sz w:val="24"/>
          <w:szCs w:val="24"/>
        </w:rPr>
        <w:t xml:space="preserve"> определить уровень сформированности цветовосприятия у обучающихся, выявить трудности в передаче тональных отношений, пространственного решения и композиционной организации изображения, а также скорректировать содержание и методы обучения, направленные на формирование практических навыков работы с цветом.</w:t>
      </w:r>
    </w:p>
    <w:p w14:paraId="36BB60AD" w14:textId="6DA3A819" w:rsidR="001A3C10" w:rsidRPr="00CB56E0" w:rsidRDefault="001A3C10" w:rsidP="00CB56E0">
      <w:pPr>
        <w:spacing w:after="0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CB56E0">
        <w:rPr>
          <w:rFonts w:ascii="Times New Roman" w:hAnsi="Times New Roman" w:cs="Times New Roman"/>
          <w:sz w:val="24"/>
          <w:szCs w:val="24"/>
        </w:rPr>
        <w:t>Перспективным направлением является разработка комплексной системы упражнений для развития продуктивного компонента, изучение влияния цветовых решений на выразительность композиции и создание методических рекомендаций для художественных школ.</w:t>
      </w:r>
    </w:p>
    <w:p w14:paraId="4D78A94F" w14:textId="1152887E" w:rsidR="001A3C10" w:rsidRPr="00CB56E0" w:rsidRDefault="00CB56E0" w:rsidP="00CB56E0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Литература</w:t>
      </w:r>
    </w:p>
    <w:p w14:paraId="29041B16" w14:textId="77777777" w:rsidR="001A3C10" w:rsidRPr="00CB56E0" w:rsidRDefault="001A3C10" w:rsidP="00CB56E0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B56E0">
        <w:rPr>
          <w:rFonts w:ascii="Times New Roman" w:hAnsi="Times New Roman" w:cs="Times New Roman"/>
          <w:sz w:val="24"/>
          <w:szCs w:val="24"/>
        </w:rPr>
        <w:t>Березина Ю.Ю., Князева О.В. Методические основы формирования цветовосприятия дошкольного и младшего школьного возраста // Вестник ассоциации вузов туризма и сервиса. 2016. № 2. Т.10. С. 86– 93.</w:t>
      </w:r>
    </w:p>
    <w:p w14:paraId="1D8FD73D" w14:textId="77777777" w:rsidR="001A3C10" w:rsidRPr="00CB56E0" w:rsidRDefault="001A3C10" w:rsidP="00CB56E0">
      <w:pPr>
        <w:pStyle w:val="a7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56E0">
        <w:rPr>
          <w:rFonts w:ascii="Times New Roman" w:hAnsi="Times New Roman" w:cs="Times New Roman"/>
          <w:sz w:val="24"/>
          <w:szCs w:val="24"/>
        </w:rPr>
        <w:t xml:space="preserve">Виноградова Н.В. Значимость методической системы в развитии художественно-образного цветовосприятия у учащихся ДШИ // Известия Российского государственного педагогического университета им. А.И. Герцена. 2008. № 1 (57). С. 54–58. </w:t>
      </w:r>
    </w:p>
    <w:p w14:paraId="3240F423" w14:textId="77777777" w:rsidR="001A3C10" w:rsidRPr="00CB56E0" w:rsidRDefault="001A3C10" w:rsidP="00CB56E0">
      <w:pPr>
        <w:pStyle w:val="a7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56E0">
        <w:rPr>
          <w:rFonts w:ascii="Times New Roman" w:hAnsi="Times New Roman" w:cs="Times New Roman"/>
          <w:sz w:val="24"/>
          <w:szCs w:val="24"/>
        </w:rPr>
        <w:t xml:space="preserve">Ипполитова О.В., Поташева Н.Г. Цветовосприятие и цветоразличение у детей с нормальным речевым развитием и с ТНР // Специальное образование. 2015. № 2. С. 132–137. </w:t>
      </w:r>
    </w:p>
    <w:p w14:paraId="00E2A64E" w14:textId="77777777" w:rsidR="001A3C10" w:rsidRPr="00CB56E0" w:rsidRDefault="001A3C10" w:rsidP="00CB56E0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B56E0">
        <w:rPr>
          <w:rFonts w:ascii="Times New Roman" w:hAnsi="Times New Roman" w:cs="Times New Roman"/>
          <w:sz w:val="24"/>
          <w:szCs w:val="24"/>
        </w:rPr>
        <w:t>Колеошкина</w:t>
      </w:r>
      <w:proofErr w:type="spellEnd"/>
      <w:r w:rsidRPr="00CB56E0">
        <w:rPr>
          <w:rFonts w:ascii="Times New Roman" w:hAnsi="Times New Roman" w:cs="Times New Roman"/>
          <w:sz w:val="24"/>
          <w:szCs w:val="24"/>
        </w:rPr>
        <w:t xml:space="preserve"> С.Н. Использование цвета в работе с младшими школьниками. Социальные трансформации. Смоленский государственный университет, 2019. С. 86–91</w:t>
      </w:r>
    </w:p>
    <w:p w14:paraId="1212ABAC" w14:textId="77777777" w:rsidR="001A3C10" w:rsidRPr="00CB56E0" w:rsidRDefault="001A3C10" w:rsidP="00CB56E0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B56E0">
        <w:rPr>
          <w:rFonts w:ascii="Times New Roman" w:hAnsi="Times New Roman" w:cs="Times New Roman"/>
          <w:sz w:val="24"/>
          <w:szCs w:val="24"/>
        </w:rPr>
        <w:t>Кристович</w:t>
      </w:r>
      <w:proofErr w:type="spellEnd"/>
      <w:r w:rsidRPr="00CB56E0">
        <w:rPr>
          <w:rFonts w:ascii="Times New Roman" w:hAnsi="Times New Roman" w:cs="Times New Roman"/>
          <w:sz w:val="24"/>
          <w:szCs w:val="24"/>
        </w:rPr>
        <w:t xml:space="preserve"> Е.Г. Сборник оценочных средств к учебному предмету «Цветоведение»: методическая разработка. Усть-Кут: МБУДО ДШИ УКМО, 2024. 24 с.</w:t>
      </w:r>
    </w:p>
    <w:p w14:paraId="715094D6" w14:textId="77777777" w:rsidR="001A3C10" w:rsidRPr="00CB56E0" w:rsidRDefault="001A3C10" w:rsidP="00CB56E0">
      <w:pPr>
        <w:pStyle w:val="a7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56E0">
        <w:rPr>
          <w:rFonts w:ascii="Times New Roman" w:hAnsi="Times New Roman" w:cs="Times New Roman"/>
          <w:sz w:val="24"/>
          <w:szCs w:val="24"/>
        </w:rPr>
        <w:t xml:space="preserve">Литвинова О.В. Развитие цветовосприятия детей в процессе знакомства с произведениями прикладного искусства // Вестник евразийской науки. 2014. № 6 (25). С. 31–35. </w:t>
      </w:r>
    </w:p>
    <w:p w14:paraId="3B6AD9A7" w14:textId="77777777" w:rsidR="001A3C10" w:rsidRPr="00CB56E0" w:rsidRDefault="001A3C10" w:rsidP="00CB56E0">
      <w:pPr>
        <w:pStyle w:val="a7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B56E0">
        <w:rPr>
          <w:rFonts w:ascii="Times New Roman" w:hAnsi="Times New Roman" w:cs="Times New Roman"/>
          <w:sz w:val="24"/>
          <w:szCs w:val="24"/>
        </w:rPr>
        <w:t>Неменский</w:t>
      </w:r>
      <w:proofErr w:type="spellEnd"/>
      <w:r w:rsidRPr="00CB56E0">
        <w:rPr>
          <w:rFonts w:ascii="Times New Roman" w:hAnsi="Times New Roman" w:cs="Times New Roman"/>
          <w:sz w:val="24"/>
          <w:szCs w:val="24"/>
        </w:rPr>
        <w:t xml:space="preserve"> Б.М. Педагогика искусства. Видеть, ведать и творить. М.: Просвещение. 2012. 270 с. </w:t>
      </w:r>
    </w:p>
    <w:p w14:paraId="0D2CC04D" w14:textId="77777777" w:rsidR="001A3C10" w:rsidRPr="00CB56E0" w:rsidRDefault="001A3C10" w:rsidP="00CB56E0">
      <w:pPr>
        <w:pStyle w:val="a7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56E0">
        <w:rPr>
          <w:rFonts w:ascii="Times New Roman" w:hAnsi="Times New Roman" w:cs="Times New Roman"/>
          <w:sz w:val="24"/>
          <w:szCs w:val="24"/>
        </w:rPr>
        <w:t>Овсянникова О.А. Развитие художественного восприятия цвета у первоклассников детской школы искусств // Проблемы современного педагогического образования. 2018. № 88-1. С. 206–210.</w:t>
      </w:r>
    </w:p>
    <w:p w14:paraId="08D9FB47" w14:textId="77777777" w:rsidR="001A3C10" w:rsidRPr="00CB56E0" w:rsidRDefault="001A3C10" w:rsidP="00CB56E0">
      <w:pPr>
        <w:pStyle w:val="a7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B56E0">
        <w:rPr>
          <w:rFonts w:ascii="Times New Roman" w:hAnsi="Times New Roman" w:cs="Times New Roman"/>
          <w:sz w:val="24"/>
          <w:szCs w:val="24"/>
        </w:rPr>
        <w:t>Погодина С.В. Теоретические и методические основы организации продуктивных видов деятельности детей дошкольного возраста. М.: Академия, 2017. 272 с.</w:t>
      </w:r>
    </w:p>
    <w:p w14:paraId="2D899A33" w14:textId="77777777" w:rsidR="001A3C10" w:rsidRPr="00CB56E0" w:rsidRDefault="001A3C10" w:rsidP="00CB56E0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B56E0">
        <w:rPr>
          <w:rFonts w:ascii="Times New Roman" w:hAnsi="Times New Roman" w:cs="Times New Roman"/>
          <w:sz w:val="24"/>
          <w:szCs w:val="24"/>
        </w:rPr>
        <w:t>Сачук</w:t>
      </w:r>
      <w:proofErr w:type="spellEnd"/>
      <w:r w:rsidRPr="00CB56E0">
        <w:rPr>
          <w:rFonts w:ascii="Times New Roman" w:hAnsi="Times New Roman" w:cs="Times New Roman"/>
          <w:sz w:val="24"/>
          <w:szCs w:val="24"/>
        </w:rPr>
        <w:t xml:space="preserve"> В.С. Проблема развития цветовосприятия в младшем дошкольном возрасте. Проблемы управления качеством образования. Санкт Петербург: Изд-во: Частное научно-образовательное учреждение дополнительного профессионального образования Гуманитарный национальный исследовательский институт «</w:t>
      </w:r>
      <w:proofErr w:type="spellStart"/>
      <w:r w:rsidRPr="00CB56E0">
        <w:rPr>
          <w:rFonts w:ascii="Times New Roman" w:hAnsi="Times New Roman" w:cs="Times New Roman"/>
          <w:sz w:val="24"/>
          <w:szCs w:val="24"/>
        </w:rPr>
        <w:t>Нацразвитие</w:t>
      </w:r>
      <w:proofErr w:type="spellEnd"/>
      <w:r w:rsidRPr="00CB56E0">
        <w:rPr>
          <w:rFonts w:ascii="Times New Roman" w:hAnsi="Times New Roman" w:cs="Times New Roman"/>
          <w:sz w:val="24"/>
          <w:szCs w:val="24"/>
        </w:rPr>
        <w:t>», 2023. С. 37–38.</w:t>
      </w:r>
    </w:p>
    <w:p w14:paraId="12ED7457" w14:textId="77777777" w:rsidR="001A3C10" w:rsidRPr="00CB56E0" w:rsidRDefault="001A3C10" w:rsidP="00CB56E0">
      <w:pPr>
        <w:pStyle w:val="a7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56E0">
        <w:rPr>
          <w:rFonts w:ascii="Times New Roman" w:hAnsi="Times New Roman" w:cs="Times New Roman"/>
          <w:sz w:val="24"/>
          <w:szCs w:val="24"/>
        </w:rPr>
        <w:t xml:space="preserve">Федеральные государственные требования к минимуму содержания, структуре и условиям реализации дополнительной предпрофессиональной программы в области изобразительного искусства «Живопись» и сроку обучения по этой программе / приказ Минкультуры РФ от 12.03.2012 № 156; </w:t>
      </w:r>
      <w:proofErr w:type="spellStart"/>
      <w:r w:rsidRPr="00CB56E0">
        <w:rPr>
          <w:rFonts w:ascii="Times New Roman" w:hAnsi="Times New Roman" w:cs="Times New Roman"/>
          <w:sz w:val="24"/>
          <w:szCs w:val="24"/>
        </w:rPr>
        <w:t>зарег</w:t>
      </w:r>
      <w:proofErr w:type="spellEnd"/>
      <w:r w:rsidRPr="00CB56E0">
        <w:rPr>
          <w:rFonts w:ascii="Times New Roman" w:hAnsi="Times New Roman" w:cs="Times New Roman"/>
          <w:sz w:val="24"/>
          <w:szCs w:val="24"/>
        </w:rPr>
        <w:t xml:space="preserve">. в Минюсте РФ 22.03.2012 № 23578 // Министерство культуры РФ. URL: </w:t>
      </w:r>
      <w:hyperlink r:id="rId5" w:tgtFrame="_blank" w:history="1">
        <w:r w:rsidRPr="00CB56E0">
          <w:rPr>
            <w:rStyle w:val="ac"/>
            <w:rFonts w:ascii="Times New Roman" w:eastAsiaTheme="majorEastAsia" w:hAnsi="Times New Roman" w:cs="Times New Roman"/>
            <w:sz w:val="24"/>
            <w:szCs w:val="24"/>
          </w:rPr>
          <w:t>https://culture.gov.ru/documents/ob_utverzhdenii_federalnykh_gos352749/</w:t>
        </w:r>
      </w:hyperlink>
      <w:r w:rsidRPr="00CB56E0">
        <w:rPr>
          <w:rFonts w:ascii="Times New Roman" w:hAnsi="Times New Roman" w:cs="Times New Roman"/>
          <w:sz w:val="24"/>
          <w:szCs w:val="24"/>
        </w:rPr>
        <w:t xml:space="preserve"> (дата обращения: 10.11.2025).</w:t>
      </w:r>
    </w:p>
    <w:p w14:paraId="3A94F0F7" w14:textId="77777777" w:rsidR="001A3C10" w:rsidRPr="00CB56E0" w:rsidRDefault="001A3C10" w:rsidP="00CB56E0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B56E0">
        <w:rPr>
          <w:rFonts w:ascii="Times New Roman" w:hAnsi="Times New Roman" w:cs="Times New Roman"/>
          <w:sz w:val="24"/>
          <w:szCs w:val="24"/>
        </w:rPr>
        <w:t>Ческидова И.Б. Методы и приёмы развития чувства цвета у младших школьников // Вестник ТГПУ. 2016. № 8 (173). С 69–72.</w:t>
      </w:r>
    </w:p>
    <w:p w14:paraId="242053E0" w14:textId="77777777" w:rsidR="00967F63" w:rsidRPr="00CB56E0" w:rsidRDefault="00967F63">
      <w:pPr>
        <w:rPr>
          <w:rFonts w:ascii="Times New Roman" w:hAnsi="Times New Roman" w:cs="Times New Roman"/>
          <w:sz w:val="24"/>
          <w:szCs w:val="24"/>
        </w:rPr>
      </w:pPr>
    </w:p>
    <w:sectPr w:rsidR="00967F63" w:rsidRPr="00CB56E0" w:rsidSect="00CB56E0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AF7E0C"/>
    <w:multiLevelType w:val="multilevel"/>
    <w:tmpl w:val="E4E84F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54520A7"/>
    <w:multiLevelType w:val="hybridMultilevel"/>
    <w:tmpl w:val="BF9419F0"/>
    <w:lvl w:ilvl="0" w:tplc="9DCC42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28770641">
    <w:abstractNumId w:val="0"/>
  </w:num>
  <w:num w:numId="2" w16cid:durableId="1995165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3C10"/>
    <w:rsid w:val="00095EEC"/>
    <w:rsid w:val="001A3C10"/>
    <w:rsid w:val="001C4036"/>
    <w:rsid w:val="005A7B77"/>
    <w:rsid w:val="00653526"/>
    <w:rsid w:val="007222C3"/>
    <w:rsid w:val="00734B8C"/>
    <w:rsid w:val="00967F63"/>
    <w:rsid w:val="009917A4"/>
    <w:rsid w:val="009B29CA"/>
    <w:rsid w:val="00AC369C"/>
    <w:rsid w:val="00B46D8A"/>
    <w:rsid w:val="00B86EE0"/>
    <w:rsid w:val="00B94789"/>
    <w:rsid w:val="00BB4546"/>
    <w:rsid w:val="00C5732F"/>
    <w:rsid w:val="00CB5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0B15EB"/>
  <w15:chartTrackingRefBased/>
  <w15:docId w15:val="{F6DD7CE4-8FFF-43C7-B34A-4DBFAD0066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A3C10"/>
  </w:style>
  <w:style w:type="paragraph" w:styleId="1">
    <w:name w:val="heading 1"/>
    <w:basedOn w:val="a"/>
    <w:next w:val="a"/>
    <w:link w:val="10"/>
    <w:uiPriority w:val="9"/>
    <w:qFormat/>
    <w:rsid w:val="001A3C1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A3C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A3C1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A3C1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A3C1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A3C1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A3C1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A3C1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A3C1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A3C1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A3C1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A3C1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A3C10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A3C10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A3C1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A3C1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A3C1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A3C1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A3C1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1A3C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A3C1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A3C1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A3C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A3C1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A3C1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A3C10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A3C1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A3C10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1A3C10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1A3C1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culture.gov.ru/documents/ob_utverzhdenii_federalnykh_gos352749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3</Pages>
  <Words>1036</Words>
  <Characters>5906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arinavasyukova@outlook.com</dc:creator>
  <cp:keywords/>
  <dc:description/>
  <cp:lastModifiedBy>arinavasyukova@outlook.com</cp:lastModifiedBy>
  <cp:revision>6</cp:revision>
  <dcterms:created xsi:type="dcterms:W3CDTF">2026-03-06T14:13:00Z</dcterms:created>
  <dcterms:modified xsi:type="dcterms:W3CDTF">2026-03-16T15:27:00Z</dcterms:modified>
</cp:coreProperties>
</file>