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EFC4B" w14:textId="27FCE4B0" w:rsidR="00812C19" w:rsidRDefault="00812C19" w:rsidP="00350F08">
      <w:pPr>
        <w:jc w:val="both"/>
        <w:rPr>
          <w:rFonts w:ascii="Times New Roman" w:hAnsi="Times New Roman" w:cs="Times New Roman"/>
          <w:b/>
          <w:bCs/>
        </w:rPr>
      </w:pPr>
      <w:r w:rsidRPr="00812C19">
        <w:rPr>
          <w:rFonts w:ascii="Times New Roman" w:hAnsi="Times New Roman" w:cs="Times New Roman"/>
          <w:b/>
          <w:bCs/>
        </w:rPr>
        <w:t>Дифференцированное обучение. Стратегии работы в разноуровневых языковых группах в рамках    профессионально- ориентированного обучения иностранного языка в инженерном вузе.</w:t>
      </w:r>
    </w:p>
    <w:p w14:paraId="343C1610" w14:textId="77777777" w:rsidR="00812C19" w:rsidRPr="00812C19" w:rsidRDefault="00812C19" w:rsidP="00812C19">
      <w:pPr>
        <w:shd w:val="clear" w:color="auto" w:fill="FFFFFF"/>
        <w:spacing w:after="150" w:line="240" w:lineRule="auto"/>
        <w:jc w:val="both"/>
        <w:rPr>
          <w:rFonts w:ascii="Times New Roman" w:eastAsia="Times New Roman" w:hAnsi="Times New Roman" w:cs="Times New Roman"/>
          <w:iCs/>
          <w:color w:val="000000" w:themeColor="text1"/>
          <w:szCs w:val="24"/>
          <w:lang w:eastAsia="ru-RU"/>
        </w:rPr>
      </w:pPr>
      <w:r w:rsidRPr="00812C19">
        <w:rPr>
          <w:rFonts w:ascii="Times New Roman" w:eastAsia="Times New Roman" w:hAnsi="Times New Roman" w:cs="Times New Roman"/>
          <w:iCs/>
          <w:color w:val="000000" w:themeColor="text1"/>
          <w:szCs w:val="24"/>
          <w:lang w:eastAsia="ru-RU"/>
        </w:rPr>
        <w:t>Меркулова Мария Александровна</w:t>
      </w:r>
    </w:p>
    <w:p w14:paraId="14214336" w14:textId="4BA4B20F" w:rsidR="00812C19" w:rsidRPr="00812C19" w:rsidRDefault="00812C19" w:rsidP="00812C19">
      <w:pPr>
        <w:shd w:val="clear" w:color="auto" w:fill="FFFFFF"/>
        <w:spacing w:after="150" w:line="240" w:lineRule="auto"/>
        <w:jc w:val="both"/>
        <w:rPr>
          <w:rFonts w:ascii="Times New Roman" w:eastAsia="Times New Roman" w:hAnsi="Times New Roman" w:cs="Times New Roman"/>
          <w:iCs/>
          <w:color w:val="000000" w:themeColor="text1"/>
          <w:szCs w:val="24"/>
          <w:lang w:eastAsia="ru-RU"/>
        </w:rPr>
      </w:pPr>
      <w:r w:rsidRPr="00812C19">
        <w:rPr>
          <w:rFonts w:ascii="Times New Roman" w:eastAsia="Times New Roman" w:hAnsi="Times New Roman" w:cs="Times New Roman"/>
          <w:iCs/>
          <w:color w:val="000000" w:themeColor="text1"/>
          <w:szCs w:val="24"/>
          <w:lang w:eastAsia="ru-RU"/>
        </w:rPr>
        <w:t>Студент</w:t>
      </w:r>
    </w:p>
    <w:p w14:paraId="3B4C7E48" w14:textId="70E4616E" w:rsidR="00812C19" w:rsidRPr="00812C19" w:rsidRDefault="00812C19" w:rsidP="00812C19">
      <w:pPr>
        <w:shd w:val="clear" w:color="auto" w:fill="FFFFFF"/>
        <w:spacing w:after="150" w:line="240" w:lineRule="auto"/>
        <w:jc w:val="both"/>
        <w:rPr>
          <w:rFonts w:ascii="Times New Roman" w:eastAsia="Times New Roman" w:hAnsi="Times New Roman" w:cs="Times New Roman"/>
          <w:iCs/>
          <w:color w:val="000000" w:themeColor="text1"/>
          <w:szCs w:val="24"/>
          <w:lang w:eastAsia="ru-RU"/>
        </w:rPr>
      </w:pPr>
      <w:r w:rsidRPr="00812C19">
        <w:rPr>
          <w:rFonts w:ascii="Times New Roman" w:eastAsia="Times New Roman" w:hAnsi="Times New Roman" w:cs="Times New Roman"/>
          <w:iCs/>
          <w:color w:val="000000" w:themeColor="text1"/>
          <w:szCs w:val="24"/>
          <w:lang w:eastAsia="ru-RU"/>
        </w:rPr>
        <w:t>Московский Авиационный Институт</w:t>
      </w:r>
    </w:p>
    <w:p w14:paraId="732411BE" w14:textId="75972B4C" w:rsidR="00812C19" w:rsidRPr="00812C19" w:rsidRDefault="00812C19" w:rsidP="00812C19">
      <w:pPr>
        <w:shd w:val="clear" w:color="auto" w:fill="FFFFFF"/>
        <w:spacing w:after="150" w:line="240" w:lineRule="auto"/>
        <w:jc w:val="both"/>
        <w:rPr>
          <w:rFonts w:ascii="Times New Roman" w:eastAsia="Times New Roman" w:hAnsi="Times New Roman" w:cs="Times New Roman"/>
          <w:iCs/>
          <w:color w:val="000000" w:themeColor="text1"/>
          <w:szCs w:val="24"/>
          <w:lang w:eastAsia="ru-RU"/>
        </w:rPr>
      </w:pPr>
      <w:r w:rsidRPr="00812C19">
        <w:rPr>
          <w:rFonts w:ascii="Times New Roman" w:eastAsia="Times New Roman" w:hAnsi="Times New Roman" w:cs="Times New Roman"/>
          <w:iCs/>
          <w:color w:val="000000" w:themeColor="text1"/>
          <w:szCs w:val="24"/>
          <w:lang w:eastAsia="ru-RU"/>
        </w:rPr>
        <w:t>Институт иностранных языков, Москва, Россия</w:t>
      </w:r>
    </w:p>
    <w:p w14:paraId="12C6D60B" w14:textId="6F18EC88" w:rsidR="00812C19" w:rsidRPr="0045001B" w:rsidRDefault="00812C19" w:rsidP="00812C19">
      <w:pPr>
        <w:shd w:val="clear" w:color="auto" w:fill="FFFFFF"/>
        <w:spacing w:after="150" w:line="240" w:lineRule="auto"/>
        <w:jc w:val="both"/>
        <w:rPr>
          <w:rFonts w:ascii="Times New Roman" w:eastAsia="Times New Roman" w:hAnsi="Times New Roman" w:cs="Times New Roman"/>
          <w:iCs/>
          <w:color w:val="000000" w:themeColor="text1"/>
          <w:szCs w:val="24"/>
          <w:lang w:eastAsia="ru-RU"/>
        </w:rPr>
      </w:pPr>
      <w:r w:rsidRPr="0045001B">
        <w:rPr>
          <w:rFonts w:ascii="Times New Roman" w:eastAsia="Times New Roman" w:hAnsi="Times New Roman" w:cs="Times New Roman"/>
          <w:iCs/>
          <w:color w:val="000000" w:themeColor="text1"/>
          <w:szCs w:val="24"/>
          <w:lang w:val="en-US" w:eastAsia="ru-RU"/>
        </w:rPr>
        <w:t>E</w:t>
      </w:r>
      <w:r w:rsidRPr="0045001B">
        <w:rPr>
          <w:rFonts w:ascii="Times New Roman" w:eastAsia="Times New Roman" w:hAnsi="Times New Roman" w:cs="Times New Roman"/>
          <w:iCs/>
          <w:color w:val="000000" w:themeColor="text1"/>
          <w:szCs w:val="24"/>
          <w:lang w:eastAsia="ru-RU"/>
        </w:rPr>
        <w:t>-</w:t>
      </w:r>
      <w:r w:rsidRPr="0045001B">
        <w:rPr>
          <w:rFonts w:ascii="Times New Roman" w:eastAsia="Times New Roman" w:hAnsi="Times New Roman" w:cs="Times New Roman"/>
          <w:iCs/>
          <w:color w:val="000000" w:themeColor="text1"/>
          <w:szCs w:val="24"/>
          <w:lang w:val="en-US" w:eastAsia="ru-RU"/>
        </w:rPr>
        <w:t>mail</w:t>
      </w:r>
      <w:r w:rsidRPr="0045001B">
        <w:rPr>
          <w:rFonts w:ascii="Times New Roman" w:eastAsia="Times New Roman" w:hAnsi="Times New Roman" w:cs="Times New Roman"/>
          <w:iCs/>
          <w:color w:val="000000" w:themeColor="text1"/>
          <w:szCs w:val="24"/>
          <w:lang w:eastAsia="ru-RU"/>
        </w:rPr>
        <w:t>:</w:t>
      </w:r>
      <w:r w:rsidR="0045001B" w:rsidRPr="0045001B">
        <w:t xml:space="preserve"> </w:t>
      </w:r>
      <w:r w:rsidR="0045001B" w:rsidRPr="0045001B">
        <w:rPr>
          <w:rFonts w:ascii="Times New Roman" w:eastAsia="Times New Roman" w:hAnsi="Times New Roman" w:cs="Times New Roman"/>
          <w:iCs/>
          <w:color w:val="000000" w:themeColor="text1"/>
          <w:szCs w:val="24"/>
          <w:lang w:eastAsia="ru-RU"/>
        </w:rPr>
        <w:t>mamerkulova2006@mail.ru</w:t>
      </w:r>
    </w:p>
    <w:p w14:paraId="710E16DF" w14:textId="6E5A5236" w:rsidR="00812C19" w:rsidRPr="00F778F7" w:rsidRDefault="00812C19" w:rsidP="00D96696">
      <w:pPr>
        <w:shd w:val="clear" w:color="auto" w:fill="FFFFFF"/>
        <w:spacing w:after="0" w:line="240" w:lineRule="auto"/>
        <w:ind w:firstLine="708"/>
        <w:jc w:val="both"/>
        <w:rPr>
          <w:rFonts w:ascii="Times New Roman" w:eastAsia="Times New Roman" w:hAnsi="Times New Roman" w:cs="Times New Roman"/>
          <w:color w:val="000000"/>
          <w:szCs w:val="24"/>
          <w:lang w:eastAsia="ru-RU"/>
        </w:rPr>
      </w:pPr>
      <w:r w:rsidRPr="00F778F7">
        <w:rPr>
          <w:rFonts w:ascii="Times New Roman" w:eastAsia="Times New Roman" w:hAnsi="Times New Roman" w:cs="Times New Roman"/>
          <w:bCs/>
          <w:color w:val="000000" w:themeColor="text1"/>
          <w:szCs w:val="24"/>
          <w:lang w:eastAsia="ru-RU"/>
        </w:rPr>
        <w:t xml:space="preserve">Профессиональная востребованность технического специалиста сегодня напрямую зависит от его способности использовать иностранный язык в рабочих процессах. Успешный карьерный рост инженера невозможен без сформированных профессионально-ориентированных языковых компетенций, превращающих язык из учебного предмета в средство решения практических задач </w:t>
      </w:r>
      <w:r w:rsidR="00350F08" w:rsidRPr="00350F08">
        <w:rPr>
          <w:rFonts w:ascii="Times New Roman" w:eastAsia="Times New Roman" w:hAnsi="Times New Roman" w:cs="Times New Roman"/>
          <w:bCs/>
          <w:color w:val="000000" w:themeColor="text1"/>
          <w:szCs w:val="24"/>
          <w:lang w:eastAsia="ru-RU"/>
        </w:rPr>
        <w:t>[</w:t>
      </w:r>
      <w:r w:rsidR="00350F08" w:rsidRPr="00F778F7">
        <w:rPr>
          <w:rFonts w:ascii="Times New Roman" w:eastAsia="Times New Roman" w:hAnsi="Times New Roman" w:cs="Times New Roman"/>
          <w:color w:val="000000"/>
          <w:szCs w:val="24"/>
          <w:lang w:eastAsia="ru-RU"/>
        </w:rPr>
        <w:t>Журбенко Н. Л.</w:t>
      </w:r>
      <w:r w:rsidR="00350F08" w:rsidRPr="00350F08">
        <w:rPr>
          <w:rFonts w:ascii="Times New Roman" w:eastAsia="Times New Roman" w:hAnsi="Times New Roman" w:cs="Times New Roman"/>
          <w:color w:val="000000"/>
          <w:szCs w:val="24"/>
          <w:lang w:eastAsia="ru-RU"/>
        </w:rPr>
        <w:t>,2024]</w:t>
      </w:r>
      <w:r w:rsidRPr="00F778F7">
        <w:rPr>
          <w:rFonts w:ascii="Times New Roman" w:eastAsia="Times New Roman" w:hAnsi="Times New Roman" w:cs="Times New Roman"/>
          <w:color w:val="000000"/>
          <w:szCs w:val="24"/>
          <w:lang w:eastAsia="ru-RU"/>
        </w:rPr>
        <w:t>.</w:t>
      </w:r>
    </w:p>
    <w:p w14:paraId="6F4D00E6" w14:textId="6282331D" w:rsidR="00812C19" w:rsidRPr="00350F08" w:rsidRDefault="00812C19" w:rsidP="00350F08">
      <w:pPr>
        <w:shd w:val="clear" w:color="auto" w:fill="FFFFFF"/>
        <w:spacing w:after="0" w:line="240" w:lineRule="auto"/>
        <w:jc w:val="both"/>
        <w:rPr>
          <w:rFonts w:ascii="Times New Roman" w:eastAsia="Times New Roman" w:hAnsi="Times New Roman" w:cs="Times New Roman"/>
          <w:color w:val="000000"/>
          <w:szCs w:val="24"/>
          <w:lang w:eastAsia="ru-RU"/>
        </w:rPr>
      </w:pPr>
      <w:r w:rsidRPr="00F778F7">
        <w:rPr>
          <w:rFonts w:ascii="Times New Roman" w:eastAsia="Times New Roman" w:hAnsi="Times New Roman" w:cs="Times New Roman"/>
          <w:color w:val="000000"/>
          <w:szCs w:val="24"/>
          <w:lang w:eastAsia="ru-RU"/>
        </w:rPr>
        <w:t>Преподаватели высших учебных заведений ежегодно отмечают у первокурсников слабую подготовку по иностранному языку. Это порождает сложности в обучении, такие как:</w:t>
      </w:r>
      <w:r w:rsidR="00350F08" w:rsidRPr="00350F08">
        <w:rPr>
          <w:rFonts w:ascii="Times New Roman" w:eastAsia="Times New Roman" w:hAnsi="Times New Roman" w:cs="Times New Roman"/>
          <w:color w:val="000000"/>
          <w:szCs w:val="24"/>
          <w:lang w:eastAsia="ru-RU"/>
        </w:rPr>
        <w:t xml:space="preserve"> </w:t>
      </w:r>
      <w:r w:rsidR="00350F08">
        <w:rPr>
          <w:rFonts w:ascii="Times New Roman" w:eastAsia="Times New Roman" w:hAnsi="Times New Roman" w:cs="Times New Roman"/>
          <w:color w:val="000000"/>
          <w:szCs w:val="24"/>
          <w:lang w:eastAsia="ru-RU"/>
        </w:rPr>
        <w:t>т</w:t>
      </w:r>
      <w:r w:rsidRPr="00350F08">
        <w:rPr>
          <w:rFonts w:ascii="Times New Roman" w:eastAsia="Times New Roman" w:hAnsi="Times New Roman" w:cs="Times New Roman"/>
          <w:color w:val="000000"/>
          <w:szCs w:val="24"/>
          <w:lang w:eastAsia="ru-RU"/>
        </w:rPr>
        <w:t>рудности с освоением базовой программы</w:t>
      </w:r>
      <w:r w:rsidR="00350F08">
        <w:rPr>
          <w:rFonts w:ascii="Times New Roman" w:eastAsia="Times New Roman" w:hAnsi="Times New Roman" w:cs="Times New Roman"/>
          <w:color w:val="000000"/>
          <w:szCs w:val="24"/>
          <w:lang w:eastAsia="ru-RU"/>
        </w:rPr>
        <w:t xml:space="preserve"> </w:t>
      </w:r>
      <w:r w:rsidRPr="00350F08">
        <w:rPr>
          <w:rFonts w:ascii="Times New Roman" w:eastAsia="Times New Roman" w:hAnsi="Times New Roman" w:cs="Times New Roman"/>
          <w:color w:val="000000"/>
          <w:szCs w:val="24"/>
          <w:lang w:eastAsia="ru-RU"/>
        </w:rPr>
        <w:t>из-за изначально низких знаний</w:t>
      </w:r>
      <w:r w:rsidR="00350F08">
        <w:rPr>
          <w:rFonts w:ascii="Times New Roman" w:eastAsia="Times New Roman" w:hAnsi="Times New Roman" w:cs="Times New Roman"/>
          <w:color w:val="000000"/>
          <w:szCs w:val="24"/>
          <w:lang w:eastAsia="ru-RU"/>
        </w:rPr>
        <w:t>; з</w:t>
      </w:r>
      <w:r w:rsidRPr="00350F08">
        <w:rPr>
          <w:rFonts w:ascii="Times New Roman" w:eastAsia="Times New Roman" w:hAnsi="Times New Roman" w:cs="Times New Roman"/>
          <w:color w:val="000000"/>
          <w:szCs w:val="24"/>
          <w:lang w:eastAsia="ru-RU"/>
        </w:rPr>
        <w:t>атруднения в применении индивидуального подхода из-за больших и разнородных по уровню групп, что, по мнению некоторых исследователей, снижает мотивацию и мешает раскрыть способности каждого студента</w:t>
      </w:r>
      <w:r w:rsidR="00350F08">
        <w:rPr>
          <w:rFonts w:ascii="Times New Roman" w:eastAsia="Times New Roman" w:hAnsi="Times New Roman" w:cs="Times New Roman"/>
          <w:color w:val="000000"/>
          <w:szCs w:val="24"/>
          <w:lang w:eastAsia="ru-RU"/>
        </w:rPr>
        <w:t>; н</w:t>
      </w:r>
      <w:r w:rsidRPr="00350F08">
        <w:rPr>
          <w:rFonts w:ascii="Times New Roman" w:eastAsia="Times New Roman" w:hAnsi="Times New Roman" w:cs="Times New Roman"/>
          <w:color w:val="000000"/>
          <w:szCs w:val="24"/>
          <w:lang w:eastAsia="ru-RU"/>
        </w:rPr>
        <w:t>еспособность самостоятельно освоить основы языкового общения без специальной помощи со стороны педагога</w:t>
      </w:r>
      <w:r w:rsidR="00350F08" w:rsidRPr="00350F08">
        <w:rPr>
          <w:rFonts w:ascii="Times New Roman" w:eastAsia="Times New Roman" w:hAnsi="Times New Roman" w:cs="Times New Roman"/>
          <w:color w:val="000000"/>
          <w:szCs w:val="24"/>
          <w:lang w:eastAsia="ru-RU"/>
        </w:rPr>
        <w:t xml:space="preserve"> [</w:t>
      </w:r>
      <w:r w:rsidR="00FE05FA" w:rsidRPr="00F778F7">
        <w:rPr>
          <w:rFonts w:ascii="Times New Roman" w:eastAsia="Times New Roman" w:hAnsi="Times New Roman" w:cs="Times New Roman"/>
          <w:color w:val="222222"/>
          <w:szCs w:val="24"/>
          <w:lang w:eastAsia="ru-RU"/>
        </w:rPr>
        <w:t>Медведева О. Д.</w:t>
      </w:r>
      <w:r w:rsidR="00FE05FA" w:rsidRPr="00FE05FA">
        <w:rPr>
          <w:rFonts w:ascii="Times New Roman" w:eastAsia="Times New Roman" w:hAnsi="Times New Roman" w:cs="Times New Roman"/>
          <w:color w:val="222222"/>
          <w:szCs w:val="24"/>
          <w:lang w:eastAsia="ru-RU"/>
        </w:rPr>
        <w:t>, 2024</w:t>
      </w:r>
      <w:r w:rsidR="00350F08" w:rsidRPr="00350F08">
        <w:rPr>
          <w:rFonts w:ascii="Times New Roman" w:eastAsia="Times New Roman" w:hAnsi="Times New Roman" w:cs="Times New Roman"/>
          <w:color w:val="000000"/>
          <w:szCs w:val="24"/>
          <w:lang w:eastAsia="ru-RU"/>
        </w:rPr>
        <w:t>]</w:t>
      </w:r>
      <w:r w:rsidRPr="00350F08">
        <w:rPr>
          <w:rFonts w:ascii="Times New Roman" w:eastAsia="Times New Roman" w:hAnsi="Times New Roman" w:cs="Times New Roman"/>
          <w:color w:val="000000"/>
          <w:szCs w:val="24"/>
          <w:lang w:eastAsia="ru-RU"/>
        </w:rPr>
        <w:t>.</w:t>
      </w:r>
    </w:p>
    <w:p w14:paraId="1251FC95" w14:textId="77777777" w:rsidR="00D96696" w:rsidRDefault="00812C19" w:rsidP="00D96696">
      <w:pPr>
        <w:shd w:val="clear" w:color="auto" w:fill="FFFFFF"/>
        <w:spacing w:after="0" w:line="240" w:lineRule="auto"/>
        <w:ind w:firstLine="708"/>
        <w:jc w:val="both"/>
        <w:rPr>
          <w:rFonts w:ascii="Times New Roman" w:eastAsia="Times New Roman" w:hAnsi="Times New Roman" w:cs="Times New Roman"/>
          <w:color w:val="000000"/>
          <w:szCs w:val="24"/>
          <w:lang w:eastAsia="ru-RU"/>
        </w:rPr>
      </w:pPr>
      <w:r w:rsidRPr="00F778F7">
        <w:rPr>
          <w:rFonts w:ascii="Times New Roman" w:eastAsia="Times New Roman" w:hAnsi="Times New Roman" w:cs="Times New Roman"/>
          <w:color w:val="000000"/>
          <w:szCs w:val="24"/>
          <w:lang w:eastAsia="ru-RU"/>
        </w:rPr>
        <w:t>В связи с этими проблемами, а также с учётом требований общества, работодателей и образовательных стандартов, повышение качества языковой подготовки в вузах остается крайне важной задачей. Многие работы посвящены поиску эффективных педагогических технологий. Такие пособия, посвященные теории обучения иностранного языка, призваны методически обеспечить эффективность иноязычного образования. Таким образом, наше исследование, посвящённое рассмотрению различных путей формированию навыков профессионально-ориентированного иностранного языка актуально.</w:t>
      </w:r>
    </w:p>
    <w:p w14:paraId="62F29BE1" w14:textId="2952DB6B" w:rsidR="00D96696" w:rsidRPr="00D96696" w:rsidRDefault="00812C19" w:rsidP="00D96696">
      <w:pPr>
        <w:shd w:val="clear" w:color="auto" w:fill="FFFFFF"/>
        <w:spacing w:after="0" w:line="240" w:lineRule="auto"/>
        <w:ind w:firstLine="708"/>
        <w:jc w:val="both"/>
        <w:rPr>
          <w:rFonts w:ascii="Times New Roman" w:eastAsia="Times New Roman" w:hAnsi="Times New Roman" w:cs="Times New Roman"/>
          <w:color w:val="000000"/>
          <w:szCs w:val="24"/>
          <w:lang w:eastAsia="ru-RU"/>
        </w:rPr>
      </w:pPr>
      <w:r w:rsidRPr="00D96696">
        <w:rPr>
          <w:rFonts w:ascii="Times New Roman" w:eastAsia="Times New Roman" w:hAnsi="Times New Roman" w:cs="Times New Roman"/>
          <w:bCs/>
          <w:iCs/>
          <w:color w:val="000000" w:themeColor="text1"/>
          <w:szCs w:val="24"/>
          <w:lang w:eastAsia="ru-RU"/>
        </w:rPr>
        <w:t>Цель нашего исследования</w:t>
      </w:r>
      <w:r w:rsidRPr="00F778F7">
        <w:rPr>
          <w:rFonts w:ascii="Times New Roman" w:eastAsia="Times New Roman" w:hAnsi="Times New Roman" w:cs="Times New Roman"/>
          <w:bCs/>
          <w:color w:val="000000" w:themeColor="text1"/>
          <w:szCs w:val="24"/>
          <w:lang w:eastAsia="ru-RU"/>
        </w:rPr>
        <w:t xml:space="preserve"> — проанализировать методически обоснованные практико-ориентированные подходы изучения иностранного языка студентам технических специальностей в рамках профессионально-ориентированного обучения иностранным языкам в неязыковых вузах с целью повышения эффективности процесса обучения ИЯ.</w:t>
      </w:r>
    </w:p>
    <w:p w14:paraId="507DAC08" w14:textId="60C91680" w:rsidR="00D96696" w:rsidRDefault="0075231B" w:rsidP="00D96696">
      <w:pPr>
        <w:spacing w:after="0" w:line="240" w:lineRule="auto"/>
        <w:ind w:firstLine="708"/>
        <w:jc w:val="both"/>
        <w:rPr>
          <w:rStyle w:val="ac"/>
          <w:rFonts w:ascii="Times New Roman" w:eastAsia="Segoe UI" w:hAnsi="Times New Roman" w:cs="Times New Roman"/>
          <w:b w:val="0"/>
          <w:bCs w:val="0"/>
          <w:color w:val="000000" w:themeColor="text1"/>
          <w:szCs w:val="24"/>
        </w:rPr>
      </w:pPr>
      <w:r w:rsidRPr="00F778F7">
        <w:rPr>
          <w:rFonts w:ascii="Times New Roman" w:eastAsia="Times New Roman" w:hAnsi="Times New Roman" w:cs="Times New Roman"/>
          <w:bCs/>
          <w:color w:val="000000"/>
          <w:szCs w:val="24"/>
          <w:lang w:eastAsia="ru-RU"/>
        </w:rPr>
        <w:t>На практике академические группы, сформированные по принципу общего уровня владения языком, редко демонстрируют полную однородность в знаниях профессионально ориентированного иностранного языка. Нередко обнаруживается, что при формально едином уровне обучающиеся обладают различными профилями языковых навыков: один демонстрирует глубокое знание грамматики, но испытывает затруднения в устной речи. Другой, напротив, свободно выражает мысли, допуская при этом системные грамматические ошибки.</w:t>
      </w:r>
      <w:r w:rsidR="00812C19" w:rsidRPr="00D96696">
        <w:rPr>
          <w:rFonts w:ascii="Times New Roman" w:eastAsia="Segoe UI" w:hAnsi="Times New Roman" w:cs="Times New Roman"/>
          <w:b/>
          <w:bCs/>
          <w:color w:val="000000" w:themeColor="text1"/>
          <w:szCs w:val="24"/>
        </w:rPr>
        <w:t xml:space="preserve"> </w:t>
      </w:r>
      <w:r w:rsidR="00812C19" w:rsidRPr="00D96696">
        <w:rPr>
          <w:rFonts w:ascii="Times New Roman" w:eastAsia="Segoe UI" w:hAnsi="Times New Roman" w:cs="Times New Roman"/>
          <w:color w:val="000000" w:themeColor="text1"/>
          <w:szCs w:val="24"/>
        </w:rPr>
        <w:t>Перед преподавателем встаёт ключевой вопрос:</w:t>
      </w:r>
      <w:r w:rsidR="00812C19" w:rsidRPr="00D96696">
        <w:rPr>
          <w:rFonts w:ascii="Times New Roman" w:eastAsia="Segoe UI" w:hAnsi="Times New Roman" w:cs="Times New Roman"/>
          <w:b/>
          <w:bCs/>
          <w:color w:val="000000" w:themeColor="text1"/>
          <w:szCs w:val="24"/>
        </w:rPr>
        <w:t> </w:t>
      </w:r>
      <w:r w:rsidR="00812C19" w:rsidRPr="00D96696">
        <w:rPr>
          <w:rStyle w:val="ac"/>
          <w:rFonts w:ascii="Times New Roman" w:eastAsia="Segoe UI" w:hAnsi="Times New Roman" w:cs="Times New Roman"/>
          <w:b w:val="0"/>
          <w:bCs w:val="0"/>
          <w:color w:val="000000" w:themeColor="text1"/>
          <w:szCs w:val="24"/>
        </w:rPr>
        <w:t>что делать с такими студентами и как к ним найти подход?</w:t>
      </w:r>
    </w:p>
    <w:p w14:paraId="5663C0AC" w14:textId="77777777" w:rsidR="00D96696" w:rsidRPr="00F778F7" w:rsidRDefault="00D96696" w:rsidP="00D96696">
      <w:pPr>
        <w:spacing w:after="0" w:line="240" w:lineRule="auto"/>
        <w:ind w:firstLine="708"/>
        <w:jc w:val="both"/>
        <w:rPr>
          <w:rFonts w:ascii="Times New Roman" w:hAnsi="Times New Roman" w:cs="Times New Roman"/>
          <w:bCs/>
          <w:szCs w:val="24"/>
        </w:rPr>
      </w:pPr>
      <w:r w:rsidRPr="00F778F7">
        <w:rPr>
          <w:rFonts w:ascii="Times New Roman" w:hAnsi="Times New Roman" w:cs="Times New Roman"/>
          <w:bCs/>
          <w:color w:val="0A0A0A"/>
          <w:szCs w:val="24"/>
          <w:shd w:val="clear" w:color="auto" w:fill="FFFFFF"/>
        </w:rPr>
        <w:t>Дифференцированное обучение — это система организации учебного процесса, при которой учитель использует различные методы, средства и формы обучения, чтобы учесть индивидуальные различия (склонности, способности, темп усвоения материала) учащихся, обеспечивая возможность каждому достичь образовательных целей, работая в комфортном для себя темпе и на своем уровне.</w:t>
      </w:r>
      <w:r w:rsidRPr="00F778F7">
        <w:rPr>
          <w:rStyle w:val="vkekvd"/>
          <w:rFonts w:ascii="Times New Roman" w:hAnsi="Times New Roman" w:cs="Times New Roman"/>
          <w:bCs/>
          <w:color w:val="0A0A0A"/>
          <w:szCs w:val="24"/>
          <w:shd w:val="clear" w:color="auto" w:fill="FFFFFF"/>
        </w:rPr>
        <w:t> </w:t>
      </w:r>
    </w:p>
    <w:p w14:paraId="20DCA3F1" w14:textId="6F0F8982" w:rsidR="00D96696" w:rsidRDefault="00812C19" w:rsidP="00D96696">
      <w:pPr>
        <w:spacing w:after="0" w:line="240" w:lineRule="auto"/>
        <w:ind w:firstLine="708"/>
        <w:jc w:val="both"/>
        <w:rPr>
          <w:rFonts w:ascii="Times New Roman" w:eastAsia="Times New Roman" w:hAnsi="Times New Roman" w:cs="Times New Roman"/>
          <w:bCs/>
          <w:color w:val="000000"/>
          <w:szCs w:val="24"/>
          <w:lang w:eastAsia="ru-RU"/>
        </w:rPr>
      </w:pPr>
      <w:r w:rsidRPr="00F778F7">
        <w:rPr>
          <w:rFonts w:ascii="Times New Roman" w:hAnsi="Times New Roman" w:cs="Times New Roman"/>
          <w:bCs/>
          <w:color w:val="0A0A0A"/>
          <w:szCs w:val="24"/>
          <w:shd w:val="clear" w:color="auto" w:fill="FFFFFF"/>
        </w:rPr>
        <w:t>Дифференцированное обучение</w:t>
      </w:r>
      <w:r w:rsidRPr="00F778F7">
        <w:rPr>
          <w:rFonts w:ascii="Times New Roman" w:eastAsia="Times New Roman" w:hAnsi="Times New Roman" w:cs="Times New Roman"/>
          <w:bCs/>
          <w:color w:val="000000"/>
          <w:szCs w:val="24"/>
          <w:lang w:eastAsia="ru-RU"/>
        </w:rPr>
        <w:t xml:space="preserve"> делится на два основных типа, которые не исключают, а дополняют друг друга:</w:t>
      </w:r>
      <w:r w:rsidR="00D96696">
        <w:rPr>
          <w:rFonts w:ascii="Times New Roman" w:eastAsia="Times New Roman" w:hAnsi="Times New Roman" w:cs="Times New Roman"/>
          <w:bCs/>
          <w:color w:val="000000"/>
          <w:szCs w:val="24"/>
          <w:lang w:eastAsia="ru-RU"/>
        </w:rPr>
        <w:t xml:space="preserve"> </w:t>
      </w:r>
      <w:r w:rsidRPr="00F778F7">
        <w:rPr>
          <w:rFonts w:ascii="Times New Roman" w:eastAsia="Times New Roman" w:hAnsi="Times New Roman" w:cs="Times New Roman"/>
          <w:bCs/>
          <w:color w:val="000000"/>
          <w:szCs w:val="24"/>
          <w:lang w:eastAsia="ru-RU"/>
        </w:rPr>
        <w:t>внешняя дифференциация и внутренняя дифференциация</w:t>
      </w:r>
      <w:r w:rsidR="00D96696">
        <w:rPr>
          <w:rFonts w:ascii="Times New Roman" w:eastAsia="Times New Roman" w:hAnsi="Times New Roman" w:cs="Times New Roman"/>
          <w:bCs/>
          <w:color w:val="000000"/>
          <w:szCs w:val="24"/>
          <w:lang w:eastAsia="ru-RU"/>
        </w:rPr>
        <w:t>.</w:t>
      </w:r>
    </w:p>
    <w:p w14:paraId="3FE18479" w14:textId="4EFF3907" w:rsidR="00D96696" w:rsidRDefault="00812C19" w:rsidP="00D96696">
      <w:pPr>
        <w:spacing w:after="0" w:line="240" w:lineRule="auto"/>
        <w:ind w:firstLine="708"/>
        <w:jc w:val="both"/>
        <w:rPr>
          <w:rFonts w:ascii="Times New Roman" w:eastAsia="Times New Roman" w:hAnsi="Times New Roman" w:cs="Times New Roman"/>
          <w:bCs/>
          <w:color w:val="000000"/>
          <w:szCs w:val="24"/>
          <w:lang w:eastAsia="ru-RU"/>
        </w:rPr>
      </w:pPr>
      <w:r w:rsidRPr="00F778F7">
        <w:rPr>
          <w:rFonts w:ascii="Times New Roman" w:eastAsia="Times New Roman" w:hAnsi="Times New Roman" w:cs="Times New Roman"/>
          <w:bCs/>
          <w:color w:val="000000"/>
          <w:szCs w:val="24"/>
          <w:lang w:eastAsia="ru-RU"/>
        </w:rPr>
        <w:lastRenderedPageBreak/>
        <w:t xml:space="preserve">Внешняя дифференциация  — формальное и, как правило, стабильное разделение студентов на разные группы или потоки на основе определённых критериев (уровень знаний, способности, профессиональные интересы). Это разделение происходит между </w:t>
      </w:r>
      <w:proofErr w:type="gramStart"/>
      <w:r w:rsidRPr="00F778F7">
        <w:rPr>
          <w:rFonts w:ascii="Times New Roman" w:eastAsia="Times New Roman" w:hAnsi="Times New Roman" w:cs="Times New Roman"/>
          <w:bCs/>
          <w:color w:val="000000"/>
          <w:szCs w:val="24"/>
          <w:lang w:eastAsia="ru-RU"/>
        </w:rPr>
        <w:t>группами</w:t>
      </w:r>
      <w:r w:rsidR="00FE05FA" w:rsidRPr="0045001B">
        <w:rPr>
          <w:rFonts w:ascii="Times New Roman" w:eastAsia="Times New Roman" w:hAnsi="Times New Roman" w:cs="Times New Roman"/>
          <w:bCs/>
          <w:color w:val="000000"/>
          <w:szCs w:val="24"/>
          <w:lang w:eastAsia="ru-RU"/>
        </w:rPr>
        <w:t>[</w:t>
      </w:r>
      <w:proofErr w:type="gramEnd"/>
      <w:r w:rsidR="00FE05FA" w:rsidRPr="00350F08">
        <w:rPr>
          <w:rFonts w:ascii="Times New Roman" w:hAnsi="Times New Roman" w:cs="Times New Roman"/>
          <w:szCs w:val="24"/>
          <w:shd w:val="clear" w:color="auto" w:fill="FFFFFF"/>
        </w:rPr>
        <w:t>Спицина Т. Н.</w:t>
      </w:r>
      <w:r w:rsidR="00FE05FA">
        <w:rPr>
          <w:rFonts w:ascii="Times New Roman" w:hAnsi="Times New Roman" w:cs="Times New Roman"/>
          <w:szCs w:val="24"/>
          <w:shd w:val="clear" w:color="auto" w:fill="FFFFFF"/>
        </w:rPr>
        <w:t>,2025</w:t>
      </w:r>
      <w:r w:rsidR="00FE05FA" w:rsidRPr="0045001B">
        <w:rPr>
          <w:rFonts w:ascii="Times New Roman" w:eastAsia="Times New Roman" w:hAnsi="Times New Roman" w:cs="Times New Roman"/>
          <w:bCs/>
          <w:color w:val="000000"/>
          <w:szCs w:val="24"/>
          <w:lang w:eastAsia="ru-RU"/>
        </w:rPr>
        <w:t>]</w:t>
      </w:r>
      <w:r w:rsidRPr="00F778F7">
        <w:rPr>
          <w:rFonts w:ascii="Times New Roman" w:eastAsia="Times New Roman" w:hAnsi="Times New Roman" w:cs="Times New Roman"/>
          <w:bCs/>
          <w:color w:val="000000"/>
          <w:szCs w:val="24"/>
          <w:lang w:eastAsia="ru-RU"/>
        </w:rPr>
        <w:t>. Внешняя дифференциация позволяет работать с однородной по уровню группой, что упрощает планирование и подбор материалов и</w:t>
      </w:r>
      <w:r w:rsidRPr="00F778F7">
        <w:rPr>
          <w:rFonts w:ascii="Times New Roman" w:eastAsia="Times New Roman" w:hAnsi="Times New Roman" w:cs="Times New Roman"/>
          <w:bCs/>
          <w:color w:val="000000"/>
          <w:szCs w:val="24"/>
          <w:lang w:eastAsia="ru-RU"/>
        </w:rPr>
        <w:br/>
        <w:t>эффективно для целенаправленной подготовки. Преподаватель использует разные задания, материалы и формы поддержки для разных студентов, не разделяя их формально</w:t>
      </w:r>
      <w:r w:rsidR="00D96696">
        <w:rPr>
          <w:rStyle w:val="ac"/>
          <w:rFonts w:ascii="Times New Roman" w:hAnsi="Times New Roman" w:cs="Times New Roman"/>
          <w:bCs w:val="0"/>
          <w:color w:val="0A0A0A"/>
          <w:szCs w:val="24"/>
          <w:shd w:val="clear" w:color="auto" w:fill="FFFFFF"/>
        </w:rPr>
        <w:t>.</w:t>
      </w:r>
    </w:p>
    <w:p w14:paraId="6104785B" w14:textId="77777777" w:rsidR="0075231B" w:rsidRDefault="00812C19" w:rsidP="0075231B">
      <w:pPr>
        <w:spacing w:after="0" w:line="240" w:lineRule="auto"/>
        <w:ind w:firstLine="708"/>
        <w:jc w:val="both"/>
        <w:rPr>
          <w:rFonts w:ascii="Times New Roman" w:eastAsia="Times New Roman" w:hAnsi="Times New Roman" w:cs="Times New Roman"/>
          <w:bCs/>
          <w:color w:val="000000"/>
          <w:szCs w:val="24"/>
          <w:lang w:eastAsia="ru-RU"/>
        </w:rPr>
      </w:pPr>
      <w:r w:rsidRPr="00F778F7">
        <w:rPr>
          <w:rFonts w:ascii="Times New Roman" w:eastAsia="Times New Roman" w:hAnsi="Times New Roman" w:cs="Times New Roman"/>
          <w:bCs/>
          <w:color w:val="000000"/>
          <w:szCs w:val="24"/>
          <w:lang w:eastAsia="ru-RU"/>
        </w:rPr>
        <w:t>Идеальный подход — это комбинация обоих видов. Например, внешняя дифференциация используется для создания общих потоков (начальный, средний), а внутри каждой группы применяется внутренняя дифференциация для точечной работы с индивидуальными различиями.</w:t>
      </w:r>
    </w:p>
    <w:p w14:paraId="6FA588F5" w14:textId="7E8094A7" w:rsidR="0075231B" w:rsidRDefault="00812C19" w:rsidP="0075231B">
      <w:pPr>
        <w:spacing w:after="0" w:line="240" w:lineRule="auto"/>
        <w:ind w:firstLine="708"/>
        <w:jc w:val="both"/>
        <w:rPr>
          <w:rFonts w:ascii="Times New Roman" w:eastAsia="Times New Roman" w:hAnsi="Times New Roman" w:cs="Times New Roman"/>
          <w:bCs/>
          <w:color w:val="000000"/>
          <w:szCs w:val="24"/>
          <w:lang w:eastAsia="ru-RU"/>
        </w:rPr>
      </w:pPr>
      <w:r w:rsidRPr="00F778F7">
        <w:rPr>
          <w:rFonts w:ascii="Times New Roman" w:eastAsia="Times New Roman" w:hAnsi="Times New Roman" w:cs="Times New Roman"/>
          <w:bCs/>
          <w:color w:val="000000"/>
          <w:szCs w:val="24"/>
          <w:lang w:eastAsia="ru-RU"/>
        </w:rPr>
        <w:t xml:space="preserve">В практике обучения иностранному языку в институте </w:t>
      </w:r>
      <w:r w:rsidR="0075231B">
        <w:rPr>
          <w:rFonts w:ascii="Times New Roman" w:eastAsia="Times New Roman" w:hAnsi="Times New Roman" w:cs="Times New Roman"/>
          <w:bCs/>
          <w:color w:val="000000"/>
          <w:szCs w:val="24"/>
          <w:lang w:eastAsia="ru-RU"/>
        </w:rPr>
        <w:t xml:space="preserve">вначале </w:t>
      </w:r>
      <w:r w:rsidRPr="00F778F7">
        <w:rPr>
          <w:rFonts w:ascii="Times New Roman" w:eastAsia="Times New Roman" w:hAnsi="Times New Roman" w:cs="Times New Roman"/>
          <w:bCs/>
          <w:color w:val="000000"/>
          <w:szCs w:val="24"/>
          <w:lang w:eastAsia="ru-RU"/>
        </w:rPr>
        <w:t>проводится входное тестирование, которое позволяет объективно оценить</w:t>
      </w:r>
      <w:r w:rsidR="00975DD6">
        <w:rPr>
          <w:rFonts w:ascii="Times New Roman" w:eastAsia="Times New Roman" w:hAnsi="Times New Roman" w:cs="Times New Roman"/>
          <w:bCs/>
          <w:color w:val="000000"/>
          <w:szCs w:val="24"/>
          <w:lang w:eastAsia="ru-RU"/>
        </w:rPr>
        <w:t xml:space="preserve"> их и распределить по группам</w:t>
      </w:r>
      <w:r w:rsidRPr="00F778F7">
        <w:rPr>
          <w:rFonts w:ascii="Times New Roman" w:eastAsia="Times New Roman" w:hAnsi="Times New Roman" w:cs="Times New Roman"/>
          <w:bCs/>
          <w:color w:val="000000"/>
          <w:szCs w:val="24"/>
          <w:lang w:eastAsia="ru-RU"/>
        </w:rPr>
        <w:t xml:space="preserve">. </w:t>
      </w:r>
      <w:r w:rsidR="0075231B">
        <w:rPr>
          <w:rFonts w:ascii="Times New Roman" w:eastAsia="Times New Roman" w:hAnsi="Times New Roman" w:cs="Times New Roman"/>
          <w:bCs/>
          <w:color w:val="000000"/>
          <w:szCs w:val="24"/>
          <w:lang w:eastAsia="ru-RU"/>
        </w:rPr>
        <w:t xml:space="preserve">Зачастую оказывается, что даже в одной группе студенты сильно разняться, учитывая разные подходы к их предыдущему обучению. </w:t>
      </w:r>
      <w:r w:rsidRPr="00F778F7">
        <w:rPr>
          <w:rFonts w:ascii="Times New Roman" w:eastAsia="Times New Roman" w:hAnsi="Times New Roman" w:cs="Times New Roman"/>
          <w:bCs/>
          <w:color w:val="000000"/>
          <w:szCs w:val="24"/>
          <w:lang w:eastAsia="ru-RU"/>
        </w:rPr>
        <w:t>В подобных условиях дифференциация заданий исключительно по критерию общего уровня утрачивает смысл, поскольку формат работы должен определяться не уровнем группы, а индивидуальными дефицитами каждого студента. Более эффективным представляется индивидуальный подход: использование единого учебного материала с последующим распределением заданий в соответствии с тем, какой именно аспект языка требует проработки у конкретного обучающегося. Для одних приоритетом становится грамматический анализ, для других — расширение лексического запаса, для третьих — развитие навыков устной речи. Такой подход позволяет сохранить единство тематического и профессионального контекста, одновременно обеспечивая возможность каждому студенту целенаправленно работать над своими «слабыми сторонами».</w:t>
      </w:r>
    </w:p>
    <w:p w14:paraId="36D6D35C" w14:textId="77777777" w:rsidR="00975DD6" w:rsidRDefault="00975DD6" w:rsidP="00975DD6">
      <w:pPr>
        <w:spacing w:after="0" w:line="240" w:lineRule="auto"/>
        <w:ind w:firstLine="708"/>
        <w:jc w:val="both"/>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Также стоит выделить эффективность коммуникативного подхода, где предполагается интеграция всех навыков одновременно, что обеспечивает гибкость и успешную практику языка. Также лично-ориентированный подход, который подчеркивает важность психологических условий внутри аудитории.</w:t>
      </w:r>
    </w:p>
    <w:p w14:paraId="62D0FA8B" w14:textId="051809E1" w:rsidR="00812C19" w:rsidRPr="00350F08" w:rsidRDefault="00812C19" w:rsidP="00350F08">
      <w:pPr>
        <w:spacing w:line="240" w:lineRule="auto"/>
        <w:ind w:firstLine="708"/>
        <w:jc w:val="both"/>
        <w:rPr>
          <w:rFonts w:ascii="Times New Roman" w:eastAsia="Times New Roman" w:hAnsi="Times New Roman" w:cs="Times New Roman"/>
          <w:bCs/>
          <w:color w:val="000000"/>
          <w:szCs w:val="24"/>
          <w:lang w:eastAsia="ru-RU"/>
        </w:rPr>
      </w:pPr>
      <w:r w:rsidRPr="00F778F7">
        <w:rPr>
          <w:rFonts w:ascii="Times New Roman" w:eastAsia="SimSun" w:hAnsi="Times New Roman" w:cs="Times New Roman"/>
          <w:kern w:val="0"/>
          <w:szCs w:val="24"/>
          <w:lang w:bidi="ar"/>
        </w:rPr>
        <w:t xml:space="preserve">Таким образом, дифференцированный подход становится необходимым условием эффективного обучения в техническом вузе именно потому, что он позволяет вовлечь всех студентов за счёт вариативности содержания, процесса и результата: слабые получают посильные задачи и перестают бояться языка, а сильные не утрачивают мотивацию к развитию из-за однообразных задач. Такое </w:t>
      </w:r>
      <w:r w:rsidR="00975DD6">
        <w:rPr>
          <w:rFonts w:ascii="Times New Roman" w:eastAsia="SimSun" w:hAnsi="Times New Roman" w:cs="Times New Roman"/>
          <w:kern w:val="0"/>
          <w:szCs w:val="24"/>
          <w:lang w:bidi="ar"/>
        </w:rPr>
        <w:t xml:space="preserve">оформление </w:t>
      </w:r>
      <w:r w:rsidRPr="00F778F7">
        <w:rPr>
          <w:rFonts w:ascii="Times New Roman" w:eastAsia="SimSun" w:hAnsi="Times New Roman" w:cs="Times New Roman"/>
          <w:kern w:val="0"/>
          <w:szCs w:val="24"/>
          <w:lang w:bidi="ar"/>
        </w:rPr>
        <w:t>даёт главный результат: каждый студент видит собственный прогресс, работает в комфортном темпе, но при этом постепенно подтягивается к уровню, необходимому для реальной профессиональной коммуникации.</w:t>
      </w:r>
    </w:p>
    <w:p w14:paraId="06287FE4" w14:textId="77777777" w:rsidR="00812C19" w:rsidRPr="00812C19" w:rsidRDefault="00812C19" w:rsidP="00350F08">
      <w:pPr>
        <w:shd w:val="clear" w:color="auto" w:fill="FFFFFF"/>
        <w:spacing w:line="240" w:lineRule="auto"/>
        <w:jc w:val="both"/>
        <w:rPr>
          <w:rFonts w:ascii="Times New Roman" w:eastAsia="Times New Roman" w:hAnsi="Times New Roman" w:cs="Times New Roman"/>
          <w:b/>
          <w:bCs/>
          <w:color w:val="000000"/>
          <w:szCs w:val="24"/>
          <w:lang w:eastAsia="ru-RU"/>
        </w:rPr>
      </w:pPr>
      <w:r w:rsidRPr="00812C19">
        <w:rPr>
          <w:rFonts w:ascii="Times New Roman" w:eastAsia="Times New Roman" w:hAnsi="Times New Roman" w:cs="Times New Roman"/>
          <w:b/>
          <w:bCs/>
          <w:color w:val="000000"/>
          <w:szCs w:val="24"/>
          <w:lang w:eastAsia="ru-RU"/>
        </w:rPr>
        <w:t>Литература</w:t>
      </w:r>
    </w:p>
    <w:p w14:paraId="5ABEF5B0" w14:textId="76A4C47E" w:rsidR="00812C19" w:rsidRPr="00F778F7" w:rsidRDefault="00812C19" w:rsidP="00812C19">
      <w:pPr>
        <w:pStyle w:val="a7"/>
        <w:numPr>
          <w:ilvl w:val="0"/>
          <w:numId w:val="1"/>
        </w:numPr>
        <w:shd w:val="clear" w:color="auto" w:fill="FFFFFF"/>
        <w:spacing w:after="150" w:line="240" w:lineRule="auto"/>
        <w:jc w:val="both"/>
        <w:rPr>
          <w:rFonts w:ascii="Times New Roman" w:eastAsia="Times New Roman" w:hAnsi="Times New Roman" w:cs="Times New Roman"/>
          <w:color w:val="000000"/>
          <w:szCs w:val="24"/>
          <w:lang w:eastAsia="ru-RU"/>
        </w:rPr>
      </w:pPr>
      <w:r w:rsidRPr="00F778F7">
        <w:rPr>
          <w:rFonts w:ascii="Times New Roman" w:eastAsia="Times New Roman" w:hAnsi="Times New Roman" w:cs="Times New Roman"/>
          <w:color w:val="000000"/>
          <w:szCs w:val="24"/>
          <w:lang w:eastAsia="ru-RU"/>
        </w:rPr>
        <w:t>Журбенко Н. Л. Формирование навыков говорения у студентов технических специальностей в рамках профессионально-ориентированного обучения иностранным языкам в неязыковых вузах / Н. Л. Журбенко, Е. Н. </w:t>
      </w:r>
      <w:proofErr w:type="spellStart"/>
      <w:r w:rsidRPr="00F778F7">
        <w:rPr>
          <w:rFonts w:ascii="Times New Roman" w:eastAsia="Times New Roman" w:hAnsi="Times New Roman" w:cs="Times New Roman"/>
          <w:color w:val="000000"/>
          <w:szCs w:val="24"/>
          <w:lang w:eastAsia="ru-RU"/>
        </w:rPr>
        <w:t>Анисова</w:t>
      </w:r>
      <w:proofErr w:type="spellEnd"/>
      <w:r w:rsidRPr="00F778F7">
        <w:rPr>
          <w:rFonts w:ascii="Times New Roman" w:eastAsia="Times New Roman" w:hAnsi="Times New Roman" w:cs="Times New Roman"/>
          <w:color w:val="000000"/>
          <w:szCs w:val="24"/>
          <w:lang w:eastAsia="ru-RU"/>
        </w:rPr>
        <w:t>, М. С. </w:t>
      </w:r>
      <w:proofErr w:type="spellStart"/>
      <w:r w:rsidRPr="00F778F7">
        <w:rPr>
          <w:rFonts w:ascii="Times New Roman" w:eastAsia="Times New Roman" w:hAnsi="Times New Roman" w:cs="Times New Roman"/>
          <w:color w:val="000000"/>
          <w:szCs w:val="24"/>
          <w:lang w:eastAsia="ru-RU"/>
        </w:rPr>
        <w:t>Инюшева</w:t>
      </w:r>
      <w:proofErr w:type="spellEnd"/>
      <w:r w:rsidRPr="00F778F7">
        <w:rPr>
          <w:rFonts w:ascii="Times New Roman" w:eastAsia="Times New Roman" w:hAnsi="Times New Roman" w:cs="Times New Roman"/>
          <w:color w:val="000000"/>
          <w:szCs w:val="24"/>
          <w:lang w:eastAsia="ru-RU"/>
        </w:rPr>
        <w:t xml:space="preserve"> // Мир науки. Педагогика и психология. — 2024. — Т. 12. — № 4. </w:t>
      </w:r>
    </w:p>
    <w:p w14:paraId="6AE4530D" w14:textId="77777777" w:rsidR="00812C19" w:rsidRPr="00F778F7" w:rsidRDefault="00812C19" w:rsidP="00812C19">
      <w:pPr>
        <w:pStyle w:val="a7"/>
        <w:numPr>
          <w:ilvl w:val="0"/>
          <w:numId w:val="1"/>
        </w:numPr>
        <w:shd w:val="clear" w:color="auto" w:fill="FFFFFF"/>
        <w:spacing w:after="150" w:line="240" w:lineRule="auto"/>
        <w:jc w:val="both"/>
        <w:rPr>
          <w:rFonts w:ascii="Times New Roman" w:eastAsia="Times New Roman" w:hAnsi="Times New Roman" w:cs="Times New Roman"/>
          <w:color w:val="222222"/>
          <w:szCs w:val="24"/>
          <w:lang w:eastAsia="ru-RU"/>
        </w:rPr>
      </w:pPr>
      <w:r w:rsidRPr="00F778F7">
        <w:rPr>
          <w:rFonts w:ascii="Times New Roman" w:eastAsia="Times New Roman" w:hAnsi="Times New Roman" w:cs="Times New Roman"/>
          <w:color w:val="222222"/>
          <w:szCs w:val="24"/>
          <w:lang w:eastAsia="ru-RU"/>
        </w:rPr>
        <w:t>Медведева О. Д. Применение принципа дифференциации процесса обучения иностранному языку в неязыковом институте многопрофильного вуза //Концепт. – 2024. – №. 11. – С. 247-265.</w:t>
      </w:r>
    </w:p>
    <w:p w14:paraId="705116C6" w14:textId="358D3431" w:rsidR="00812C19" w:rsidRPr="0075231B" w:rsidRDefault="00350F08" w:rsidP="00350F08">
      <w:pPr>
        <w:pStyle w:val="a7"/>
        <w:numPr>
          <w:ilvl w:val="0"/>
          <w:numId w:val="1"/>
        </w:numPr>
        <w:shd w:val="clear" w:color="auto" w:fill="FFFFFF"/>
        <w:spacing w:after="150" w:line="240" w:lineRule="auto"/>
        <w:jc w:val="both"/>
        <w:rPr>
          <w:rFonts w:ascii="Times New Roman" w:eastAsia="Times New Roman" w:hAnsi="Times New Roman" w:cs="Times New Roman"/>
          <w:color w:val="000000"/>
          <w:szCs w:val="24"/>
          <w:lang w:eastAsia="ru-RU"/>
        </w:rPr>
      </w:pPr>
      <w:r w:rsidRPr="00350F08">
        <w:rPr>
          <w:rFonts w:ascii="Times New Roman" w:hAnsi="Times New Roman" w:cs="Times New Roman"/>
          <w:szCs w:val="24"/>
          <w:shd w:val="clear" w:color="auto" w:fill="FFFFFF"/>
        </w:rPr>
        <w:t>Спицина Т. Н. Технология уровневой дифференциации в процессе контроля знаний студентов // XXV Всероссийская научно‑практическая конференция «Дни науки–2025», 23–26 апреля 2025 г.: Сборник статей. — В 2 т. — Озёрск: ОТИ НИЯУ МИФИ, 2025. — Т. 2. — С. 99.</w:t>
      </w:r>
    </w:p>
    <w:sectPr w:rsidR="00812C19" w:rsidRPr="0075231B" w:rsidSect="00812C19">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92FCB"/>
    <w:multiLevelType w:val="hybridMultilevel"/>
    <w:tmpl w:val="1A42A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6C0BAE"/>
    <w:multiLevelType w:val="hybridMultilevel"/>
    <w:tmpl w:val="EA0A0E1E"/>
    <w:lvl w:ilvl="0" w:tplc="4FF86A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D3C5767"/>
    <w:multiLevelType w:val="hybridMultilevel"/>
    <w:tmpl w:val="A1468CB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186408295">
    <w:abstractNumId w:val="0"/>
  </w:num>
  <w:num w:numId="2" w16cid:durableId="1227689453">
    <w:abstractNumId w:val="2"/>
  </w:num>
  <w:num w:numId="3" w16cid:durableId="1282031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19"/>
    <w:rsid w:val="00232D35"/>
    <w:rsid w:val="00350F08"/>
    <w:rsid w:val="0045001B"/>
    <w:rsid w:val="00563A34"/>
    <w:rsid w:val="0075231B"/>
    <w:rsid w:val="00812C19"/>
    <w:rsid w:val="00865572"/>
    <w:rsid w:val="00975DD6"/>
    <w:rsid w:val="00AF2BAC"/>
    <w:rsid w:val="00D96696"/>
    <w:rsid w:val="00EE7A18"/>
    <w:rsid w:val="00FE05FA"/>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FA1F"/>
  <w15:chartTrackingRefBased/>
  <w15:docId w15:val="{AB9C649B-B93E-44E5-830E-F9F96244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ru-RU"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2C1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2">
    <w:name w:val="heading 2"/>
    <w:basedOn w:val="a"/>
    <w:next w:val="a"/>
    <w:link w:val="20"/>
    <w:uiPriority w:val="9"/>
    <w:semiHidden/>
    <w:unhideWhenUsed/>
    <w:qFormat/>
    <w:rsid w:val="00812C1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3">
    <w:name w:val="heading 3"/>
    <w:basedOn w:val="a"/>
    <w:next w:val="a"/>
    <w:link w:val="30"/>
    <w:uiPriority w:val="9"/>
    <w:semiHidden/>
    <w:unhideWhenUsed/>
    <w:qFormat/>
    <w:rsid w:val="00812C19"/>
    <w:pPr>
      <w:keepNext/>
      <w:keepLines/>
      <w:spacing w:before="160" w:after="80"/>
      <w:outlineLvl w:val="2"/>
    </w:pPr>
    <w:rPr>
      <w:rFonts w:eastAsiaTheme="majorEastAsia" w:cstheme="majorBidi"/>
      <w:color w:val="2F5496" w:themeColor="accent1" w:themeShade="BF"/>
      <w:sz w:val="28"/>
      <w:szCs w:val="25"/>
    </w:rPr>
  </w:style>
  <w:style w:type="paragraph" w:styleId="4">
    <w:name w:val="heading 4"/>
    <w:basedOn w:val="a"/>
    <w:next w:val="a"/>
    <w:link w:val="40"/>
    <w:uiPriority w:val="9"/>
    <w:semiHidden/>
    <w:unhideWhenUsed/>
    <w:qFormat/>
    <w:rsid w:val="00812C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12C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12C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2C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2C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2C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2C19"/>
    <w:rPr>
      <w:rFonts w:asciiTheme="majorHAnsi" w:eastAsiaTheme="majorEastAsia" w:hAnsiTheme="majorHAnsi" w:cstheme="majorBidi"/>
      <w:color w:val="2F5496" w:themeColor="accent1" w:themeShade="BF"/>
      <w:sz w:val="40"/>
      <w:szCs w:val="36"/>
    </w:rPr>
  </w:style>
  <w:style w:type="character" w:customStyle="1" w:styleId="20">
    <w:name w:val="Заголовок 2 Знак"/>
    <w:basedOn w:val="a0"/>
    <w:link w:val="2"/>
    <w:uiPriority w:val="9"/>
    <w:semiHidden/>
    <w:rsid w:val="00812C19"/>
    <w:rPr>
      <w:rFonts w:asciiTheme="majorHAnsi" w:eastAsiaTheme="majorEastAsia" w:hAnsiTheme="majorHAnsi" w:cstheme="majorBidi"/>
      <w:color w:val="2F5496" w:themeColor="accent1" w:themeShade="BF"/>
      <w:sz w:val="32"/>
      <w:szCs w:val="29"/>
    </w:rPr>
  </w:style>
  <w:style w:type="character" w:customStyle="1" w:styleId="30">
    <w:name w:val="Заголовок 3 Знак"/>
    <w:basedOn w:val="a0"/>
    <w:link w:val="3"/>
    <w:uiPriority w:val="9"/>
    <w:semiHidden/>
    <w:rsid w:val="00812C19"/>
    <w:rPr>
      <w:rFonts w:eastAsiaTheme="majorEastAsia" w:cstheme="majorBidi"/>
      <w:color w:val="2F5496" w:themeColor="accent1" w:themeShade="BF"/>
      <w:sz w:val="28"/>
      <w:szCs w:val="25"/>
    </w:rPr>
  </w:style>
  <w:style w:type="character" w:customStyle="1" w:styleId="40">
    <w:name w:val="Заголовок 4 Знак"/>
    <w:basedOn w:val="a0"/>
    <w:link w:val="4"/>
    <w:uiPriority w:val="9"/>
    <w:semiHidden/>
    <w:rsid w:val="00812C1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12C1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12C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2C19"/>
    <w:rPr>
      <w:rFonts w:eastAsiaTheme="majorEastAsia" w:cstheme="majorBidi"/>
      <w:color w:val="595959" w:themeColor="text1" w:themeTint="A6"/>
    </w:rPr>
  </w:style>
  <w:style w:type="character" w:customStyle="1" w:styleId="80">
    <w:name w:val="Заголовок 8 Знак"/>
    <w:basedOn w:val="a0"/>
    <w:link w:val="8"/>
    <w:uiPriority w:val="9"/>
    <w:semiHidden/>
    <w:rsid w:val="00812C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2C19"/>
    <w:rPr>
      <w:rFonts w:eastAsiaTheme="majorEastAsia" w:cstheme="majorBidi"/>
      <w:color w:val="272727" w:themeColor="text1" w:themeTint="D8"/>
    </w:rPr>
  </w:style>
  <w:style w:type="paragraph" w:styleId="a3">
    <w:name w:val="Title"/>
    <w:basedOn w:val="a"/>
    <w:next w:val="a"/>
    <w:link w:val="a4"/>
    <w:uiPriority w:val="10"/>
    <w:qFormat/>
    <w:rsid w:val="00812C1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a4">
    <w:name w:val="Заголовок Знак"/>
    <w:basedOn w:val="a0"/>
    <w:link w:val="a3"/>
    <w:uiPriority w:val="10"/>
    <w:rsid w:val="00812C19"/>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812C19"/>
    <w:pPr>
      <w:numPr>
        <w:ilvl w:val="1"/>
      </w:numPr>
    </w:pPr>
    <w:rPr>
      <w:rFonts w:eastAsiaTheme="majorEastAsia" w:cstheme="majorBidi"/>
      <w:color w:val="595959" w:themeColor="text1" w:themeTint="A6"/>
      <w:spacing w:val="15"/>
      <w:sz w:val="28"/>
      <w:szCs w:val="25"/>
    </w:rPr>
  </w:style>
  <w:style w:type="character" w:customStyle="1" w:styleId="a6">
    <w:name w:val="Подзаголовок Знак"/>
    <w:basedOn w:val="a0"/>
    <w:link w:val="a5"/>
    <w:uiPriority w:val="11"/>
    <w:rsid w:val="00812C19"/>
    <w:rPr>
      <w:rFonts w:eastAsiaTheme="majorEastAsia" w:cstheme="majorBidi"/>
      <w:color w:val="595959" w:themeColor="text1" w:themeTint="A6"/>
      <w:spacing w:val="15"/>
      <w:sz w:val="28"/>
      <w:szCs w:val="25"/>
    </w:rPr>
  </w:style>
  <w:style w:type="paragraph" w:styleId="21">
    <w:name w:val="Quote"/>
    <w:basedOn w:val="a"/>
    <w:next w:val="a"/>
    <w:link w:val="22"/>
    <w:uiPriority w:val="29"/>
    <w:qFormat/>
    <w:rsid w:val="00812C19"/>
    <w:pPr>
      <w:spacing w:before="160"/>
      <w:jc w:val="center"/>
    </w:pPr>
    <w:rPr>
      <w:i/>
      <w:iCs/>
      <w:color w:val="404040" w:themeColor="text1" w:themeTint="BF"/>
    </w:rPr>
  </w:style>
  <w:style w:type="character" w:customStyle="1" w:styleId="22">
    <w:name w:val="Цитата 2 Знак"/>
    <w:basedOn w:val="a0"/>
    <w:link w:val="21"/>
    <w:uiPriority w:val="29"/>
    <w:rsid w:val="00812C19"/>
    <w:rPr>
      <w:i/>
      <w:iCs/>
      <w:color w:val="404040" w:themeColor="text1" w:themeTint="BF"/>
    </w:rPr>
  </w:style>
  <w:style w:type="paragraph" w:styleId="a7">
    <w:name w:val="List Paragraph"/>
    <w:basedOn w:val="a"/>
    <w:uiPriority w:val="34"/>
    <w:qFormat/>
    <w:rsid w:val="00812C19"/>
    <w:pPr>
      <w:ind w:left="720"/>
      <w:contextualSpacing/>
    </w:pPr>
  </w:style>
  <w:style w:type="character" w:styleId="a8">
    <w:name w:val="Intense Emphasis"/>
    <w:basedOn w:val="a0"/>
    <w:uiPriority w:val="21"/>
    <w:qFormat/>
    <w:rsid w:val="00812C19"/>
    <w:rPr>
      <w:i/>
      <w:iCs/>
      <w:color w:val="2F5496" w:themeColor="accent1" w:themeShade="BF"/>
    </w:rPr>
  </w:style>
  <w:style w:type="paragraph" w:styleId="a9">
    <w:name w:val="Intense Quote"/>
    <w:basedOn w:val="a"/>
    <w:next w:val="a"/>
    <w:link w:val="aa"/>
    <w:uiPriority w:val="30"/>
    <w:qFormat/>
    <w:rsid w:val="00812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12C19"/>
    <w:rPr>
      <w:i/>
      <w:iCs/>
      <w:color w:val="2F5496" w:themeColor="accent1" w:themeShade="BF"/>
    </w:rPr>
  </w:style>
  <w:style w:type="character" w:styleId="ab">
    <w:name w:val="Intense Reference"/>
    <w:basedOn w:val="a0"/>
    <w:uiPriority w:val="32"/>
    <w:qFormat/>
    <w:rsid w:val="00812C19"/>
    <w:rPr>
      <w:b/>
      <w:bCs/>
      <w:smallCaps/>
      <w:color w:val="2F5496" w:themeColor="accent1" w:themeShade="BF"/>
      <w:spacing w:val="5"/>
    </w:rPr>
  </w:style>
  <w:style w:type="character" w:styleId="ac">
    <w:name w:val="Strong"/>
    <w:basedOn w:val="a0"/>
    <w:uiPriority w:val="22"/>
    <w:qFormat/>
    <w:rsid w:val="00812C19"/>
    <w:rPr>
      <w:b/>
      <w:bCs/>
    </w:rPr>
  </w:style>
  <w:style w:type="character" w:customStyle="1" w:styleId="vkekvd">
    <w:name w:val="vkekvd"/>
    <w:basedOn w:val="a0"/>
    <w:rsid w:val="00812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996</Words>
  <Characters>5683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Добренкова Алина</dc:creator>
  <cp:keywords/>
  <dc:description/>
  <cp:lastModifiedBy>Виктория Бондаренко</cp:lastModifiedBy>
  <cp:revision>3</cp:revision>
  <dcterms:created xsi:type="dcterms:W3CDTF">2026-02-28T09:13:00Z</dcterms:created>
  <dcterms:modified xsi:type="dcterms:W3CDTF">2026-02-28T12:42:00Z</dcterms:modified>
</cp:coreProperties>
</file>