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49" w:rsidRPr="00B467C0" w:rsidRDefault="00B467C0" w:rsidP="00B467C0">
      <w:pPr>
        <w:jc w:val="center"/>
        <w:rPr>
          <w:sz w:val="24"/>
        </w:rPr>
      </w:pPr>
      <w:r w:rsidRPr="00B467C0">
        <w:rPr>
          <w:b/>
          <w:bCs/>
          <w:sz w:val="24"/>
        </w:rPr>
        <w:t>Гендерный подход как основа персонализации образовательного процесса: управленческий аспект внедрения</w:t>
      </w:r>
    </w:p>
    <w:p w:rsidR="00DF7749" w:rsidRPr="00B467C0" w:rsidRDefault="00B467C0" w:rsidP="00B467C0">
      <w:pPr>
        <w:jc w:val="center"/>
        <w:rPr>
          <w:sz w:val="24"/>
        </w:rPr>
      </w:pPr>
      <w:r w:rsidRPr="00B467C0">
        <w:rPr>
          <w:b/>
          <w:bCs/>
          <w:i/>
          <w:iCs/>
          <w:sz w:val="24"/>
        </w:rPr>
        <w:t>Абдуллаева Диёра Равшановна</w:t>
      </w:r>
    </w:p>
    <w:p w:rsidR="00DF7749" w:rsidRPr="00B467C0" w:rsidRDefault="00B467C0" w:rsidP="00B467C0">
      <w:pPr>
        <w:jc w:val="center"/>
        <w:rPr>
          <w:sz w:val="24"/>
        </w:rPr>
      </w:pPr>
      <w:r w:rsidRPr="00B467C0">
        <w:rPr>
          <w:i/>
          <w:iCs/>
          <w:sz w:val="24"/>
        </w:rPr>
        <w:t>Магистрант 2 курса направления «Управление образованием» факультета «Педагогическое образование»</w:t>
      </w:r>
    </w:p>
    <w:p w:rsidR="00DF7749" w:rsidRPr="00B467C0" w:rsidRDefault="00B467C0" w:rsidP="00B467C0">
      <w:pPr>
        <w:jc w:val="center"/>
        <w:rPr>
          <w:sz w:val="24"/>
        </w:rPr>
      </w:pPr>
      <w:r w:rsidRPr="00B467C0">
        <w:rPr>
          <w:i/>
          <w:iCs/>
          <w:sz w:val="24"/>
        </w:rPr>
        <w:t>ТФ МГУ им. М.В. Ломоносова</w:t>
      </w:r>
    </w:p>
    <w:p w:rsidR="00DF7749" w:rsidRPr="00B467C0" w:rsidRDefault="00B467C0" w:rsidP="00B467C0">
      <w:pPr>
        <w:jc w:val="center"/>
        <w:rPr>
          <w:sz w:val="24"/>
        </w:rPr>
      </w:pPr>
      <w:hyperlink r:id="rId5" w:history="1">
        <w:r w:rsidRPr="00B467C0">
          <w:rPr>
            <w:rStyle w:val="a5"/>
            <w:i/>
            <w:iCs/>
            <w:sz w:val="24"/>
          </w:rPr>
          <w:t>bdllvdi@gmail.com</w:t>
        </w:r>
      </w:hyperlink>
    </w:p>
    <w:p w:rsidR="00DF7749" w:rsidRPr="00B467C0" w:rsidRDefault="00B467C0" w:rsidP="00B467C0">
      <w:pPr>
        <w:ind w:firstLine="720"/>
        <w:jc w:val="both"/>
        <w:rPr>
          <w:sz w:val="24"/>
        </w:rPr>
      </w:pPr>
      <w:r w:rsidRPr="00B467C0">
        <w:rPr>
          <w:sz w:val="24"/>
        </w:rPr>
        <w:t>Современная образовательная парадигма всё настойчивее утверждает принцип персонализации как центральный ориентир развития школы и высшей школы. Персонализированное образование предполагает выстраива</w:t>
      </w:r>
      <w:r w:rsidRPr="00B467C0">
        <w:rPr>
          <w:sz w:val="24"/>
        </w:rPr>
        <w:t xml:space="preserve">ние учебного процесса с опорой на уникальные характеристики каждого обучающегося </w:t>
      </w:r>
      <w:r>
        <w:rPr>
          <w:sz w:val="24"/>
        </w:rPr>
        <w:t>–</w:t>
      </w:r>
      <w:r w:rsidRPr="00B467C0">
        <w:rPr>
          <w:sz w:val="24"/>
        </w:rPr>
        <w:t xml:space="preserve"> е</w:t>
      </w:r>
      <w:r w:rsidRPr="00B467C0">
        <w:rPr>
          <w:sz w:val="24"/>
        </w:rPr>
        <w:t>го познавательный стиль, темп освоения материала, мотивационный профиль и жизненный опыт. В этом контексте гендерный подход выступает одним из значимых инструментов подлинн</w:t>
      </w:r>
      <w:r w:rsidRPr="00B467C0">
        <w:rPr>
          <w:sz w:val="24"/>
        </w:rPr>
        <w:t>ой персонализации: гендерные неравенства в образовательной среде ограничивают возможности части обучающихся для полноценной самореализации, что делает гендерный подход инструментом обеспечения равного доступа к качественному образованию.</w:t>
      </w:r>
    </w:p>
    <w:p w:rsidR="00DF7749" w:rsidRPr="00B467C0" w:rsidRDefault="00B467C0" w:rsidP="00B467C0">
      <w:pPr>
        <w:ind w:firstLine="720"/>
        <w:jc w:val="both"/>
        <w:rPr>
          <w:sz w:val="24"/>
        </w:rPr>
      </w:pPr>
      <w:r w:rsidRPr="00B467C0">
        <w:rPr>
          <w:sz w:val="24"/>
        </w:rPr>
        <w:t>Вместе с тем внед</w:t>
      </w:r>
      <w:r w:rsidRPr="00B467C0">
        <w:rPr>
          <w:sz w:val="24"/>
        </w:rPr>
        <w:t>рение гендерного подхода в образовательную практику остаётся управленчески недостаточно проработанным направлением. Между декларируемыми целями гендерного равенства и реальными механизмами их достижения на уровне конкретной образовательной организации нере</w:t>
      </w:r>
      <w:r w:rsidRPr="00B467C0">
        <w:rPr>
          <w:sz w:val="24"/>
        </w:rPr>
        <w:t>дко сохраняется разрыв. Вследствие этого гендерная проблематика ограничивается теоретическим дискурсом и не всегда получает системное практическое воплощение. Исследование управленческого аспекта внедрения гендерного подхода представляется в этой связи акт</w:t>
      </w:r>
      <w:r w:rsidRPr="00B467C0">
        <w:rPr>
          <w:sz w:val="24"/>
        </w:rPr>
        <w:t>уальным и практически значимым.</w:t>
      </w:r>
    </w:p>
    <w:p w:rsidR="00DF7749" w:rsidRPr="00B467C0" w:rsidRDefault="00B467C0" w:rsidP="00B467C0">
      <w:pPr>
        <w:ind w:firstLine="720"/>
        <w:jc w:val="both"/>
        <w:rPr>
          <w:sz w:val="24"/>
        </w:rPr>
      </w:pPr>
      <w:r w:rsidRPr="00B467C0">
        <w:rPr>
          <w:sz w:val="24"/>
        </w:rPr>
        <w:t>В педагогической науке гендерный подход трактуется как составляющая личностно ориентированного обучения, учитывающая гендерные особенности учащегося и предполагающая на основании этого определение содержания, форм и методов</w:t>
      </w:r>
      <w:r w:rsidRPr="00B467C0">
        <w:rPr>
          <w:sz w:val="24"/>
        </w:rPr>
        <w:t xml:space="preserve"> образовательной деятельности [1]. Данное понимание подчёркивает органическую связь гендерного и личностно ориентированного подходов: оба направлены на преодоление усреднённого отношения к ученику и создание условий, адекватных его индивидуальному потенциа</w:t>
      </w:r>
      <w:r w:rsidRPr="00B467C0">
        <w:rPr>
          <w:sz w:val="24"/>
        </w:rPr>
        <w:t>лу.</w:t>
      </w:r>
    </w:p>
    <w:p w:rsidR="00DF7749" w:rsidRPr="00B467C0" w:rsidRDefault="00B467C0" w:rsidP="00B467C0">
      <w:pPr>
        <w:ind w:firstLine="720"/>
        <w:jc w:val="both"/>
        <w:rPr>
          <w:sz w:val="24"/>
        </w:rPr>
      </w:pPr>
      <w:r w:rsidRPr="00B467C0">
        <w:rPr>
          <w:sz w:val="24"/>
        </w:rPr>
        <w:t xml:space="preserve">Гендерный подход в образовании направлен не на закрепление различий, а на их преодоление </w:t>
      </w:r>
      <w:r>
        <w:rPr>
          <w:sz w:val="24"/>
        </w:rPr>
        <w:t xml:space="preserve">– </w:t>
      </w:r>
      <w:r w:rsidRPr="00B467C0">
        <w:rPr>
          <w:sz w:val="24"/>
        </w:rPr>
        <w:t>создание условий, при которых социокультурные стереотипы не ограничивают образовательные возможности обучающихся [4]. Концепция персонализированного образования</w:t>
      </w:r>
      <w:r w:rsidRPr="00B467C0">
        <w:rPr>
          <w:sz w:val="24"/>
        </w:rPr>
        <w:t xml:space="preserve"> согласуется с идеями И. С. </w:t>
      </w:r>
      <w:proofErr w:type="spellStart"/>
      <w:r w:rsidRPr="00B467C0">
        <w:rPr>
          <w:sz w:val="24"/>
        </w:rPr>
        <w:t>Якиманской</w:t>
      </w:r>
      <w:proofErr w:type="spellEnd"/>
      <w:r w:rsidRPr="00B467C0">
        <w:rPr>
          <w:sz w:val="24"/>
        </w:rPr>
        <w:t xml:space="preserve"> о признании обучающегося главной действующей фигурой образовательного процесса [5]: именно равный доступ к полноценному участию в этом процессу</w:t>
      </w:r>
      <w:r w:rsidRPr="00B467C0">
        <w:rPr>
          <w:sz w:val="24"/>
        </w:rPr>
        <w:t xml:space="preserve"> составляет сущность гендерного равенства в образовании.</w:t>
      </w:r>
    </w:p>
    <w:p w:rsidR="00DF7749" w:rsidRPr="00B467C0" w:rsidRDefault="00B467C0" w:rsidP="00B467C0">
      <w:pPr>
        <w:ind w:firstLine="720"/>
        <w:jc w:val="both"/>
        <w:rPr>
          <w:sz w:val="24"/>
        </w:rPr>
      </w:pPr>
      <w:r w:rsidRPr="00B467C0">
        <w:rPr>
          <w:sz w:val="24"/>
        </w:rPr>
        <w:t>Реализация генде</w:t>
      </w:r>
      <w:r w:rsidRPr="00B467C0">
        <w:rPr>
          <w:sz w:val="24"/>
        </w:rPr>
        <w:t>рного подхода в логике персонализированного образования предполагает отбор форм, методов и приёмов обучения с учётом гендерных особенностей обучающихся, корректировку содержания образовательных программ и дидактических материалов, а также формирование обра</w:t>
      </w:r>
      <w:r w:rsidRPr="00B467C0">
        <w:rPr>
          <w:sz w:val="24"/>
        </w:rPr>
        <w:t>зовательной среды, в которой каждый участник процесса ощущает себя субъектом деятельности. При этом персонализация не сводится к формальному разделению на группы по признаку пола, а достигается через гибкое проектирование индивидуальных образовательных тра</w:t>
      </w:r>
      <w:r w:rsidRPr="00B467C0">
        <w:rPr>
          <w:sz w:val="24"/>
        </w:rPr>
        <w:t>екторий и создание условий для свободного выбора и самореализации.</w:t>
      </w:r>
    </w:p>
    <w:p w:rsidR="00DF7749" w:rsidRPr="00B467C0" w:rsidRDefault="00B467C0" w:rsidP="00B467C0">
      <w:pPr>
        <w:ind w:firstLine="720"/>
        <w:jc w:val="both"/>
        <w:rPr>
          <w:sz w:val="24"/>
        </w:rPr>
      </w:pPr>
      <w:r w:rsidRPr="00B467C0">
        <w:rPr>
          <w:sz w:val="24"/>
        </w:rPr>
        <w:t>Сис</w:t>
      </w:r>
      <w:r w:rsidRPr="00B467C0">
        <w:rPr>
          <w:sz w:val="24"/>
        </w:rPr>
        <w:t>темное внедрение гендерного подхода требует целенаправленного управленческого обеспечения, выстроенного на разных уровнях управления образовательной организацией. На стратегическом уров</w:t>
      </w:r>
      <w:r w:rsidRPr="00B467C0">
        <w:rPr>
          <w:sz w:val="24"/>
        </w:rPr>
        <w:t xml:space="preserve">не гендерный подход должен быть интегрирован в миссию, программу развития и ценностные ориентиры учреждения. Институционализация принципов гендерной чувствительности образовательной среды </w:t>
      </w:r>
      <w:r w:rsidRPr="00B467C0">
        <w:rPr>
          <w:sz w:val="24"/>
        </w:rPr>
        <w:lastRenderedPageBreak/>
        <w:t>обеспечивает устойчивость преобразований и предотвращает их сведение</w:t>
      </w:r>
      <w:r w:rsidRPr="00B467C0">
        <w:rPr>
          <w:sz w:val="24"/>
        </w:rPr>
        <w:t xml:space="preserve"> к эпизодическим инициативам отдельных педагогов.</w:t>
      </w:r>
    </w:p>
    <w:p w:rsidR="00DF7749" w:rsidRPr="00B467C0" w:rsidRDefault="00B467C0" w:rsidP="00B467C0">
      <w:pPr>
        <w:ind w:firstLine="720"/>
        <w:jc w:val="both"/>
        <w:rPr>
          <w:sz w:val="24"/>
        </w:rPr>
      </w:pPr>
      <w:r w:rsidRPr="00B467C0">
        <w:rPr>
          <w:sz w:val="24"/>
        </w:rPr>
        <w:t>Тактический уровень связан с разработкой и корректировкой локальных нормативных актов, образовательных программ, методических рекомендаций, а также включением вопросов гендерной компетентности в систему по</w:t>
      </w:r>
      <w:r w:rsidRPr="00B467C0">
        <w:rPr>
          <w:sz w:val="24"/>
        </w:rPr>
        <w:t>вышения квалификации педагогических кадров. Управленческая задача на данном этапе заключается в согласовании целей, ресурсов и организационных процедур, обеспечивающих реализацию заявленных принципов в повседневной практике.</w:t>
      </w:r>
    </w:p>
    <w:p w:rsidR="00DF7749" w:rsidRPr="00B467C0" w:rsidRDefault="00B467C0" w:rsidP="00B467C0">
      <w:pPr>
        <w:ind w:firstLine="720"/>
        <w:jc w:val="both"/>
        <w:rPr>
          <w:sz w:val="24"/>
        </w:rPr>
      </w:pPr>
      <w:r w:rsidRPr="00B467C0">
        <w:rPr>
          <w:sz w:val="24"/>
        </w:rPr>
        <w:t>Особое значение имеет професси</w:t>
      </w:r>
      <w:r w:rsidRPr="00B467C0">
        <w:rPr>
          <w:sz w:val="24"/>
        </w:rPr>
        <w:t xml:space="preserve">ональная подготовка педагогов. Формирование гендерной компетентности предполагает развитие способности анализировать образовательные ситуации с позиций гендерной чувствительности, осознавать влияние стереотипов на педагогическое взаимодействие и применять </w:t>
      </w:r>
      <w:r w:rsidRPr="00B467C0">
        <w:rPr>
          <w:sz w:val="24"/>
        </w:rPr>
        <w:t>разнообразные методы работы, учитывающие индивидуальные особенности обучающихся [2]. Без соответствующей подготовки кадров гендерный подход остаётся декларативным.</w:t>
      </w:r>
    </w:p>
    <w:p w:rsidR="00DF7749" w:rsidRPr="00B467C0" w:rsidRDefault="00B467C0" w:rsidP="00B467C0">
      <w:pPr>
        <w:ind w:firstLine="720"/>
        <w:jc w:val="both"/>
        <w:rPr>
          <w:sz w:val="24"/>
        </w:rPr>
      </w:pPr>
      <w:r w:rsidRPr="00B467C0">
        <w:rPr>
          <w:sz w:val="24"/>
        </w:rPr>
        <w:t>Операционный уровень управления предполагает сопровождение текущей педагогической деятельно</w:t>
      </w:r>
      <w:r w:rsidRPr="00B467C0">
        <w:rPr>
          <w:sz w:val="24"/>
        </w:rPr>
        <w:t xml:space="preserve">сти: экспертный анализ учебных занятий и дидактических материалов, поддержку инновационных практик, организацию </w:t>
      </w:r>
      <w:proofErr w:type="spellStart"/>
      <w:r w:rsidRPr="00B467C0">
        <w:rPr>
          <w:sz w:val="24"/>
        </w:rPr>
        <w:t>внутришкольного</w:t>
      </w:r>
      <w:proofErr w:type="spellEnd"/>
      <w:r w:rsidRPr="00B467C0">
        <w:rPr>
          <w:sz w:val="24"/>
        </w:rPr>
        <w:t xml:space="preserve"> обмена опытом. Руководители образовательных организаций играют ключевую роль в создании профессиональной среды, ориентированной </w:t>
      </w:r>
      <w:r w:rsidRPr="00B467C0">
        <w:rPr>
          <w:sz w:val="24"/>
        </w:rPr>
        <w:t>на рефлексивное осмысление и совершенствование педагогической практики [3].</w:t>
      </w:r>
    </w:p>
    <w:p w:rsidR="00DF7749" w:rsidRPr="00B467C0" w:rsidRDefault="00B467C0" w:rsidP="00B467C0">
      <w:pPr>
        <w:ind w:firstLine="720"/>
        <w:jc w:val="both"/>
        <w:rPr>
          <w:sz w:val="24"/>
        </w:rPr>
      </w:pPr>
      <w:r w:rsidRPr="00B467C0">
        <w:rPr>
          <w:sz w:val="24"/>
        </w:rPr>
        <w:t>Неотъемлемым элементом управленческого механизма является мониторинг результатов внедрения гендерного подхода. Он может включать анализ динамики образовательных достижений обучающ</w:t>
      </w:r>
      <w:r w:rsidRPr="00B467C0">
        <w:rPr>
          <w:sz w:val="24"/>
        </w:rPr>
        <w:t xml:space="preserve">ихся, оценку их </w:t>
      </w:r>
      <w:proofErr w:type="spellStart"/>
      <w:r w:rsidRPr="00B467C0">
        <w:rPr>
          <w:sz w:val="24"/>
        </w:rPr>
        <w:t>вовлечённости</w:t>
      </w:r>
      <w:proofErr w:type="spellEnd"/>
      <w:r w:rsidRPr="00B467C0">
        <w:rPr>
          <w:sz w:val="24"/>
        </w:rPr>
        <w:t xml:space="preserve"> в различные виды деятельности, исследование особенностей образовательной среды с точки зрения воспроизводства или преодоления гендерных стереотипов. Мониторинг в данном случае выступ</w:t>
      </w:r>
      <w:bookmarkStart w:id="0" w:name="_GoBack"/>
      <w:bookmarkEnd w:id="0"/>
      <w:r w:rsidRPr="00B467C0">
        <w:rPr>
          <w:sz w:val="24"/>
        </w:rPr>
        <w:t>ает инструментом управленческой рефлексии, п</w:t>
      </w:r>
      <w:r w:rsidRPr="00B467C0">
        <w:rPr>
          <w:sz w:val="24"/>
        </w:rPr>
        <w:t>озволяющим корректировать стратегию развития образовательной организации на основе полученных данных.</w:t>
      </w:r>
    </w:p>
    <w:p w:rsidR="00DF7749" w:rsidRDefault="00B467C0" w:rsidP="00B467C0">
      <w:pPr>
        <w:ind w:firstLine="720"/>
        <w:jc w:val="both"/>
        <w:rPr>
          <w:sz w:val="24"/>
        </w:rPr>
      </w:pPr>
      <w:r w:rsidRPr="00B467C0">
        <w:rPr>
          <w:sz w:val="24"/>
        </w:rPr>
        <w:t>Таким образом, гендерный подход органично вписывается в концепцию персонализированного образования и может рассматриваться как её управляемый компонент. Его практическая эффективность определяется не только педагогическими методиками, но и качеством управл</w:t>
      </w:r>
      <w:r w:rsidRPr="00B467C0">
        <w:rPr>
          <w:sz w:val="24"/>
        </w:rPr>
        <w:t xml:space="preserve">енческого сопровождения </w:t>
      </w:r>
      <w:r>
        <w:rPr>
          <w:sz w:val="24"/>
        </w:rPr>
        <w:t xml:space="preserve">– </w:t>
      </w:r>
      <w:r w:rsidRPr="00B467C0">
        <w:rPr>
          <w:sz w:val="24"/>
        </w:rPr>
        <w:t>институционализацией принципов, нормативным обеспечением, профессиональной подготовкой кадров, методической поддержкой и системным мониторингом. Рассмотрение гендерной педагогики в контексте управления образовательной организацией</w:t>
      </w:r>
      <w:r w:rsidRPr="00B467C0">
        <w:rPr>
          <w:sz w:val="24"/>
        </w:rPr>
        <w:t xml:space="preserve"> позволяет перейти от декларативных установок к построению целостной персонализированной образовательной модели. Конечной целью данного процесса является обеспечение равного доступа к качественному образованию для всех обучающихся вне зависимости от их ген</w:t>
      </w:r>
      <w:r w:rsidRPr="00B467C0">
        <w:rPr>
          <w:sz w:val="24"/>
        </w:rPr>
        <w:t>дерной принадлежности.</w:t>
      </w:r>
    </w:p>
    <w:p w:rsidR="00B467C0" w:rsidRPr="00B467C0" w:rsidRDefault="00B467C0" w:rsidP="00B467C0">
      <w:pPr>
        <w:ind w:firstLine="720"/>
        <w:jc w:val="both"/>
        <w:rPr>
          <w:sz w:val="24"/>
        </w:rPr>
      </w:pPr>
    </w:p>
    <w:p w:rsidR="00DF7749" w:rsidRPr="00B467C0" w:rsidRDefault="00B467C0" w:rsidP="00B467C0">
      <w:pPr>
        <w:jc w:val="center"/>
        <w:rPr>
          <w:sz w:val="24"/>
        </w:rPr>
      </w:pPr>
      <w:r w:rsidRPr="00B467C0">
        <w:rPr>
          <w:b/>
          <w:bCs/>
          <w:sz w:val="24"/>
        </w:rPr>
        <w:t>Список литературы</w:t>
      </w:r>
    </w:p>
    <w:p w:rsidR="00DF7749" w:rsidRPr="00B467C0" w:rsidRDefault="00B467C0" w:rsidP="00B467C0">
      <w:pPr>
        <w:pStyle w:val="a4"/>
        <w:numPr>
          <w:ilvl w:val="0"/>
          <w:numId w:val="3"/>
        </w:numPr>
        <w:ind w:left="0" w:firstLine="284"/>
        <w:jc w:val="both"/>
        <w:rPr>
          <w:sz w:val="24"/>
        </w:rPr>
      </w:pPr>
      <w:proofErr w:type="spellStart"/>
      <w:r w:rsidRPr="00B467C0">
        <w:rPr>
          <w:sz w:val="24"/>
        </w:rPr>
        <w:t>Дьячкова</w:t>
      </w:r>
      <w:proofErr w:type="spellEnd"/>
      <w:r w:rsidRPr="00B467C0">
        <w:rPr>
          <w:sz w:val="24"/>
        </w:rPr>
        <w:t xml:space="preserve"> Н. А. Гендерный подход в обучении школьников // Молодой учёный. </w:t>
      </w:r>
      <w:r>
        <w:rPr>
          <w:sz w:val="24"/>
        </w:rPr>
        <w:t xml:space="preserve">– </w:t>
      </w:r>
      <w:r w:rsidRPr="00B467C0">
        <w:rPr>
          <w:sz w:val="24"/>
        </w:rPr>
        <w:t xml:space="preserve">2014. </w:t>
      </w:r>
      <w:r>
        <w:rPr>
          <w:sz w:val="24"/>
        </w:rPr>
        <w:t xml:space="preserve">– </w:t>
      </w:r>
      <w:r w:rsidRPr="00B467C0">
        <w:rPr>
          <w:sz w:val="24"/>
        </w:rPr>
        <w:t xml:space="preserve">№ 20.2 (79.2). </w:t>
      </w:r>
      <w:r>
        <w:rPr>
          <w:sz w:val="24"/>
        </w:rPr>
        <w:t xml:space="preserve">– </w:t>
      </w:r>
      <w:r w:rsidRPr="00B467C0">
        <w:rPr>
          <w:sz w:val="24"/>
        </w:rPr>
        <w:t>С. 14–15.</w:t>
      </w:r>
    </w:p>
    <w:p w:rsidR="00DF7749" w:rsidRPr="00B467C0" w:rsidRDefault="00B467C0" w:rsidP="00B467C0">
      <w:pPr>
        <w:pStyle w:val="a4"/>
        <w:numPr>
          <w:ilvl w:val="0"/>
          <w:numId w:val="3"/>
        </w:numPr>
        <w:ind w:left="0" w:firstLine="284"/>
        <w:jc w:val="both"/>
        <w:rPr>
          <w:sz w:val="24"/>
        </w:rPr>
      </w:pPr>
      <w:r w:rsidRPr="00B467C0">
        <w:rPr>
          <w:sz w:val="24"/>
        </w:rPr>
        <w:t xml:space="preserve">Закирова А. Р. Гендерный подход в образовательных инновациях // Подготовка инновационных кадров </w:t>
      </w:r>
      <w:r w:rsidRPr="00B467C0">
        <w:rPr>
          <w:sz w:val="24"/>
        </w:rPr>
        <w:t xml:space="preserve">для рынка труда в условиях непрерывного образования: </w:t>
      </w:r>
      <w:proofErr w:type="spellStart"/>
      <w:r w:rsidRPr="00B467C0">
        <w:rPr>
          <w:sz w:val="24"/>
        </w:rPr>
        <w:t>матер</w:t>
      </w:r>
      <w:proofErr w:type="spellEnd"/>
      <w:r w:rsidRPr="00B467C0">
        <w:rPr>
          <w:sz w:val="24"/>
        </w:rPr>
        <w:t xml:space="preserve">. </w:t>
      </w:r>
      <w:proofErr w:type="spellStart"/>
      <w:r w:rsidRPr="00B467C0">
        <w:rPr>
          <w:sz w:val="24"/>
        </w:rPr>
        <w:t>Междунар</w:t>
      </w:r>
      <w:proofErr w:type="spellEnd"/>
      <w:r w:rsidRPr="00B467C0">
        <w:rPr>
          <w:sz w:val="24"/>
        </w:rPr>
        <w:t>. науч.-</w:t>
      </w:r>
      <w:proofErr w:type="spellStart"/>
      <w:r w:rsidRPr="00B467C0">
        <w:rPr>
          <w:sz w:val="24"/>
        </w:rPr>
        <w:t>практ</w:t>
      </w:r>
      <w:proofErr w:type="spellEnd"/>
      <w:r w:rsidRPr="00B467C0">
        <w:rPr>
          <w:sz w:val="24"/>
        </w:rPr>
        <w:t xml:space="preserve">. </w:t>
      </w:r>
      <w:proofErr w:type="spellStart"/>
      <w:r w:rsidRPr="00B467C0">
        <w:rPr>
          <w:sz w:val="24"/>
        </w:rPr>
        <w:t>конф</w:t>
      </w:r>
      <w:proofErr w:type="spellEnd"/>
      <w:r w:rsidRPr="00B467C0">
        <w:rPr>
          <w:sz w:val="24"/>
        </w:rPr>
        <w:t xml:space="preserve">. </w:t>
      </w:r>
      <w:r>
        <w:rPr>
          <w:sz w:val="24"/>
        </w:rPr>
        <w:t xml:space="preserve">– </w:t>
      </w:r>
      <w:r w:rsidRPr="00B467C0">
        <w:rPr>
          <w:sz w:val="24"/>
        </w:rPr>
        <w:t xml:space="preserve">Нижний Тагил, 2012. </w:t>
      </w:r>
      <w:r>
        <w:rPr>
          <w:sz w:val="24"/>
        </w:rPr>
        <w:t xml:space="preserve">– </w:t>
      </w:r>
      <w:r w:rsidRPr="00B467C0">
        <w:rPr>
          <w:sz w:val="24"/>
        </w:rPr>
        <w:t>С. 44–48.</w:t>
      </w:r>
    </w:p>
    <w:p w:rsidR="00DF7749" w:rsidRPr="00B467C0" w:rsidRDefault="00B467C0" w:rsidP="00B467C0">
      <w:pPr>
        <w:pStyle w:val="a4"/>
        <w:numPr>
          <w:ilvl w:val="0"/>
          <w:numId w:val="3"/>
        </w:numPr>
        <w:ind w:left="0" w:firstLine="284"/>
        <w:jc w:val="both"/>
        <w:rPr>
          <w:sz w:val="24"/>
        </w:rPr>
      </w:pPr>
      <w:r w:rsidRPr="00B467C0">
        <w:rPr>
          <w:sz w:val="24"/>
        </w:rPr>
        <w:t xml:space="preserve">Сериков В. В. Личностный подход в образовании: концепция и технологии. </w:t>
      </w:r>
      <w:r>
        <w:rPr>
          <w:sz w:val="24"/>
        </w:rPr>
        <w:t xml:space="preserve">– </w:t>
      </w:r>
      <w:r w:rsidRPr="00B467C0">
        <w:rPr>
          <w:sz w:val="24"/>
        </w:rPr>
        <w:t xml:space="preserve">Волгоград: Перемена, 1994. </w:t>
      </w:r>
      <w:r>
        <w:rPr>
          <w:sz w:val="24"/>
        </w:rPr>
        <w:t xml:space="preserve">– </w:t>
      </w:r>
      <w:r w:rsidRPr="00B467C0">
        <w:rPr>
          <w:sz w:val="24"/>
        </w:rPr>
        <w:t>152 с.</w:t>
      </w:r>
    </w:p>
    <w:p w:rsidR="00DF7749" w:rsidRPr="00B467C0" w:rsidRDefault="00B467C0" w:rsidP="00B467C0">
      <w:pPr>
        <w:pStyle w:val="a4"/>
        <w:numPr>
          <w:ilvl w:val="0"/>
          <w:numId w:val="3"/>
        </w:numPr>
        <w:ind w:left="0" w:firstLine="284"/>
        <w:jc w:val="both"/>
        <w:rPr>
          <w:sz w:val="24"/>
        </w:rPr>
      </w:pPr>
      <w:proofErr w:type="spellStart"/>
      <w:r w:rsidRPr="00B467C0">
        <w:rPr>
          <w:sz w:val="24"/>
        </w:rPr>
        <w:t>Тельтевская</w:t>
      </w:r>
      <w:proofErr w:type="spellEnd"/>
      <w:r w:rsidRPr="00B467C0">
        <w:rPr>
          <w:sz w:val="24"/>
        </w:rPr>
        <w:t xml:space="preserve"> Н. В</w:t>
      </w:r>
      <w:r w:rsidRPr="00B467C0">
        <w:rPr>
          <w:sz w:val="24"/>
        </w:rPr>
        <w:t>., Константинова О. А. Гендерный подход в образовании: взгляд на проблему // Известия Саратовского университета. Серия «</w:t>
      </w:r>
      <w:proofErr w:type="spellStart"/>
      <w:r w:rsidRPr="00B467C0">
        <w:rPr>
          <w:sz w:val="24"/>
        </w:rPr>
        <w:t>Акмеология</w:t>
      </w:r>
      <w:proofErr w:type="spellEnd"/>
      <w:r w:rsidRPr="00B467C0">
        <w:rPr>
          <w:sz w:val="24"/>
        </w:rPr>
        <w:t xml:space="preserve"> образования. Психология развития». </w:t>
      </w:r>
      <w:r>
        <w:rPr>
          <w:sz w:val="24"/>
        </w:rPr>
        <w:t xml:space="preserve">– </w:t>
      </w:r>
      <w:r w:rsidRPr="00B467C0">
        <w:rPr>
          <w:sz w:val="24"/>
        </w:rPr>
        <w:t xml:space="preserve">2014. </w:t>
      </w:r>
      <w:r>
        <w:rPr>
          <w:sz w:val="24"/>
        </w:rPr>
        <w:t xml:space="preserve">– </w:t>
      </w:r>
      <w:r w:rsidRPr="00B467C0">
        <w:rPr>
          <w:sz w:val="24"/>
        </w:rPr>
        <w:t xml:space="preserve">Т. 3, </w:t>
      </w:r>
      <w:proofErr w:type="spellStart"/>
      <w:r w:rsidRPr="00B467C0">
        <w:rPr>
          <w:sz w:val="24"/>
        </w:rPr>
        <w:t>вып</w:t>
      </w:r>
      <w:proofErr w:type="spellEnd"/>
      <w:r w:rsidRPr="00B467C0">
        <w:rPr>
          <w:sz w:val="24"/>
        </w:rPr>
        <w:t xml:space="preserve">. 1. </w:t>
      </w:r>
      <w:r>
        <w:rPr>
          <w:sz w:val="24"/>
        </w:rPr>
        <w:t xml:space="preserve">– </w:t>
      </w:r>
      <w:r w:rsidRPr="00B467C0">
        <w:rPr>
          <w:sz w:val="24"/>
        </w:rPr>
        <w:t>С. 57–62.</w:t>
      </w:r>
    </w:p>
    <w:p w:rsidR="00DF7749" w:rsidRPr="00B467C0" w:rsidRDefault="00B467C0" w:rsidP="00B467C0">
      <w:pPr>
        <w:pStyle w:val="a4"/>
        <w:numPr>
          <w:ilvl w:val="0"/>
          <w:numId w:val="3"/>
        </w:numPr>
        <w:ind w:left="0" w:firstLine="284"/>
        <w:jc w:val="both"/>
        <w:rPr>
          <w:sz w:val="24"/>
        </w:rPr>
      </w:pPr>
      <w:proofErr w:type="spellStart"/>
      <w:r w:rsidRPr="00B467C0">
        <w:rPr>
          <w:sz w:val="24"/>
        </w:rPr>
        <w:t>Якиманская</w:t>
      </w:r>
      <w:proofErr w:type="spellEnd"/>
      <w:r w:rsidRPr="00B467C0">
        <w:rPr>
          <w:sz w:val="24"/>
        </w:rPr>
        <w:t xml:space="preserve"> И. С. Технология личностно-ориентирован</w:t>
      </w:r>
      <w:r w:rsidRPr="00B467C0">
        <w:rPr>
          <w:sz w:val="24"/>
        </w:rPr>
        <w:t xml:space="preserve">ного образования. </w:t>
      </w:r>
      <w:r>
        <w:rPr>
          <w:sz w:val="24"/>
        </w:rPr>
        <w:t xml:space="preserve">– </w:t>
      </w:r>
      <w:r w:rsidRPr="00B467C0">
        <w:rPr>
          <w:sz w:val="24"/>
        </w:rPr>
        <w:t xml:space="preserve">М., 2000. </w:t>
      </w:r>
      <w:r>
        <w:rPr>
          <w:sz w:val="24"/>
        </w:rPr>
        <w:t xml:space="preserve">– </w:t>
      </w:r>
      <w:r w:rsidRPr="00B467C0">
        <w:rPr>
          <w:sz w:val="24"/>
        </w:rPr>
        <w:t>176 с.</w:t>
      </w:r>
    </w:p>
    <w:sectPr w:rsidR="00DF7749" w:rsidRPr="00B467C0" w:rsidSect="00B467C0">
      <w:pgSz w:w="11906" w:h="16838"/>
      <w:pgMar w:top="1134" w:right="1361" w:bottom="1134" w:left="136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76575"/>
    <w:multiLevelType w:val="hybridMultilevel"/>
    <w:tmpl w:val="F954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65A4A"/>
    <w:multiLevelType w:val="hybridMultilevel"/>
    <w:tmpl w:val="FEAE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364EA"/>
    <w:multiLevelType w:val="hybridMultilevel"/>
    <w:tmpl w:val="5786395C"/>
    <w:lvl w:ilvl="0" w:tplc="F1AABC8C">
      <w:start w:val="1"/>
      <w:numFmt w:val="bullet"/>
      <w:lvlText w:val="●"/>
      <w:lvlJc w:val="left"/>
      <w:pPr>
        <w:ind w:left="720" w:hanging="360"/>
      </w:pPr>
    </w:lvl>
    <w:lvl w:ilvl="1" w:tplc="E49A9044">
      <w:start w:val="1"/>
      <w:numFmt w:val="bullet"/>
      <w:lvlText w:val="○"/>
      <w:lvlJc w:val="left"/>
      <w:pPr>
        <w:ind w:left="1440" w:hanging="360"/>
      </w:pPr>
    </w:lvl>
    <w:lvl w:ilvl="2" w:tplc="02B8A7B4">
      <w:start w:val="1"/>
      <w:numFmt w:val="bullet"/>
      <w:lvlText w:val="■"/>
      <w:lvlJc w:val="left"/>
      <w:pPr>
        <w:ind w:left="2160" w:hanging="360"/>
      </w:pPr>
    </w:lvl>
    <w:lvl w:ilvl="3" w:tplc="170ED5B8">
      <w:start w:val="1"/>
      <w:numFmt w:val="bullet"/>
      <w:lvlText w:val="●"/>
      <w:lvlJc w:val="left"/>
      <w:pPr>
        <w:ind w:left="2880" w:hanging="360"/>
      </w:pPr>
    </w:lvl>
    <w:lvl w:ilvl="4" w:tplc="77A0D448">
      <w:start w:val="1"/>
      <w:numFmt w:val="bullet"/>
      <w:lvlText w:val="○"/>
      <w:lvlJc w:val="left"/>
      <w:pPr>
        <w:ind w:left="3600" w:hanging="360"/>
      </w:pPr>
    </w:lvl>
    <w:lvl w:ilvl="5" w:tplc="550C23A0">
      <w:start w:val="1"/>
      <w:numFmt w:val="bullet"/>
      <w:lvlText w:val="■"/>
      <w:lvlJc w:val="left"/>
      <w:pPr>
        <w:ind w:left="4320" w:hanging="360"/>
      </w:pPr>
    </w:lvl>
    <w:lvl w:ilvl="6" w:tplc="22D24F2C">
      <w:start w:val="1"/>
      <w:numFmt w:val="bullet"/>
      <w:lvlText w:val="●"/>
      <w:lvlJc w:val="left"/>
      <w:pPr>
        <w:ind w:left="5040" w:hanging="360"/>
      </w:pPr>
    </w:lvl>
    <w:lvl w:ilvl="7" w:tplc="CE0C4118">
      <w:start w:val="1"/>
      <w:numFmt w:val="bullet"/>
      <w:lvlText w:val="●"/>
      <w:lvlJc w:val="left"/>
      <w:pPr>
        <w:ind w:left="5760" w:hanging="360"/>
      </w:pPr>
    </w:lvl>
    <w:lvl w:ilvl="8" w:tplc="C086670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A546598"/>
    <w:multiLevelType w:val="hybridMultilevel"/>
    <w:tmpl w:val="A4A606C4"/>
    <w:lvl w:ilvl="0" w:tplc="E182CBAA">
      <w:start w:val="1"/>
      <w:numFmt w:val="decimal"/>
      <w:lvlText w:val="%1."/>
      <w:lvlJc w:val="left"/>
      <w:pPr>
        <w:ind w:left="360" w:hanging="360"/>
      </w:pPr>
    </w:lvl>
    <w:lvl w:ilvl="1" w:tplc="DD581B5E">
      <w:numFmt w:val="decimal"/>
      <w:lvlText w:val=""/>
      <w:lvlJc w:val="left"/>
    </w:lvl>
    <w:lvl w:ilvl="2" w:tplc="3A009892">
      <w:numFmt w:val="decimal"/>
      <w:lvlText w:val=""/>
      <w:lvlJc w:val="left"/>
    </w:lvl>
    <w:lvl w:ilvl="3" w:tplc="B1B87742">
      <w:numFmt w:val="decimal"/>
      <w:lvlText w:val=""/>
      <w:lvlJc w:val="left"/>
    </w:lvl>
    <w:lvl w:ilvl="4" w:tplc="806899C8">
      <w:numFmt w:val="decimal"/>
      <w:lvlText w:val=""/>
      <w:lvlJc w:val="left"/>
    </w:lvl>
    <w:lvl w:ilvl="5" w:tplc="0FBE2C0A">
      <w:numFmt w:val="decimal"/>
      <w:lvlText w:val=""/>
      <w:lvlJc w:val="left"/>
    </w:lvl>
    <w:lvl w:ilvl="6" w:tplc="E07A3682">
      <w:numFmt w:val="decimal"/>
      <w:lvlText w:val=""/>
      <w:lvlJc w:val="left"/>
    </w:lvl>
    <w:lvl w:ilvl="7" w:tplc="9C248D3C">
      <w:numFmt w:val="decimal"/>
      <w:lvlText w:val=""/>
      <w:lvlJc w:val="left"/>
    </w:lvl>
    <w:lvl w:ilvl="8" w:tplc="E3E08FE6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49"/>
    <w:rsid w:val="00B467C0"/>
    <w:rsid w:val="00D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38339-F32E-4A07-B4D0-77A276FE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dllvd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Учетная запись Майкрософт</cp:lastModifiedBy>
  <cp:revision>2</cp:revision>
  <dcterms:created xsi:type="dcterms:W3CDTF">2026-02-24T20:01:00Z</dcterms:created>
  <dcterms:modified xsi:type="dcterms:W3CDTF">2026-02-24T20:01:00Z</dcterms:modified>
</cp:coreProperties>
</file>