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01BB" w14:textId="45CA1DAD" w:rsidR="003C1093" w:rsidRPr="007301A3" w:rsidRDefault="003C1093" w:rsidP="007301A3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7301A3">
        <w:rPr>
          <w:rFonts w:ascii="Times New Roman" w:hAnsi="Times New Roman" w:cs="Times New Roman"/>
          <w:b/>
          <w:bCs/>
          <w:sz w:val="24"/>
          <w:lang w:val="ru-RU"/>
        </w:rPr>
        <w:t>Педагогические условия формирования исследовательской культуры современного педагога Китая</w:t>
      </w:r>
    </w:p>
    <w:p w14:paraId="5ECC4F58" w14:textId="7BF4594C" w:rsidR="003C1093" w:rsidRPr="00832412" w:rsidRDefault="00431AC9" w:rsidP="007301A3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832412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Го</w:t>
      </w:r>
      <w:r w:rsidRPr="00832412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proofErr w:type="spellStart"/>
      <w:r w:rsidR="003C1093" w:rsidRPr="00832412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Чжолин</w:t>
      </w:r>
      <w:proofErr w:type="spellEnd"/>
      <w:r w:rsidR="003C1093" w:rsidRPr="00832412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</w:p>
    <w:p w14:paraId="7DAB1FC8" w14:textId="77777777" w:rsidR="0009043D" w:rsidRPr="00BF680F" w:rsidRDefault="0009043D" w:rsidP="0009043D">
      <w:pPr>
        <w:pStyle w:val="a3"/>
        <w:shd w:val="clear" w:color="auto" w:fill="FFFFFF"/>
        <w:snapToGrid w:val="0"/>
        <w:spacing w:beforeAutospacing="0" w:afterAutospacing="0"/>
        <w:jc w:val="center"/>
        <w:rPr>
          <w:rFonts w:ascii="Times New Roman" w:hAnsi="Times New Roman"/>
          <w:i/>
          <w:iCs/>
          <w:lang w:val="ru-RU"/>
        </w:rPr>
      </w:pPr>
      <w:r w:rsidRPr="00BF680F">
        <w:rPr>
          <w:rFonts w:ascii="Times New Roman" w:hAnsi="Times New Roman"/>
          <w:i/>
          <w:iCs/>
          <w:lang w:val="ru-RU"/>
        </w:rPr>
        <w:t>Магистрант</w:t>
      </w:r>
    </w:p>
    <w:p w14:paraId="28EF4899" w14:textId="77777777" w:rsidR="0009043D" w:rsidRPr="0009043D" w:rsidRDefault="0009043D" w:rsidP="0009043D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09043D">
        <w:rPr>
          <w:rFonts w:ascii="Times New Roman" w:hAnsi="Times New Roman" w:cs="Times New Roman"/>
          <w:i/>
          <w:iCs/>
          <w:sz w:val="24"/>
          <w:lang w:val="ru-RU"/>
        </w:rPr>
        <w:t xml:space="preserve">Московский государственный университет имени М.В. Ломоносова, </w:t>
      </w:r>
      <w:r w:rsidRPr="0009043D">
        <w:rPr>
          <w:rFonts w:ascii="Times New Roman" w:hAnsi="Times New Roman" w:cs="Times New Roman"/>
          <w:i/>
          <w:iCs/>
          <w:sz w:val="24"/>
          <w:lang w:val="ru-RU"/>
        </w:rPr>
        <w:br/>
        <w:t>факультет педагогического образования, Москва, Россия</w:t>
      </w:r>
    </w:p>
    <w:p w14:paraId="06868F8A" w14:textId="77777777" w:rsidR="0009043D" w:rsidRDefault="0009043D">
      <w:pPr>
        <w:rPr>
          <w:rFonts w:ascii="Times New Roman" w:hAnsi="Times New Roman" w:cs="Times New Roman"/>
          <w:i/>
          <w:iCs/>
          <w:sz w:val="24"/>
          <w:lang w:val="ru-RU"/>
        </w:rPr>
      </w:pPr>
    </w:p>
    <w:p w14:paraId="1489DF78" w14:textId="794C7DE4" w:rsidR="00787F19" w:rsidRPr="007301A3" w:rsidRDefault="00000000" w:rsidP="007301A3">
      <w:pPr>
        <w:ind w:firstLine="420"/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>В условиях цифровой трансформации образования исследовательская культура педагога приобретает статус базового компонента профессиональной компетентности. Переход от модели «передачи знаний» к модели рефлексивного и инновационного преподавания требует от учителя способности к анализу собственной практики, проектированию изменений и научно обоснованному принятию решений. В данном контексте исследовательская культура выступает не дополнительной характеристикой, а структурообразующим элементом профессионального сознания.</w:t>
      </w:r>
    </w:p>
    <w:p w14:paraId="4C9B0A60" w14:textId="77777777" w:rsidR="00787F19" w:rsidRPr="007301A3" w:rsidRDefault="00000000" w:rsidP="007301A3">
      <w:pPr>
        <w:ind w:firstLine="420"/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>В научной литературе исследовательская культура рассматривается как интегративное качество личности, объединяющее ценностное отношение к познанию, систему методологических знаний и совокупность исследовательских умений (Петрова, 2007). Она формируется в процессе профессиональной социализации и отражает уровень включённости педагога в аналитическую и преобразующую деятельность. Существенным является понимание её как динамической структуры, способной развиваться в условиях изменяющейся образовательной среды.</w:t>
      </w:r>
    </w:p>
    <w:p w14:paraId="12130EAA" w14:textId="77777777" w:rsidR="00787F19" w:rsidRPr="007301A3" w:rsidRDefault="00000000" w:rsidP="007301A3">
      <w:pPr>
        <w:ind w:firstLine="420"/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 xml:space="preserve">Структурный анализ позволяет выделить несколько взаимосвязанных компонентов исследовательской культуры. Мотивационно-ценностный компонент определяет ориентацию учителя на научное осмысление педагогической реальности. Когнитивно-теоретический связан с владением методологией педагогического исследования и пониманием теоретических оснований обучения. </w:t>
      </w:r>
      <w:proofErr w:type="spellStart"/>
      <w:r w:rsidRPr="007301A3">
        <w:rPr>
          <w:rFonts w:ascii="Times New Roman" w:hAnsi="Times New Roman" w:cs="Times New Roman"/>
          <w:sz w:val="24"/>
          <w:lang w:val="ru-RU"/>
        </w:rPr>
        <w:t>Деятельностно</w:t>
      </w:r>
      <w:proofErr w:type="spellEnd"/>
      <w:r w:rsidRPr="007301A3">
        <w:rPr>
          <w:rFonts w:ascii="Times New Roman" w:hAnsi="Times New Roman" w:cs="Times New Roman"/>
          <w:sz w:val="24"/>
          <w:lang w:val="ru-RU"/>
        </w:rPr>
        <w:t>-практический выражается в способности формулировать проблемы, выбирать методы и интерпретировать результаты. Личностно-рефлексивный компонент обеспечивает критическую оценку собственной деятельности и профессиональный рост (Бережнова, 2013). Коммуникативный аспект проявляется в участии в профессиональных сообществах, а технологический — во владении цифровыми инструментами анализа и обработки данных.</w:t>
      </w:r>
    </w:p>
    <w:p w14:paraId="16598629" w14:textId="77777777" w:rsidR="00787F19" w:rsidRPr="007301A3" w:rsidRDefault="00000000" w:rsidP="007301A3">
      <w:pPr>
        <w:ind w:firstLine="420"/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>Теоретическое значение исследовательской культуры раскрывается через её функции. Во-первых, она выполняет когнитивную функцию, обеспечивая переход от эмпирического опыта к системному пониманию образовательных процессов. Во-вторых, аксиологическую — формируя устойчивую установку на поиск и обновление. В-третьих, преобразующую — создавая основу для внедрения инноваций. Тем самым исследовательская культура обеспечивает единство теории и практики, что соответствует современным представлениям о педагоге как «рефлексивном практикующем».</w:t>
      </w:r>
    </w:p>
    <w:p w14:paraId="0F8E3327" w14:textId="77777777" w:rsidR="00787F19" w:rsidRPr="007301A3" w:rsidRDefault="00000000" w:rsidP="007301A3">
      <w:pPr>
        <w:ind w:firstLine="420"/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 xml:space="preserve">В китайском образовательном контексте формирование исследовательской </w:t>
      </w:r>
      <w:r w:rsidRPr="007301A3">
        <w:rPr>
          <w:rFonts w:ascii="Times New Roman" w:hAnsi="Times New Roman" w:cs="Times New Roman"/>
          <w:sz w:val="24"/>
          <w:lang w:val="ru-RU"/>
        </w:rPr>
        <w:lastRenderedPageBreak/>
        <w:t>культуры связано с процессами модернизации системы подготовки учителей и реформирования механизмов оценки. В нормативных документах подчёркивается необходимость развития аналитических и исследовательских компетенций педагогов (Министерство образования КНР, 2020). Однако теоретический анализ показывает, что институциональные изменения не всегда сопровождаются внутренней трансформацией профессионального сознания.</w:t>
      </w:r>
    </w:p>
    <w:p w14:paraId="177E0623" w14:textId="77777777" w:rsidR="00787F19" w:rsidRPr="007301A3" w:rsidRDefault="00000000" w:rsidP="007301A3">
      <w:pPr>
        <w:ind w:firstLine="420"/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>Одной из ключевых проблем является формализация исследовательской деятельности. При доминировании количественных показателей (публикационная активность, участие в конкурсах) исследование нередко утрачивает рефлексивный характер и превращается в инструмент внешней аттестации. Между тем исследовательская культура предполагает прежде всего внутреннюю мотивацию к анализу и преобразованию практики (Ушакова, 2012). Без формирования соответствующей ценностной установки институциональные меры остаются поверхностными.</w:t>
      </w:r>
    </w:p>
    <w:p w14:paraId="4D3C9F4D" w14:textId="77777777" w:rsidR="00787F19" w:rsidRPr="007301A3" w:rsidRDefault="00000000" w:rsidP="007301A3">
      <w:pPr>
        <w:ind w:firstLine="420"/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>Существенное значение имеет этап профессиональной подготовки. Исследования показывают, что формирование исследовательских компетенций требует интеграции методологии с педагогической практикой, развития навыков проблематизации и аналитического мышления (Чэнь Мин, 2021). При изолированном изучении методов исследования без их практического применения не происходит формирования устойчивой исследовательской позиции.</w:t>
      </w:r>
    </w:p>
    <w:p w14:paraId="79C8E7F4" w14:textId="77777777" w:rsidR="00787F19" w:rsidRPr="007301A3" w:rsidRDefault="00000000" w:rsidP="007301A3">
      <w:pPr>
        <w:ind w:firstLine="420"/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>Таким образом, исследовательская культура педагога представляет собой сложное многоуровневое образование, включающее ценностные, когнитивные и деятельностные компоненты. Её развитие возможно при условии синтеза теоретической подготовки, рефлексивной практики и институциональной поддержки. В современном китайском образовании она выступает не только инструментом повышения качества преподавания, но и механизмом профессиональной идентификации учителя как субъекта научно обоснованной педагогической деятельности.</w:t>
      </w:r>
    </w:p>
    <w:p w14:paraId="03209A1D" w14:textId="77777777" w:rsidR="00787F19" w:rsidRPr="007301A3" w:rsidRDefault="00787F19" w:rsidP="007301A3">
      <w:pPr>
        <w:ind w:firstLine="420"/>
        <w:rPr>
          <w:rFonts w:ascii="Times New Roman" w:hAnsi="Times New Roman" w:cs="Times New Roman"/>
          <w:sz w:val="24"/>
          <w:lang w:val="ru-RU"/>
        </w:rPr>
      </w:pPr>
    </w:p>
    <w:p w14:paraId="04B0F959" w14:textId="77777777" w:rsidR="00787F19" w:rsidRPr="007301A3" w:rsidRDefault="00000000" w:rsidP="007301A3">
      <w:pPr>
        <w:ind w:firstLine="420"/>
        <w:rPr>
          <w:rFonts w:ascii="Times New Roman" w:hAnsi="Times New Roman" w:cs="Times New Roman"/>
          <w:b/>
          <w:bCs/>
          <w:sz w:val="24"/>
          <w:lang w:val="ru-RU"/>
        </w:rPr>
      </w:pPr>
      <w:r w:rsidRPr="007301A3">
        <w:rPr>
          <w:rFonts w:ascii="Times New Roman" w:hAnsi="Times New Roman" w:cs="Times New Roman"/>
          <w:b/>
          <w:bCs/>
          <w:sz w:val="24"/>
          <w:lang w:val="ru-RU"/>
        </w:rPr>
        <w:t>Список источников и литературы</w:t>
      </w:r>
    </w:p>
    <w:p w14:paraId="684F1313" w14:textId="77777777" w:rsidR="00787F19" w:rsidRPr="007301A3" w:rsidRDefault="00000000" w:rsidP="007301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>Бережнова Е.В. Культура педагога-исследователя // Педагогическая наука и практика. 2013. №1.</w:t>
      </w:r>
    </w:p>
    <w:p w14:paraId="3DD59C35" w14:textId="77777777" w:rsidR="00787F19" w:rsidRPr="007301A3" w:rsidRDefault="00000000" w:rsidP="007301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>Петрова Н.В. Психолого-педагогическая сущность исследовательской культуры личности // Вестник Адыгейского государственного университета. 2007. №3.</w:t>
      </w:r>
    </w:p>
    <w:p w14:paraId="7D1E462F" w14:textId="77777777" w:rsidR="00787F19" w:rsidRPr="007301A3" w:rsidRDefault="00000000" w:rsidP="007301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>Ушакова Н.Н. Развитие исследовательской культуры педагога // Муниципальное образование: инновации и эксперимент. 2012. №3.</w:t>
      </w:r>
    </w:p>
    <w:p w14:paraId="0B01CED2" w14:textId="77777777" w:rsidR="00787F19" w:rsidRPr="007301A3" w:rsidRDefault="00000000" w:rsidP="007301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</w:rPr>
        <w:t>陈明</w:t>
      </w:r>
      <w:r w:rsidRPr="007301A3">
        <w:rPr>
          <w:rFonts w:ascii="Times New Roman" w:hAnsi="Times New Roman" w:cs="Times New Roman"/>
          <w:sz w:val="24"/>
          <w:lang w:val="ru-RU"/>
        </w:rPr>
        <w:t xml:space="preserve">. </w:t>
      </w:r>
      <w:r w:rsidRPr="007301A3">
        <w:rPr>
          <w:rFonts w:ascii="Times New Roman" w:hAnsi="Times New Roman" w:cs="Times New Roman"/>
          <w:sz w:val="24"/>
        </w:rPr>
        <w:t>教师科研素养培养的路径创新研究</w:t>
      </w:r>
      <w:r w:rsidRPr="007301A3">
        <w:rPr>
          <w:rFonts w:ascii="Times New Roman" w:hAnsi="Times New Roman" w:cs="Times New Roman"/>
          <w:sz w:val="24"/>
          <w:lang w:val="ru-RU"/>
        </w:rPr>
        <w:t>[</w:t>
      </w:r>
      <w:r w:rsidRPr="007301A3">
        <w:rPr>
          <w:rFonts w:ascii="Times New Roman" w:hAnsi="Times New Roman" w:cs="Times New Roman"/>
          <w:sz w:val="24"/>
        </w:rPr>
        <w:t>J</w:t>
      </w:r>
      <w:r w:rsidRPr="007301A3">
        <w:rPr>
          <w:rFonts w:ascii="Times New Roman" w:hAnsi="Times New Roman" w:cs="Times New Roman"/>
          <w:sz w:val="24"/>
          <w:lang w:val="ru-RU"/>
        </w:rPr>
        <w:t xml:space="preserve">]. </w:t>
      </w:r>
      <w:r w:rsidRPr="007301A3">
        <w:rPr>
          <w:rFonts w:ascii="Times New Roman" w:hAnsi="Times New Roman" w:cs="Times New Roman"/>
          <w:sz w:val="24"/>
        </w:rPr>
        <w:t>教育理论与实践</w:t>
      </w:r>
      <w:r w:rsidRPr="007301A3">
        <w:rPr>
          <w:rFonts w:ascii="Times New Roman" w:hAnsi="Times New Roman" w:cs="Times New Roman"/>
          <w:sz w:val="24"/>
          <w:lang w:val="ru-RU"/>
        </w:rPr>
        <w:t>, 2021, 41(10).</w:t>
      </w:r>
    </w:p>
    <w:p w14:paraId="521217EA" w14:textId="77777777" w:rsidR="00787F19" w:rsidRPr="007301A3" w:rsidRDefault="00000000" w:rsidP="007301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7301A3">
        <w:rPr>
          <w:rFonts w:ascii="Times New Roman" w:hAnsi="Times New Roman" w:cs="Times New Roman"/>
          <w:sz w:val="24"/>
          <w:lang w:val="ru-RU"/>
        </w:rPr>
        <w:t xml:space="preserve">Министерство образования КНР. </w:t>
      </w:r>
      <w:r w:rsidRPr="007301A3">
        <w:rPr>
          <w:rFonts w:ascii="Times New Roman" w:hAnsi="Times New Roman" w:cs="Times New Roman"/>
          <w:sz w:val="24"/>
        </w:rPr>
        <w:t>关于深化新时代教育评价改革总体方案</w:t>
      </w:r>
      <w:r w:rsidRPr="007301A3">
        <w:rPr>
          <w:rFonts w:ascii="Times New Roman" w:hAnsi="Times New Roman" w:cs="Times New Roman"/>
          <w:sz w:val="24"/>
          <w:lang w:val="ru-RU"/>
        </w:rPr>
        <w:t>[</w:t>
      </w:r>
      <w:r w:rsidRPr="007301A3">
        <w:rPr>
          <w:rFonts w:ascii="Times New Roman" w:hAnsi="Times New Roman" w:cs="Times New Roman"/>
          <w:sz w:val="24"/>
        </w:rPr>
        <w:t>Z</w:t>
      </w:r>
      <w:r w:rsidRPr="007301A3">
        <w:rPr>
          <w:rFonts w:ascii="Times New Roman" w:hAnsi="Times New Roman" w:cs="Times New Roman"/>
          <w:sz w:val="24"/>
          <w:lang w:val="ru-RU"/>
        </w:rPr>
        <w:t>]. 2020.</w:t>
      </w:r>
    </w:p>
    <w:sectPr w:rsidR="00787F19" w:rsidRPr="00730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3004"/>
    <w:multiLevelType w:val="hybridMultilevel"/>
    <w:tmpl w:val="8BFCBFA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9714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DE6DF8"/>
    <w:rsid w:val="0009043D"/>
    <w:rsid w:val="003C1093"/>
    <w:rsid w:val="00431AC9"/>
    <w:rsid w:val="004F786B"/>
    <w:rsid w:val="007301A3"/>
    <w:rsid w:val="00787F19"/>
    <w:rsid w:val="007B033D"/>
    <w:rsid w:val="00832412"/>
    <w:rsid w:val="5AD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DCD7C"/>
  <w15:docId w15:val="{42439DC7-711A-4928-B5B5-5C08C173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unhideWhenUsed/>
    <w:rsid w:val="00730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小憨憨</dc:creator>
  <cp:lastModifiedBy>New</cp:lastModifiedBy>
  <cp:revision>4</cp:revision>
  <dcterms:created xsi:type="dcterms:W3CDTF">2026-02-27T18:50:00Z</dcterms:created>
  <dcterms:modified xsi:type="dcterms:W3CDTF">2026-05-14T13:48:00Z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819361C0DFF94D3CBCD8A949C6204AB1_11</vt:lpwstr>
  </property>
  <property fmtid="{D5CDD505-2E9C-101B-9397-08002B2CF9AE}" pid="4" name="KSOTemplateDocerSaveRecord">
    <vt:lpwstr>eyJoZGlkIjoiNWExMjE1OWE1MmYwYmM4M2VjOWE1Mjk1ZjAyODI3MzkiLCJ1c2VySWQiOiIyOTc5MzczNzkifQ==</vt:lpwstr>
  </property>
</Properties>
</file>