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bCs w:val="1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d0d0d"/>
          <w:sz w:val="24"/>
          <w:szCs w:val="24"/>
          <w:rtl w:val="0"/>
        </w:rPr>
        <w:t xml:space="preserve">Специфика перевода исторических романов, действие которых происходит в Лондоне XVI-XVIII вв.</w:t>
      </w:r>
    </w:p>
    <w:p w:rsidR="00000000" w:rsidDel="00000000" w:rsidP="00000000" w:rsidRDefault="00000000" w:rsidRPr="00000000" w14:paraId="00000002">
      <w:pPr>
        <w:spacing w:line="240" w:lineRule="auto"/>
        <w:ind w:firstLine="709"/>
        <w:jc w:val="center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Макарова Амалия Вадимовна</w:t>
      </w:r>
    </w:p>
    <w:p w:rsidR="00000000" w:rsidDel="00000000" w:rsidP="00000000" w:rsidRDefault="00000000" w:rsidRPr="00000000" w14:paraId="00000003">
      <w:pPr>
        <w:spacing w:line="240" w:lineRule="auto"/>
        <w:ind w:firstLine="709"/>
        <w:jc w:val="center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Студентка Московского государственного университета имени М. В. Ломоносова, Москва, Россия</w:t>
      </w:r>
    </w:p>
    <w:p w:rsidR="00000000" w:rsidDel="00000000" w:rsidP="00000000" w:rsidRDefault="00000000" w:rsidRPr="00000000" w14:paraId="00000004">
      <w:pPr>
        <w:spacing w:line="240" w:lineRule="auto"/>
        <w:ind w:firstLine="709"/>
        <w:jc w:val="center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В рамках литературного дискурса исторические романы — феномен на границе дисциплин. Они не просто реконструируют обстановку, но и предлагают интерпретацию исторических процессов. Примерами осмысления английской жизни XVI–XVIII веков служат произведения Хилари Мантел и Питера Акройда.</w:t>
      </w:r>
    </w:p>
    <w:p w:rsidR="00000000" w:rsidDel="00000000" w:rsidP="00000000" w:rsidRDefault="00000000" w:rsidRPr="00000000" w14:paraId="00000006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Хилари Мантел — создательница трилогии о Томасе Кромвеле, удостоенной двух Букеровских премий. Работа над циклом заняла 15 лет и включила романы «Вулфхолл, или Волчий зал» (2009), «Внесите тела» (2012) и «Зеркало и свет» (2020). Роман Питера Акройда «Хоксмур» (1985) потребовал от автора полугодового погружения в тексты XVIII века. Произведение разворачивается в двух временных пластах: в одном архитектор-сатанист Николас Дайер приносит человеческие жертвы, в другом — спустя 250 лет детектив Хоксмур расследует череду убийств. Роман получил премии Whitbread Awards и Guardian Fiction Prize.</w:t>
      </w:r>
    </w:p>
    <w:p w:rsidR="00000000" w:rsidDel="00000000" w:rsidP="00000000" w:rsidRDefault="00000000" w:rsidRPr="00000000" w14:paraId="00000007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Ключевая проблема при переводе — сохранение реалий. Сравнительный анализ переводов Мантел и Акройда на русский и испанский языки демонстрирует различные стратегии.</w:t>
      </w:r>
    </w:p>
    <w:p w:rsidR="00000000" w:rsidDel="00000000" w:rsidP="00000000" w:rsidRDefault="00000000" w:rsidRPr="00000000" w14:paraId="00000008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В трилогии Мантел основные трудности создают реалии тюдоровского двора. Писательница имитирует переписку XVI века, используя оригинальные письма Кромвеля. Для испанского языка, сформировавшегося к XVI веку, маркером эпохи становится обращение vos. Русские переводчицы оказываются в ином положении: язык Московской Руси намного архаичнее английского, поэтому стилистическим ориентиром избран язык русской классики XIX века.</w:t>
      </w:r>
    </w:p>
    <w:p w:rsidR="00000000" w:rsidDel="00000000" w:rsidP="00000000" w:rsidRDefault="00000000" w:rsidRPr="00000000" w14:paraId="00000009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Мантел известна любовью к описанию бытовых реалий. Показателен пример с предметами, цитирующими сюжет с Соломоном и царицой Савской: шпалера в доме Кромвеля и миниатюра Гольбейна. Английское tapestry имеет в русском языке два соответствия: «гобелен» и «шпалера». Выбор пал на второе: слово вошло в обиход раньше и используется реже.</w:t>
      </w:r>
    </w:p>
    <w:p w:rsidR="00000000" w:rsidDel="00000000" w:rsidP="00000000" w:rsidRDefault="00000000" w:rsidRPr="00000000" w14:paraId="0000000A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Также трудность представляют сцены королевской охоты, традиция которой восходит к нормандскому завоеванию 1066 года, когда появились «Королевские леса», территории в исключительном владении монарха. Традиция имеет свои аналоги: в Испании — Монтерея (королевская псовая охота), на Руси — царская охота. Охотничьи сигналы, которые приводит Мантел (ho moy, cy va, sa cy avaunt), имеют французское происхождение. Испанский перевод сохраняет их в исходном виде, русский вводит транслитерацию, а также традиционное охотничье междометие «ату». </w:t>
      </w:r>
    </w:p>
    <w:p w:rsidR="00000000" w:rsidDel="00000000" w:rsidP="00000000" w:rsidRDefault="00000000" w:rsidRPr="00000000" w14:paraId="0000000B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Особый интерес при переводе представляют множественные отсылки к песенной народной культуре. Так, в тексте встречается фрагмент старинной песни «A goodly saying» из архива Генриха VIII: «When wrens wear woodknives cranes for to kill. And sparrows build churches upon a green hill». Полный ее текст не сохранился. Испанский перевод оставляет строку без изменений, русский заменяет крапивника и воробья на узнаваемых дрозда и зяблика и использует напев «ой-лю-лю», создавая ритмику колыбельной песни.</w:t>
      </w:r>
    </w:p>
    <w:p w:rsidR="00000000" w:rsidDel="00000000" w:rsidP="00000000" w:rsidRDefault="00000000" w:rsidRPr="00000000" w14:paraId="0000000C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Иную стратегию архаизации демонстрирует Питер Акройд в романе «Hawksmoor». Его основной прием — архаизация на уровне текста: речь архитектора Дайера имитирует «антикварный» стиль XVII–XVIII веков. Сдвоенные гласные и согласные, непостоянные окончания отсылают к разным периодам английского языка, создавая наслоение временных пластов. Форма shaddowe восходит к среднеанглийскому, sunne — к языку Чосера, а неустойчивое удвоение согласных (model/moddell) характерно для ранненовоанглийского. Испанский переводчик компенсирует отсутствие лексической архаизации дидактическим тоном: обилием повелительных форм и личных местоимений, несвойственных языку. Русский перевод использует церковнославянизмы («зело», «дондеже»), окончания -ыя, архаичные предлоги, инверсии и усложненный синтаксис.</w:t>
      </w:r>
    </w:p>
    <w:p w:rsidR="00000000" w:rsidDel="00000000" w:rsidP="00000000" w:rsidRDefault="00000000" w:rsidRPr="00000000" w14:paraId="0000000D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У Акройда также можно встретить народные песни. Он обращается к отрывку из поэмы Джона Филипса «The Splendid Shilling» (1701), пародирующей мильтоновский эпос и высмеивающей «вдохновение» поэта от хмельных паров. Переводчики на испанский передают сатирическую интонацию, жертвуя финальным каламбуром в пользу грубоватых физиологических описаний. Русский перевод следует той же стратегии, однако дополнительно передает возвышенный слог пародируемого оригинала, отсылая к пушкинской традиции.</w:t>
      </w:r>
    </w:p>
    <w:p w:rsidR="00000000" w:rsidDel="00000000" w:rsidP="00000000" w:rsidRDefault="00000000" w:rsidRPr="00000000" w14:paraId="0000000E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Акройд уделяет особое внимание трущобам Лондона. Именно с ними связаны реалии, затрудняющие перевод. Например, glass-bottle-house boy — феномен детского труда в стеклодувных мастерских или tallow chandler — свечник, работавший исключительно с животным жиром. Для британцев само их упоминание — маркер трущоб. Переводчики вынуждены компенсировать отсутствие данных реалий более подробным их описанием. </w:t>
      </w:r>
    </w:p>
    <w:p w:rsidR="00000000" w:rsidDel="00000000" w:rsidP="00000000" w:rsidRDefault="00000000" w:rsidRPr="00000000" w14:paraId="0000000F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Проведенный анализ показывает, что русские и испанские переводчики достаточно успешно передают авторский замысел. В ряде случаев они сознательно отступают от оригинала, адаптируя текст под восприятие своей аудитории, однако это не искажает произведения, а напротив, облегчает читателю вхождение в контекст. Стратегии компенсации не превращают русский перевод в роман Пушкина, а испанский — в пьесу Лопе де Веги.</w:t>
      </w:r>
    </w:p>
    <w:p w:rsidR="00000000" w:rsidDel="00000000" w:rsidP="00000000" w:rsidRDefault="00000000" w:rsidRPr="00000000" w14:paraId="00000010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Литература: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Mantel H. Wolf Hall. London, 2009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Mantel H. Bring Up the Bodies. London, 2012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Mantel H. The Mirror &amp; the Light. London, 2020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Ackroyd P. Hawksmoor. London, 1985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Мантел Х. Вулфхолл, или Волчий зал / Пер. с англ. Е. Доброхотова-Майкова, М. Клеветенко. М., 2011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Мантел Х. Внесите тела / Пер. с англ. Е. Доброхотова-Майкова, М. Клеветенко. М., 2014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Мантел Х. Зеркало и свет / Пер. с англ. Е. Доброхотова-Майкова, М. Клеветенко. М., 2021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29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Акройд П. Хоксмур / Пер. с англ. А. Асланян. М., 2011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29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Mantel H. En la corte del lobo / Пер. с англ. J. M. Álvarez Flórez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Mantel H. Una reina en el estrado / Пер. с англ. J. M. Álvarez Flórez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Mantel H. El trueno en el reino / Пер. с англ. J. M. Álvarez Flórez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142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Ackroyd P. Hawksmoor / Пер. с англ. F. Serra. Barcelona, 1988</w:t>
      </w:r>
    </w:p>
    <w:p w:rsidR="00000000" w:rsidDel="00000000" w:rsidP="00000000" w:rsidRDefault="00000000" w:rsidRPr="00000000" w14:paraId="0000001D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29" w:hanging="360"/>
      </w:pPr>
      <w:rPr/>
    </w:lvl>
    <w:lvl w:ilvl="1">
      <w:start w:val="1"/>
      <w:numFmt w:val="lowerLetter"/>
      <w:lvlText w:val="%2."/>
      <w:lvlJc w:val="left"/>
      <w:pPr>
        <w:ind w:left="2149" w:hanging="360"/>
      </w:pPr>
      <w:rPr/>
    </w:lvl>
    <w:lvl w:ilvl="2">
      <w:start w:val="1"/>
      <w:numFmt w:val="lowerRoman"/>
      <w:lvlText w:val="%3."/>
      <w:lvlJc w:val="right"/>
      <w:pPr>
        <w:ind w:left="2869" w:hanging="180"/>
      </w:pPr>
      <w:rPr/>
    </w:lvl>
    <w:lvl w:ilvl="3">
      <w:start w:val="1"/>
      <w:numFmt w:val="decimal"/>
      <w:lvlText w:val="%4."/>
      <w:lvlJc w:val="left"/>
      <w:pPr>
        <w:ind w:left="3589" w:hanging="360"/>
      </w:pPr>
      <w:rPr/>
    </w:lvl>
    <w:lvl w:ilvl="4">
      <w:start w:val="1"/>
      <w:numFmt w:val="lowerLetter"/>
      <w:lvlText w:val="%5."/>
      <w:lvlJc w:val="left"/>
      <w:pPr>
        <w:ind w:left="4309" w:hanging="360"/>
      </w:pPr>
      <w:rPr/>
    </w:lvl>
    <w:lvl w:ilvl="5">
      <w:start w:val="1"/>
      <w:numFmt w:val="lowerRoman"/>
      <w:lvlText w:val="%6."/>
      <w:lvlJc w:val="right"/>
      <w:pPr>
        <w:ind w:left="5029" w:hanging="180"/>
      </w:pPr>
      <w:rPr/>
    </w:lvl>
    <w:lvl w:ilvl="6">
      <w:start w:val="1"/>
      <w:numFmt w:val="decimal"/>
      <w:lvlText w:val="%7."/>
      <w:lvlJc w:val="left"/>
      <w:pPr>
        <w:ind w:left="5749" w:hanging="360"/>
      </w:pPr>
      <w:rPr/>
    </w:lvl>
    <w:lvl w:ilvl="7">
      <w:start w:val="1"/>
      <w:numFmt w:val="lowerLetter"/>
      <w:lvlText w:val="%8."/>
      <w:lvlJc w:val="left"/>
      <w:pPr>
        <w:ind w:left="6469" w:hanging="360"/>
      </w:pPr>
      <w:rPr/>
    </w:lvl>
    <w:lvl w:ilvl="8">
      <w:start w:val="1"/>
      <w:numFmt w:val="lowerRoman"/>
      <w:lvlText w:val="%9."/>
      <w:lvlJc w:val="right"/>
      <w:pPr>
        <w:ind w:left="7189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