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3DF5" w14:textId="77777777" w:rsidR="001B0E51" w:rsidRDefault="001B0E51" w:rsidP="009653AF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E51">
        <w:rPr>
          <w:rFonts w:ascii="Times New Roman" w:hAnsi="Times New Roman" w:cs="Times New Roman"/>
          <w:b/>
          <w:bCs/>
          <w:sz w:val="24"/>
          <w:szCs w:val="24"/>
        </w:rPr>
        <w:t xml:space="preserve">Трансформация </w:t>
      </w:r>
      <w:proofErr w:type="spellStart"/>
      <w:r w:rsidRPr="001B0E51">
        <w:rPr>
          <w:rFonts w:ascii="Times New Roman" w:hAnsi="Times New Roman" w:cs="Times New Roman"/>
          <w:b/>
          <w:bCs/>
          <w:sz w:val="24"/>
          <w:szCs w:val="24"/>
        </w:rPr>
        <w:t>психопоэтики</w:t>
      </w:r>
      <w:proofErr w:type="spellEnd"/>
      <w:r w:rsidRPr="001B0E51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литературного текста </w:t>
      </w:r>
    </w:p>
    <w:p w14:paraId="021D6F30" w14:textId="66C79A88" w:rsidR="001B0E51" w:rsidRDefault="001B0E51" w:rsidP="009653AF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E51">
        <w:rPr>
          <w:rFonts w:ascii="Times New Roman" w:hAnsi="Times New Roman" w:cs="Times New Roman"/>
          <w:b/>
          <w:bCs/>
          <w:sz w:val="24"/>
          <w:szCs w:val="24"/>
        </w:rPr>
        <w:t>в процессе его сценической интерпретации</w:t>
      </w:r>
    </w:p>
    <w:p w14:paraId="32F616EE" w14:textId="7F99F76C" w:rsidR="00FD0395" w:rsidRPr="008F50FE" w:rsidRDefault="00FD0395" w:rsidP="009653AF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0FE">
        <w:rPr>
          <w:rFonts w:ascii="Times New Roman" w:hAnsi="Times New Roman" w:cs="Times New Roman"/>
          <w:b/>
          <w:bCs/>
          <w:sz w:val="24"/>
          <w:szCs w:val="24"/>
        </w:rPr>
        <w:t>(Театр Е.В.</w:t>
      </w:r>
      <w:r w:rsidR="004245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F50FE">
        <w:rPr>
          <w:rFonts w:ascii="Times New Roman" w:hAnsi="Times New Roman" w:cs="Times New Roman"/>
          <w:b/>
          <w:bCs/>
          <w:sz w:val="24"/>
          <w:szCs w:val="24"/>
        </w:rPr>
        <w:t>Гришковца)</w:t>
      </w:r>
    </w:p>
    <w:p w14:paraId="2A53742C" w14:textId="121461BC" w:rsidR="00777A9F" w:rsidRPr="00777A9F" w:rsidRDefault="00777A9F" w:rsidP="009653A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77A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Андреева Евгения Михайловна</w:t>
      </w:r>
    </w:p>
    <w:p w14:paraId="5E9C8FE7" w14:textId="77777777" w:rsidR="00777A9F" w:rsidRPr="00777A9F" w:rsidRDefault="00777A9F" w:rsidP="009653AF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7A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Магистрант Московского государственного университета имени М.В. Ломоносова,</w:t>
      </w:r>
    </w:p>
    <w:p w14:paraId="37497B8B" w14:textId="77777777" w:rsidR="00777A9F" w:rsidRPr="00777A9F" w:rsidRDefault="00777A9F" w:rsidP="009653AF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77A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Москва, Россия</w:t>
      </w:r>
    </w:p>
    <w:p w14:paraId="14A64159" w14:textId="320D4C7A" w:rsidR="00195C93" w:rsidRDefault="0010695B" w:rsidP="009653A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D0395">
        <w:rPr>
          <w:rFonts w:ascii="Times New Roman" w:hAnsi="Times New Roman" w:cs="Times New Roman"/>
          <w:sz w:val="24"/>
          <w:szCs w:val="24"/>
        </w:rPr>
        <w:t>Проблема авторского сознания в драме кроется в её двой</w:t>
      </w:r>
      <w:r w:rsidR="00DC0B5E">
        <w:rPr>
          <w:rFonts w:ascii="Times New Roman" w:hAnsi="Times New Roman" w:cs="Times New Roman"/>
          <w:sz w:val="24"/>
          <w:szCs w:val="24"/>
        </w:rPr>
        <w:t>ственной</w:t>
      </w:r>
      <w:r w:rsidRPr="00FD0395">
        <w:rPr>
          <w:rFonts w:ascii="Times New Roman" w:hAnsi="Times New Roman" w:cs="Times New Roman"/>
          <w:sz w:val="24"/>
          <w:szCs w:val="24"/>
        </w:rPr>
        <w:t xml:space="preserve"> природе: она является одновременно и литературным текстом, и принципиально незавершённым материалом, обретающим окончательную форму лишь на сцене. С одной стороны, литературовед</w:t>
      </w:r>
      <w:r w:rsidR="009C4774">
        <w:rPr>
          <w:rFonts w:ascii="Times New Roman" w:hAnsi="Times New Roman" w:cs="Times New Roman"/>
          <w:sz w:val="24"/>
          <w:szCs w:val="24"/>
        </w:rPr>
        <w:t>ы</w:t>
      </w:r>
      <w:r w:rsidRPr="00FD0395">
        <w:rPr>
          <w:rFonts w:ascii="Times New Roman" w:hAnsi="Times New Roman" w:cs="Times New Roman"/>
          <w:sz w:val="24"/>
          <w:szCs w:val="24"/>
        </w:rPr>
        <w:t xml:space="preserve"> (Б.О.</w:t>
      </w:r>
      <w:r w:rsidR="001428D4">
        <w:rPr>
          <w:rFonts w:ascii="Times New Roman" w:hAnsi="Times New Roman" w:cs="Times New Roman"/>
          <w:sz w:val="24"/>
          <w:szCs w:val="24"/>
        </w:rPr>
        <w:t> </w:t>
      </w:r>
      <w:r w:rsidRPr="00FD0395">
        <w:rPr>
          <w:rFonts w:ascii="Times New Roman" w:hAnsi="Times New Roman" w:cs="Times New Roman"/>
          <w:sz w:val="24"/>
          <w:szCs w:val="24"/>
        </w:rPr>
        <w:t>Корман, В.Е.</w:t>
      </w:r>
      <w:r w:rsidR="001428D4">
        <w:rPr>
          <w:rFonts w:ascii="Times New Roman" w:hAnsi="Times New Roman" w:cs="Times New Roman"/>
          <w:sz w:val="24"/>
          <w:szCs w:val="24"/>
        </w:rPr>
        <w:t> </w:t>
      </w:r>
      <w:r w:rsidRPr="00FD0395">
        <w:rPr>
          <w:rFonts w:ascii="Times New Roman" w:hAnsi="Times New Roman" w:cs="Times New Roman"/>
          <w:sz w:val="24"/>
          <w:szCs w:val="24"/>
        </w:rPr>
        <w:t>Хализев, О.В.</w:t>
      </w:r>
      <w:r w:rsidR="001428D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D0395">
        <w:rPr>
          <w:rFonts w:ascii="Times New Roman" w:hAnsi="Times New Roman" w:cs="Times New Roman"/>
          <w:sz w:val="24"/>
          <w:szCs w:val="24"/>
        </w:rPr>
        <w:t>Журчева</w:t>
      </w:r>
      <w:proofErr w:type="spellEnd"/>
      <w:r w:rsidRPr="00FD0395">
        <w:rPr>
          <w:rFonts w:ascii="Times New Roman" w:hAnsi="Times New Roman" w:cs="Times New Roman"/>
          <w:sz w:val="24"/>
          <w:szCs w:val="24"/>
        </w:rPr>
        <w:t>) ищ</w:t>
      </w:r>
      <w:r w:rsidR="00F66677">
        <w:rPr>
          <w:rFonts w:ascii="Times New Roman" w:hAnsi="Times New Roman" w:cs="Times New Roman"/>
          <w:sz w:val="24"/>
          <w:szCs w:val="24"/>
        </w:rPr>
        <w:t>у</w:t>
      </w:r>
      <w:r w:rsidRPr="00FD0395">
        <w:rPr>
          <w:rFonts w:ascii="Times New Roman" w:hAnsi="Times New Roman" w:cs="Times New Roman"/>
          <w:sz w:val="24"/>
          <w:szCs w:val="24"/>
        </w:rPr>
        <w:t>т следы автора в структуре пьесы. С другой</w:t>
      </w:r>
      <w:r w:rsidR="00372111">
        <w:rPr>
          <w:rFonts w:ascii="Times New Roman" w:hAnsi="Times New Roman" w:cs="Times New Roman"/>
          <w:sz w:val="24"/>
          <w:szCs w:val="24"/>
        </w:rPr>
        <w:t xml:space="preserve"> –</w:t>
      </w:r>
      <w:r w:rsidR="00A97C05">
        <w:rPr>
          <w:rFonts w:ascii="Times New Roman" w:hAnsi="Times New Roman" w:cs="Times New Roman"/>
          <w:sz w:val="24"/>
          <w:szCs w:val="24"/>
        </w:rPr>
        <w:t xml:space="preserve"> </w:t>
      </w:r>
      <w:r w:rsidR="00F66677">
        <w:rPr>
          <w:rFonts w:ascii="Times New Roman" w:hAnsi="Times New Roman" w:cs="Times New Roman"/>
          <w:sz w:val="24"/>
          <w:szCs w:val="24"/>
        </w:rPr>
        <w:t>театроведы</w:t>
      </w:r>
      <w:r w:rsidRPr="00FD0395">
        <w:rPr>
          <w:rFonts w:ascii="Times New Roman" w:hAnsi="Times New Roman" w:cs="Times New Roman"/>
          <w:sz w:val="24"/>
          <w:szCs w:val="24"/>
        </w:rPr>
        <w:t>, как убедительно показали дискуссии в Театральной секции ГАХН, настаива</w:t>
      </w:r>
      <w:r w:rsidR="00B846E4">
        <w:rPr>
          <w:rFonts w:ascii="Times New Roman" w:hAnsi="Times New Roman" w:cs="Times New Roman"/>
          <w:sz w:val="24"/>
          <w:szCs w:val="24"/>
        </w:rPr>
        <w:t>ю</w:t>
      </w:r>
      <w:r w:rsidRPr="00FD0395">
        <w:rPr>
          <w:rFonts w:ascii="Times New Roman" w:hAnsi="Times New Roman" w:cs="Times New Roman"/>
          <w:sz w:val="24"/>
          <w:szCs w:val="24"/>
        </w:rPr>
        <w:t>т на том, что спектакль является целостным художественным явлением, которое нельзя сводить к сумме его составляющих, включая литературный первоисточник. Похожего взгляда придержива</w:t>
      </w:r>
      <w:r w:rsidR="00255A81">
        <w:rPr>
          <w:rFonts w:ascii="Times New Roman" w:hAnsi="Times New Roman" w:cs="Times New Roman"/>
          <w:sz w:val="24"/>
          <w:szCs w:val="24"/>
        </w:rPr>
        <w:t>ю</w:t>
      </w:r>
      <w:r w:rsidRPr="00FD0395">
        <w:rPr>
          <w:rFonts w:ascii="Times New Roman" w:hAnsi="Times New Roman" w:cs="Times New Roman"/>
          <w:sz w:val="24"/>
          <w:szCs w:val="24"/>
        </w:rPr>
        <w:t xml:space="preserve">тся </w:t>
      </w:r>
      <w:r w:rsidR="00255A81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Pr="00FD0395">
        <w:rPr>
          <w:rFonts w:ascii="Times New Roman" w:hAnsi="Times New Roman" w:cs="Times New Roman"/>
          <w:sz w:val="24"/>
          <w:szCs w:val="24"/>
        </w:rPr>
        <w:t>западн</w:t>
      </w:r>
      <w:r w:rsidR="00255A81">
        <w:rPr>
          <w:rFonts w:ascii="Times New Roman" w:hAnsi="Times New Roman" w:cs="Times New Roman"/>
          <w:sz w:val="24"/>
          <w:szCs w:val="24"/>
        </w:rPr>
        <w:t>ой</w:t>
      </w:r>
      <w:r w:rsidRPr="00FD0395">
        <w:rPr>
          <w:rFonts w:ascii="Times New Roman" w:hAnsi="Times New Roman" w:cs="Times New Roman"/>
          <w:sz w:val="24"/>
          <w:szCs w:val="24"/>
        </w:rPr>
        <w:t xml:space="preserve"> традици</w:t>
      </w:r>
      <w:r w:rsidR="00255A81">
        <w:rPr>
          <w:rFonts w:ascii="Times New Roman" w:hAnsi="Times New Roman" w:cs="Times New Roman"/>
          <w:sz w:val="24"/>
          <w:szCs w:val="24"/>
        </w:rPr>
        <w:t>и</w:t>
      </w:r>
      <w:r w:rsidRPr="00FD0395">
        <w:rPr>
          <w:rFonts w:ascii="Times New Roman" w:hAnsi="Times New Roman" w:cs="Times New Roman"/>
          <w:sz w:val="24"/>
          <w:szCs w:val="24"/>
        </w:rPr>
        <w:t xml:space="preserve"> (А.</w:t>
      </w:r>
      <w:r w:rsidR="006117F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D0395">
        <w:rPr>
          <w:rFonts w:ascii="Times New Roman" w:hAnsi="Times New Roman" w:cs="Times New Roman"/>
          <w:sz w:val="24"/>
          <w:szCs w:val="24"/>
        </w:rPr>
        <w:t>Юберсфельд</w:t>
      </w:r>
      <w:proofErr w:type="spellEnd"/>
      <w:r w:rsidRPr="00FD0395">
        <w:rPr>
          <w:rFonts w:ascii="Times New Roman" w:hAnsi="Times New Roman" w:cs="Times New Roman"/>
          <w:sz w:val="24"/>
          <w:szCs w:val="24"/>
        </w:rPr>
        <w:t>, П.</w:t>
      </w:r>
      <w:r w:rsidR="006117F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D0395">
        <w:rPr>
          <w:rFonts w:ascii="Times New Roman" w:hAnsi="Times New Roman" w:cs="Times New Roman"/>
          <w:sz w:val="24"/>
          <w:szCs w:val="24"/>
        </w:rPr>
        <w:t>Пави</w:t>
      </w:r>
      <w:proofErr w:type="spellEnd"/>
      <w:r w:rsidRPr="00FD0395">
        <w:rPr>
          <w:rFonts w:ascii="Times New Roman" w:hAnsi="Times New Roman" w:cs="Times New Roman"/>
          <w:sz w:val="24"/>
          <w:szCs w:val="24"/>
        </w:rPr>
        <w:t xml:space="preserve">), </w:t>
      </w:r>
      <w:r w:rsidR="00195C93" w:rsidRPr="00195C93">
        <w:rPr>
          <w:rFonts w:ascii="Times New Roman" w:hAnsi="Times New Roman" w:cs="Times New Roman"/>
          <w:sz w:val="24"/>
          <w:szCs w:val="24"/>
        </w:rPr>
        <w:t>где драматург</w:t>
      </w:r>
      <w:r w:rsidR="00195C93">
        <w:rPr>
          <w:rFonts w:ascii="Times New Roman" w:hAnsi="Times New Roman" w:cs="Times New Roman"/>
          <w:sz w:val="24"/>
          <w:szCs w:val="24"/>
        </w:rPr>
        <w:t xml:space="preserve"> – </w:t>
      </w:r>
      <w:r w:rsidR="00195C93" w:rsidRPr="00195C93">
        <w:rPr>
          <w:rFonts w:ascii="Times New Roman" w:hAnsi="Times New Roman" w:cs="Times New Roman"/>
          <w:sz w:val="24"/>
          <w:szCs w:val="24"/>
        </w:rPr>
        <w:t>лишь первое звено, а его авторское сознание растворяется в коллективной работе режиссера, актера и сценографа</w:t>
      </w:r>
      <w:r w:rsidR="005A7732">
        <w:rPr>
          <w:rFonts w:ascii="Times New Roman" w:hAnsi="Times New Roman" w:cs="Times New Roman"/>
          <w:sz w:val="24"/>
          <w:szCs w:val="24"/>
        </w:rPr>
        <w:t>.</w:t>
      </w:r>
    </w:p>
    <w:p w14:paraId="55A12D7D" w14:textId="0142A53F" w:rsidR="00FE2E55" w:rsidRDefault="0010695B" w:rsidP="00965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395">
        <w:rPr>
          <w:rFonts w:ascii="Times New Roman" w:hAnsi="Times New Roman" w:cs="Times New Roman"/>
          <w:sz w:val="24"/>
          <w:szCs w:val="24"/>
        </w:rPr>
        <w:t>Актуальность данной проблемы особенно ощутима в контексте театра XXI века, когда драматург с</w:t>
      </w:r>
      <w:r w:rsidR="00767A81">
        <w:rPr>
          <w:rFonts w:ascii="Times New Roman" w:hAnsi="Times New Roman" w:cs="Times New Roman"/>
          <w:sz w:val="24"/>
          <w:szCs w:val="24"/>
        </w:rPr>
        <w:t>тал</w:t>
      </w:r>
      <w:r w:rsidRPr="00FD0395">
        <w:rPr>
          <w:rFonts w:ascii="Times New Roman" w:hAnsi="Times New Roman" w:cs="Times New Roman"/>
          <w:sz w:val="24"/>
          <w:szCs w:val="24"/>
        </w:rPr>
        <w:t xml:space="preserve"> выступат</w:t>
      </w:r>
      <w:r w:rsidR="00767A81">
        <w:rPr>
          <w:rFonts w:ascii="Times New Roman" w:hAnsi="Times New Roman" w:cs="Times New Roman"/>
          <w:sz w:val="24"/>
          <w:szCs w:val="24"/>
        </w:rPr>
        <w:t>ь</w:t>
      </w:r>
      <w:r w:rsidRPr="00FD0395">
        <w:rPr>
          <w:rFonts w:ascii="Times New Roman" w:hAnsi="Times New Roman" w:cs="Times New Roman"/>
          <w:sz w:val="24"/>
          <w:szCs w:val="24"/>
        </w:rPr>
        <w:t xml:space="preserve"> в роли режиссера или актера. Так, Е.В.</w:t>
      </w:r>
      <w:r w:rsidR="00071E1E">
        <w:rPr>
          <w:rFonts w:ascii="Times New Roman" w:hAnsi="Times New Roman" w:cs="Times New Roman"/>
          <w:sz w:val="24"/>
          <w:szCs w:val="24"/>
        </w:rPr>
        <w:t> </w:t>
      </w:r>
      <w:r w:rsidRPr="00FD0395">
        <w:rPr>
          <w:rFonts w:ascii="Times New Roman" w:hAnsi="Times New Roman" w:cs="Times New Roman"/>
          <w:sz w:val="24"/>
          <w:szCs w:val="24"/>
        </w:rPr>
        <w:t xml:space="preserve">Гришковец наделяет свои </w:t>
      </w:r>
      <w:proofErr w:type="spellStart"/>
      <w:r w:rsidRPr="00FD0395">
        <w:rPr>
          <w:rFonts w:ascii="Times New Roman" w:hAnsi="Times New Roman" w:cs="Times New Roman"/>
          <w:sz w:val="24"/>
          <w:szCs w:val="24"/>
        </w:rPr>
        <w:t>монологичные</w:t>
      </w:r>
      <w:proofErr w:type="spellEnd"/>
      <w:r w:rsidRPr="00FD0395">
        <w:rPr>
          <w:rFonts w:ascii="Times New Roman" w:hAnsi="Times New Roman" w:cs="Times New Roman"/>
          <w:sz w:val="24"/>
          <w:szCs w:val="24"/>
        </w:rPr>
        <w:t xml:space="preserve"> произведения новаторским жанровым определением, называя их «монологами», которые образуют феномен «Театр</w:t>
      </w:r>
      <w:r w:rsidR="00767A81">
        <w:rPr>
          <w:rFonts w:ascii="Times New Roman" w:hAnsi="Times New Roman" w:cs="Times New Roman"/>
          <w:sz w:val="24"/>
          <w:szCs w:val="24"/>
        </w:rPr>
        <w:t>а</w:t>
      </w:r>
      <w:r w:rsidRPr="00FD0395">
        <w:rPr>
          <w:rFonts w:ascii="Times New Roman" w:hAnsi="Times New Roman" w:cs="Times New Roman"/>
          <w:sz w:val="24"/>
          <w:szCs w:val="24"/>
        </w:rPr>
        <w:t xml:space="preserve"> Гришковца». Под </w:t>
      </w:r>
      <w:r w:rsidR="00767A81">
        <w:rPr>
          <w:rFonts w:ascii="Times New Roman" w:hAnsi="Times New Roman" w:cs="Times New Roman"/>
          <w:sz w:val="24"/>
          <w:szCs w:val="24"/>
        </w:rPr>
        <w:t>своими «</w:t>
      </w:r>
      <w:r w:rsidRPr="00FD0395">
        <w:rPr>
          <w:rFonts w:ascii="Times New Roman" w:hAnsi="Times New Roman" w:cs="Times New Roman"/>
          <w:sz w:val="24"/>
          <w:szCs w:val="24"/>
        </w:rPr>
        <w:t>монологами</w:t>
      </w:r>
      <w:r w:rsidR="00767A81">
        <w:rPr>
          <w:rFonts w:ascii="Times New Roman" w:hAnsi="Times New Roman" w:cs="Times New Roman"/>
          <w:sz w:val="24"/>
          <w:szCs w:val="24"/>
        </w:rPr>
        <w:t>»</w:t>
      </w:r>
      <w:r w:rsidRPr="00FD0395">
        <w:rPr>
          <w:rFonts w:ascii="Times New Roman" w:hAnsi="Times New Roman" w:cs="Times New Roman"/>
          <w:sz w:val="24"/>
          <w:szCs w:val="24"/>
        </w:rPr>
        <w:t xml:space="preserve"> </w:t>
      </w:r>
      <w:r w:rsidR="00767A81">
        <w:rPr>
          <w:rFonts w:ascii="Times New Roman" w:hAnsi="Times New Roman" w:cs="Times New Roman"/>
          <w:sz w:val="24"/>
          <w:szCs w:val="24"/>
        </w:rPr>
        <w:t>автор</w:t>
      </w:r>
      <w:r w:rsidR="00767A81" w:rsidRPr="00FD0395">
        <w:rPr>
          <w:rFonts w:ascii="Times New Roman" w:hAnsi="Times New Roman" w:cs="Times New Roman"/>
          <w:sz w:val="24"/>
          <w:szCs w:val="24"/>
        </w:rPr>
        <w:t xml:space="preserve"> </w:t>
      </w:r>
      <w:r w:rsidRPr="00FD0395">
        <w:rPr>
          <w:rFonts w:ascii="Times New Roman" w:hAnsi="Times New Roman" w:cs="Times New Roman"/>
          <w:sz w:val="24"/>
          <w:szCs w:val="24"/>
        </w:rPr>
        <w:t xml:space="preserve">имеет в виду сугубо сценическое произведение, предназначенное для исполнения им единолично и не имеющее </w:t>
      </w:r>
      <w:r w:rsidR="00767A81">
        <w:rPr>
          <w:rFonts w:ascii="Times New Roman" w:hAnsi="Times New Roman" w:cs="Times New Roman"/>
          <w:sz w:val="24"/>
          <w:szCs w:val="24"/>
        </w:rPr>
        <w:t>«канонического»</w:t>
      </w:r>
      <w:r w:rsidR="00767A81" w:rsidRPr="00FD0395">
        <w:rPr>
          <w:rFonts w:ascii="Times New Roman" w:hAnsi="Times New Roman" w:cs="Times New Roman"/>
          <w:sz w:val="24"/>
          <w:szCs w:val="24"/>
        </w:rPr>
        <w:t xml:space="preserve"> </w:t>
      </w:r>
      <w:r w:rsidRPr="00FD0395">
        <w:rPr>
          <w:rFonts w:ascii="Times New Roman" w:hAnsi="Times New Roman" w:cs="Times New Roman"/>
          <w:sz w:val="24"/>
          <w:szCs w:val="24"/>
        </w:rPr>
        <w:t>текстового варианта.</w:t>
      </w:r>
    </w:p>
    <w:p w14:paraId="52370E45" w14:textId="48D4F4A9" w:rsidR="00501D6F" w:rsidRDefault="0010695B" w:rsidP="00965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395">
        <w:rPr>
          <w:rFonts w:ascii="Times New Roman" w:hAnsi="Times New Roman" w:cs="Times New Roman"/>
          <w:sz w:val="24"/>
          <w:szCs w:val="24"/>
        </w:rPr>
        <w:t xml:space="preserve">Цель нашей работы – сопоставить литературную (2014) и сценическую (2017) версии произведения «Шепот сердца» и выявить, как </w:t>
      </w:r>
      <w:r w:rsidR="00767A81" w:rsidRPr="00FD0395">
        <w:rPr>
          <w:rFonts w:ascii="Times New Roman" w:hAnsi="Times New Roman" w:cs="Times New Roman"/>
          <w:sz w:val="24"/>
          <w:szCs w:val="24"/>
        </w:rPr>
        <w:t>текст</w:t>
      </w:r>
      <w:r w:rsidR="00767A81">
        <w:rPr>
          <w:rFonts w:ascii="Times New Roman" w:hAnsi="Times New Roman" w:cs="Times New Roman"/>
          <w:sz w:val="24"/>
          <w:szCs w:val="24"/>
        </w:rPr>
        <w:t xml:space="preserve"> на </w:t>
      </w:r>
      <w:r w:rsidRPr="00FD0395">
        <w:rPr>
          <w:rFonts w:ascii="Times New Roman" w:hAnsi="Times New Roman" w:cs="Times New Roman"/>
          <w:sz w:val="24"/>
          <w:szCs w:val="24"/>
        </w:rPr>
        <w:t>сцен</w:t>
      </w:r>
      <w:r w:rsidR="00767A81">
        <w:rPr>
          <w:rFonts w:ascii="Times New Roman" w:hAnsi="Times New Roman" w:cs="Times New Roman"/>
          <w:sz w:val="24"/>
          <w:szCs w:val="24"/>
        </w:rPr>
        <w:t>е</w:t>
      </w:r>
      <w:r w:rsidRPr="00FD0395">
        <w:rPr>
          <w:rFonts w:ascii="Times New Roman" w:hAnsi="Times New Roman" w:cs="Times New Roman"/>
          <w:sz w:val="24"/>
          <w:szCs w:val="24"/>
        </w:rPr>
        <w:t xml:space="preserve"> не просто интерпретирует</w:t>
      </w:r>
      <w:r w:rsidR="00767A81">
        <w:rPr>
          <w:rFonts w:ascii="Times New Roman" w:hAnsi="Times New Roman" w:cs="Times New Roman"/>
          <w:sz w:val="24"/>
          <w:szCs w:val="24"/>
        </w:rPr>
        <w:t>ся</w:t>
      </w:r>
      <w:r w:rsidRPr="00FD0395">
        <w:rPr>
          <w:rFonts w:ascii="Times New Roman" w:hAnsi="Times New Roman" w:cs="Times New Roman"/>
          <w:sz w:val="24"/>
          <w:szCs w:val="24"/>
        </w:rPr>
        <w:t xml:space="preserve">, а становится полем трансформации авторского сознания в контексте традиций </w:t>
      </w:r>
      <w:r w:rsidR="00767A81">
        <w:rPr>
          <w:rFonts w:ascii="Times New Roman" w:hAnsi="Times New Roman" w:cs="Times New Roman"/>
          <w:sz w:val="24"/>
          <w:szCs w:val="24"/>
        </w:rPr>
        <w:t>«</w:t>
      </w:r>
      <w:r w:rsidRPr="00FD0395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Pr="00FD0395">
        <w:rPr>
          <w:rFonts w:ascii="Times New Roman" w:hAnsi="Times New Roman" w:cs="Times New Roman"/>
          <w:sz w:val="24"/>
          <w:szCs w:val="24"/>
        </w:rPr>
        <w:t>новой</w:t>
      </w:r>
      <w:proofErr w:type="spellEnd"/>
      <w:r w:rsidRPr="00FD0395">
        <w:rPr>
          <w:rFonts w:ascii="Times New Roman" w:hAnsi="Times New Roman" w:cs="Times New Roman"/>
          <w:sz w:val="24"/>
          <w:szCs w:val="24"/>
        </w:rPr>
        <w:t xml:space="preserve"> драмы</w:t>
      </w:r>
      <w:r w:rsidR="00767A81">
        <w:rPr>
          <w:rFonts w:ascii="Times New Roman" w:hAnsi="Times New Roman" w:cs="Times New Roman"/>
          <w:sz w:val="24"/>
          <w:szCs w:val="24"/>
        </w:rPr>
        <w:t>»</w:t>
      </w:r>
      <w:r w:rsidRPr="00FD0395">
        <w:rPr>
          <w:rFonts w:ascii="Times New Roman" w:hAnsi="Times New Roman" w:cs="Times New Roman"/>
          <w:sz w:val="24"/>
          <w:szCs w:val="24"/>
        </w:rPr>
        <w:t>.</w:t>
      </w:r>
      <w:r w:rsidR="00833135">
        <w:rPr>
          <w:rFonts w:ascii="Times New Roman" w:hAnsi="Times New Roman" w:cs="Times New Roman"/>
          <w:sz w:val="24"/>
          <w:szCs w:val="24"/>
        </w:rPr>
        <w:t xml:space="preserve"> Стоит отметить, что </w:t>
      </w:r>
      <w:r w:rsidR="00071E1E">
        <w:rPr>
          <w:rFonts w:ascii="Times New Roman" w:hAnsi="Times New Roman" w:cs="Times New Roman"/>
          <w:sz w:val="24"/>
          <w:szCs w:val="24"/>
        </w:rPr>
        <w:t>Гришковец</w:t>
      </w:r>
      <w:r w:rsidR="00833135">
        <w:rPr>
          <w:rFonts w:ascii="Times New Roman" w:hAnsi="Times New Roman" w:cs="Times New Roman"/>
          <w:sz w:val="24"/>
          <w:szCs w:val="24"/>
        </w:rPr>
        <w:t xml:space="preserve"> в предисловии к </w:t>
      </w:r>
      <w:r w:rsidR="00767A81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BE7547">
        <w:rPr>
          <w:rFonts w:ascii="Times New Roman" w:hAnsi="Times New Roman" w:cs="Times New Roman"/>
          <w:sz w:val="24"/>
          <w:szCs w:val="24"/>
        </w:rPr>
        <w:t xml:space="preserve">монодраме </w:t>
      </w:r>
      <w:r w:rsidR="00767A81">
        <w:rPr>
          <w:rFonts w:ascii="Times New Roman" w:hAnsi="Times New Roman" w:cs="Times New Roman"/>
          <w:sz w:val="24"/>
          <w:szCs w:val="24"/>
        </w:rPr>
        <w:t>подтверждает</w:t>
      </w:r>
      <w:r w:rsidR="00BE7547">
        <w:rPr>
          <w:rFonts w:ascii="Times New Roman" w:hAnsi="Times New Roman" w:cs="Times New Roman"/>
          <w:sz w:val="24"/>
          <w:szCs w:val="24"/>
        </w:rPr>
        <w:t>: «</w:t>
      </w:r>
      <w:r w:rsidR="00A665C1">
        <w:rPr>
          <w:rFonts w:ascii="Times New Roman" w:hAnsi="Times New Roman" w:cs="Times New Roman"/>
          <w:sz w:val="24"/>
          <w:szCs w:val="24"/>
        </w:rPr>
        <w:t xml:space="preserve">Когда я решил подготовить текст </w:t>
      </w:r>
      <w:r w:rsidR="00BD3F60" w:rsidRPr="00BD3F60">
        <w:rPr>
          <w:rFonts w:ascii="Times New Roman" w:hAnsi="Times New Roman" w:cs="Times New Roman"/>
          <w:sz w:val="24"/>
          <w:szCs w:val="24"/>
        </w:rPr>
        <w:t>“</w:t>
      </w:r>
      <w:r w:rsidR="00BD3F60">
        <w:rPr>
          <w:rFonts w:ascii="Times New Roman" w:hAnsi="Times New Roman" w:cs="Times New Roman"/>
          <w:sz w:val="24"/>
          <w:szCs w:val="24"/>
        </w:rPr>
        <w:t>Шепот сердца</w:t>
      </w:r>
      <w:r w:rsidR="00BD3F60" w:rsidRPr="00BD3F60">
        <w:rPr>
          <w:rFonts w:ascii="Times New Roman" w:hAnsi="Times New Roman" w:cs="Times New Roman"/>
          <w:sz w:val="24"/>
          <w:szCs w:val="24"/>
        </w:rPr>
        <w:t>”</w:t>
      </w:r>
      <w:r w:rsidR="00BD3F60">
        <w:rPr>
          <w:rFonts w:ascii="Times New Roman" w:hAnsi="Times New Roman" w:cs="Times New Roman"/>
          <w:sz w:val="24"/>
          <w:szCs w:val="24"/>
        </w:rPr>
        <w:t xml:space="preserve"> для публикации, то увидел огромную разницу</w:t>
      </w:r>
      <w:r w:rsidR="00567827">
        <w:rPr>
          <w:rFonts w:ascii="Times New Roman" w:hAnsi="Times New Roman" w:cs="Times New Roman"/>
          <w:sz w:val="24"/>
          <w:szCs w:val="24"/>
        </w:rPr>
        <w:t xml:space="preserve"> между изначальным замыслом и тем, что звучит со сцены» </w:t>
      </w:r>
      <w:r w:rsidR="00567827" w:rsidRPr="00567827">
        <w:rPr>
          <w:rFonts w:ascii="Times New Roman" w:hAnsi="Times New Roman" w:cs="Times New Roman"/>
          <w:sz w:val="24"/>
          <w:szCs w:val="24"/>
        </w:rPr>
        <w:t>[</w:t>
      </w:r>
      <w:r w:rsidR="00567827">
        <w:rPr>
          <w:rFonts w:ascii="Times New Roman" w:hAnsi="Times New Roman" w:cs="Times New Roman"/>
          <w:sz w:val="24"/>
          <w:szCs w:val="24"/>
        </w:rPr>
        <w:t>Гришковец Е.В.</w:t>
      </w:r>
      <w:r w:rsidR="00E04484">
        <w:rPr>
          <w:rFonts w:ascii="Times New Roman" w:hAnsi="Times New Roman" w:cs="Times New Roman"/>
          <w:sz w:val="24"/>
          <w:szCs w:val="24"/>
        </w:rPr>
        <w:t xml:space="preserve"> 2018: </w:t>
      </w:r>
      <w:r w:rsidR="007C29A3">
        <w:rPr>
          <w:rFonts w:ascii="Times New Roman" w:hAnsi="Times New Roman" w:cs="Times New Roman"/>
          <w:sz w:val="24"/>
          <w:szCs w:val="24"/>
        </w:rPr>
        <w:t>201</w:t>
      </w:r>
      <w:r w:rsidR="00567827" w:rsidRPr="00567827">
        <w:rPr>
          <w:rFonts w:ascii="Times New Roman" w:hAnsi="Times New Roman" w:cs="Times New Roman"/>
          <w:sz w:val="24"/>
          <w:szCs w:val="24"/>
        </w:rPr>
        <w:t>]</w:t>
      </w:r>
      <w:r w:rsidR="007C29A3">
        <w:rPr>
          <w:rFonts w:ascii="Times New Roman" w:hAnsi="Times New Roman" w:cs="Times New Roman"/>
          <w:sz w:val="24"/>
          <w:szCs w:val="24"/>
        </w:rPr>
        <w:t>.</w:t>
      </w:r>
      <w:r w:rsidR="00F12B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7D07B" w14:textId="6EEC910D" w:rsidR="00AC1916" w:rsidRDefault="00501D6F" w:rsidP="009653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67A81">
        <w:rPr>
          <w:rFonts w:ascii="Times New Roman" w:hAnsi="Times New Roman" w:cs="Times New Roman"/>
          <w:sz w:val="24"/>
          <w:szCs w:val="24"/>
        </w:rPr>
        <w:t>в исследовании продемонстрировано</w:t>
      </w:r>
      <w:r w:rsidR="007505C8">
        <w:rPr>
          <w:rFonts w:ascii="Times New Roman" w:hAnsi="Times New Roman" w:cs="Times New Roman"/>
          <w:sz w:val="24"/>
          <w:szCs w:val="24"/>
        </w:rPr>
        <w:t xml:space="preserve">, </w:t>
      </w:r>
      <w:r w:rsidR="00767A81">
        <w:rPr>
          <w:rFonts w:ascii="Times New Roman" w:hAnsi="Times New Roman" w:cs="Times New Roman"/>
          <w:sz w:val="24"/>
          <w:szCs w:val="24"/>
        </w:rPr>
        <w:t xml:space="preserve">как </w:t>
      </w:r>
      <w:r w:rsidR="007505C8">
        <w:rPr>
          <w:rFonts w:ascii="Times New Roman" w:hAnsi="Times New Roman" w:cs="Times New Roman"/>
          <w:sz w:val="24"/>
          <w:szCs w:val="24"/>
        </w:rPr>
        <w:t>п</w:t>
      </w:r>
      <w:r w:rsidR="00F12B10">
        <w:rPr>
          <w:rFonts w:ascii="Times New Roman" w:hAnsi="Times New Roman" w:cs="Times New Roman"/>
          <w:sz w:val="24"/>
          <w:szCs w:val="24"/>
        </w:rPr>
        <w:t xml:space="preserve">од влиянием сцены происходят </w:t>
      </w:r>
      <w:r w:rsidR="006A67CA">
        <w:rPr>
          <w:rFonts w:ascii="Times New Roman" w:hAnsi="Times New Roman" w:cs="Times New Roman"/>
          <w:sz w:val="24"/>
          <w:szCs w:val="24"/>
        </w:rPr>
        <w:t>«</w:t>
      </w:r>
      <w:r w:rsidR="00E32E26">
        <w:rPr>
          <w:rFonts w:ascii="Times New Roman" w:hAnsi="Times New Roman" w:cs="Times New Roman"/>
          <w:sz w:val="24"/>
          <w:szCs w:val="24"/>
        </w:rPr>
        <w:t>метаморфозы композиции, смысловых акцентов</w:t>
      </w:r>
      <w:r w:rsidR="00A96E64">
        <w:rPr>
          <w:rFonts w:ascii="Times New Roman" w:hAnsi="Times New Roman" w:cs="Times New Roman"/>
          <w:sz w:val="24"/>
          <w:szCs w:val="24"/>
        </w:rPr>
        <w:t xml:space="preserve"> </w:t>
      </w:r>
      <w:r w:rsidR="00C51917">
        <w:rPr>
          <w:rFonts w:ascii="Times New Roman" w:hAnsi="Times New Roman" w:cs="Times New Roman"/>
          <w:sz w:val="24"/>
          <w:szCs w:val="24"/>
        </w:rPr>
        <w:t>и даже отдельных слов»</w:t>
      </w:r>
      <w:r w:rsidR="008E1118">
        <w:rPr>
          <w:rFonts w:ascii="Times New Roman" w:hAnsi="Times New Roman" w:cs="Times New Roman"/>
          <w:sz w:val="24"/>
          <w:szCs w:val="24"/>
        </w:rPr>
        <w:t xml:space="preserve"> </w:t>
      </w:r>
      <w:r w:rsidR="008E1118" w:rsidRPr="008E1118">
        <w:rPr>
          <w:rFonts w:ascii="Times New Roman" w:hAnsi="Times New Roman" w:cs="Times New Roman"/>
          <w:sz w:val="24"/>
          <w:szCs w:val="24"/>
        </w:rPr>
        <w:t>[</w:t>
      </w:r>
      <w:r w:rsidR="008E1118">
        <w:rPr>
          <w:rFonts w:ascii="Times New Roman" w:hAnsi="Times New Roman" w:cs="Times New Roman"/>
          <w:sz w:val="24"/>
          <w:szCs w:val="24"/>
        </w:rPr>
        <w:t>Там же: 202</w:t>
      </w:r>
      <w:r w:rsidR="008E1118" w:rsidRPr="008E1118">
        <w:rPr>
          <w:rFonts w:ascii="Times New Roman" w:hAnsi="Times New Roman" w:cs="Times New Roman"/>
          <w:sz w:val="24"/>
          <w:szCs w:val="24"/>
        </w:rPr>
        <w:t>]</w:t>
      </w:r>
      <w:r w:rsidR="005B3357">
        <w:rPr>
          <w:rFonts w:ascii="Times New Roman" w:hAnsi="Times New Roman" w:cs="Times New Roman"/>
          <w:sz w:val="24"/>
          <w:szCs w:val="24"/>
        </w:rPr>
        <w:t>, что влечет за собой изменени</w:t>
      </w:r>
      <w:r w:rsidR="005F016B">
        <w:rPr>
          <w:rFonts w:ascii="Times New Roman" w:hAnsi="Times New Roman" w:cs="Times New Roman"/>
          <w:sz w:val="24"/>
          <w:szCs w:val="24"/>
        </w:rPr>
        <w:t>е</w:t>
      </w:r>
      <w:r w:rsidR="005B3357">
        <w:rPr>
          <w:rFonts w:ascii="Times New Roman" w:hAnsi="Times New Roman" w:cs="Times New Roman"/>
          <w:sz w:val="24"/>
          <w:szCs w:val="24"/>
        </w:rPr>
        <w:t xml:space="preserve"> </w:t>
      </w:r>
      <w:r w:rsidR="00767A81">
        <w:rPr>
          <w:rFonts w:ascii="Times New Roman" w:hAnsi="Times New Roman" w:cs="Times New Roman"/>
          <w:sz w:val="24"/>
          <w:szCs w:val="24"/>
        </w:rPr>
        <w:t xml:space="preserve">всей </w:t>
      </w:r>
      <w:proofErr w:type="spellStart"/>
      <w:r w:rsidR="005B3357">
        <w:rPr>
          <w:rFonts w:ascii="Times New Roman" w:hAnsi="Times New Roman" w:cs="Times New Roman"/>
          <w:sz w:val="24"/>
          <w:szCs w:val="24"/>
        </w:rPr>
        <w:t>п</w:t>
      </w:r>
      <w:r w:rsidR="007A760F">
        <w:rPr>
          <w:rFonts w:ascii="Times New Roman" w:hAnsi="Times New Roman" w:cs="Times New Roman"/>
          <w:sz w:val="24"/>
          <w:szCs w:val="24"/>
        </w:rPr>
        <w:t>сихопоэтик</w:t>
      </w:r>
      <w:r w:rsidR="005B335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E11AB8">
        <w:rPr>
          <w:rFonts w:ascii="Times New Roman" w:hAnsi="Times New Roman" w:cs="Times New Roman"/>
          <w:sz w:val="24"/>
          <w:szCs w:val="24"/>
        </w:rPr>
        <w:t xml:space="preserve"> литературного произведения</w:t>
      </w:r>
      <w:r w:rsidR="007A760F">
        <w:rPr>
          <w:rFonts w:ascii="Times New Roman" w:hAnsi="Times New Roman" w:cs="Times New Roman"/>
          <w:sz w:val="24"/>
          <w:szCs w:val="24"/>
        </w:rPr>
        <w:t xml:space="preserve">, </w:t>
      </w:r>
      <w:r w:rsidR="00DD4D53">
        <w:rPr>
          <w:rFonts w:ascii="Times New Roman" w:hAnsi="Times New Roman" w:cs="Times New Roman"/>
          <w:sz w:val="24"/>
          <w:szCs w:val="24"/>
        </w:rPr>
        <w:t xml:space="preserve">под которой </w:t>
      </w:r>
      <w:r w:rsidR="00767A81">
        <w:rPr>
          <w:rFonts w:ascii="Times New Roman" w:hAnsi="Times New Roman" w:cs="Times New Roman"/>
          <w:sz w:val="24"/>
          <w:szCs w:val="24"/>
        </w:rPr>
        <w:t>мы</w:t>
      </w:r>
      <w:r w:rsidR="00DD4D53">
        <w:rPr>
          <w:rFonts w:ascii="Times New Roman" w:hAnsi="Times New Roman" w:cs="Times New Roman"/>
          <w:sz w:val="24"/>
          <w:szCs w:val="24"/>
        </w:rPr>
        <w:t xml:space="preserve"> понима</w:t>
      </w:r>
      <w:r w:rsidR="00767A81">
        <w:rPr>
          <w:rFonts w:ascii="Times New Roman" w:hAnsi="Times New Roman" w:cs="Times New Roman"/>
          <w:sz w:val="24"/>
          <w:szCs w:val="24"/>
        </w:rPr>
        <w:t>ем</w:t>
      </w:r>
      <w:r w:rsidR="005D3C7A">
        <w:rPr>
          <w:rFonts w:ascii="Times New Roman" w:hAnsi="Times New Roman" w:cs="Times New Roman"/>
          <w:sz w:val="24"/>
          <w:szCs w:val="24"/>
        </w:rPr>
        <w:t xml:space="preserve"> «</w:t>
      </w:r>
      <w:r w:rsidR="00CE14D4" w:rsidRPr="00CE14D4">
        <w:rPr>
          <w:rFonts w:ascii="Times New Roman" w:hAnsi="Times New Roman" w:cs="Times New Roman"/>
          <w:sz w:val="24"/>
          <w:szCs w:val="24"/>
        </w:rPr>
        <w:t>особенности художественных форм и приемов психологического изображения, использованных автором для создания определенного эффекта читательского восприятия (впечатления), а также для передачи собственных чувств и эмоци</w:t>
      </w:r>
      <w:r w:rsidR="005B3357">
        <w:rPr>
          <w:rFonts w:ascii="Times New Roman" w:hAnsi="Times New Roman" w:cs="Times New Roman"/>
          <w:sz w:val="24"/>
          <w:szCs w:val="24"/>
        </w:rPr>
        <w:t>й</w:t>
      </w:r>
      <w:r w:rsidR="005D3C7A">
        <w:rPr>
          <w:rFonts w:ascii="Times New Roman" w:hAnsi="Times New Roman" w:cs="Times New Roman"/>
          <w:sz w:val="24"/>
          <w:szCs w:val="24"/>
        </w:rPr>
        <w:t>»</w:t>
      </w:r>
      <w:r w:rsidR="00294FBD">
        <w:rPr>
          <w:rFonts w:ascii="Times New Roman" w:hAnsi="Times New Roman" w:cs="Times New Roman"/>
          <w:sz w:val="24"/>
          <w:szCs w:val="24"/>
        </w:rPr>
        <w:t xml:space="preserve"> </w:t>
      </w:r>
      <w:r w:rsidR="00294FBD" w:rsidRPr="00294FBD">
        <w:rPr>
          <w:rFonts w:ascii="Times New Roman" w:hAnsi="Times New Roman" w:cs="Times New Roman"/>
          <w:sz w:val="24"/>
          <w:szCs w:val="24"/>
        </w:rPr>
        <w:t>[</w:t>
      </w:r>
      <w:r w:rsidR="00294FBD">
        <w:rPr>
          <w:rFonts w:ascii="Times New Roman" w:hAnsi="Times New Roman" w:cs="Times New Roman"/>
          <w:sz w:val="24"/>
          <w:szCs w:val="24"/>
        </w:rPr>
        <w:t xml:space="preserve">Андреева Е.М. </w:t>
      </w:r>
      <w:r w:rsidR="00483E6A">
        <w:rPr>
          <w:rFonts w:ascii="Times New Roman" w:hAnsi="Times New Roman" w:cs="Times New Roman"/>
          <w:sz w:val="24"/>
          <w:szCs w:val="24"/>
        </w:rPr>
        <w:t>2026</w:t>
      </w:r>
      <w:r w:rsidR="00513C5B">
        <w:rPr>
          <w:rFonts w:ascii="Times New Roman" w:hAnsi="Times New Roman" w:cs="Times New Roman"/>
          <w:sz w:val="24"/>
          <w:szCs w:val="24"/>
        </w:rPr>
        <w:t>: 52</w:t>
      </w:r>
      <w:r w:rsidR="00294FBD" w:rsidRPr="00294FBD">
        <w:rPr>
          <w:rFonts w:ascii="Times New Roman" w:hAnsi="Times New Roman" w:cs="Times New Roman"/>
          <w:sz w:val="24"/>
          <w:szCs w:val="24"/>
        </w:rPr>
        <w:t>]</w:t>
      </w:r>
      <w:r w:rsidR="00E11AB8">
        <w:rPr>
          <w:rFonts w:ascii="Times New Roman" w:hAnsi="Times New Roman" w:cs="Times New Roman"/>
          <w:sz w:val="24"/>
          <w:szCs w:val="24"/>
        </w:rPr>
        <w:t xml:space="preserve">. </w:t>
      </w:r>
      <w:r w:rsidR="00556B59">
        <w:rPr>
          <w:rFonts w:ascii="Times New Roman" w:hAnsi="Times New Roman" w:cs="Times New Roman"/>
          <w:sz w:val="24"/>
          <w:szCs w:val="24"/>
        </w:rPr>
        <w:t>В</w:t>
      </w:r>
      <w:r w:rsidR="00240C55">
        <w:rPr>
          <w:rFonts w:ascii="Times New Roman" w:hAnsi="Times New Roman" w:cs="Times New Roman"/>
          <w:sz w:val="24"/>
          <w:szCs w:val="24"/>
        </w:rPr>
        <w:t xml:space="preserve"> </w:t>
      </w:r>
      <w:r w:rsidR="00556B59">
        <w:rPr>
          <w:rFonts w:ascii="Times New Roman" w:hAnsi="Times New Roman" w:cs="Times New Roman"/>
          <w:sz w:val="24"/>
          <w:szCs w:val="24"/>
        </w:rPr>
        <w:t xml:space="preserve">указанной перспективе наиболее значимым представляется анализ </w:t>
      </w:r>
      <w:r w:rsidR="009C37EE" w:rsidRPr="009C37EE">
        <w:rPr>
          <w:rFonts w:ascii="Times New Roman" w:hAnsi="Times New Roman" w:cs="Times New Roman"/>
          <w:sz w:val="24"/>
          <w:szCs w:val="24"/>
        </w:rPr>
        <w:t>композиционн</w:t>
      </w:r>
      <w:r w:rsidR="00556B59">
        <w:rPr>
          <w:rFonts w:ascii="Times New Roman" w:hAnsi="Times New Roman" w:cs="Times New Roman"/>
          <w:sz w:val="24"/>
          <w:szCs w:val="24"/>
        </w:rPr>
        <w:t>ого</w:t>
      </w:r>
      <w:r w:rsidR="009C37EE" w:rsidRPr="009C37EE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556B59">
        <w:rPr>
          <w:rFonts w:ascii="Times New Roman" w:hAnsi="Times New Roman" w:cs="Times New Roman"/>
          <w:sz w:val="24"/>
          <w:szCs w:val="24"/>
        </w:rPr>
        <w:t>я</w:t>
      </w:r>
      <w:r w:rsidR="009C37EE" w:rsidRPr="009C37EE">
        <w:rPr>
          <w:rFonts w:ascii="Times New Roman" w:hAnsi="Times New Roman" w:cs="Times New Roman"/>
          <w:sz w:val="24"/>
          <w:szCs w:val="24"/>
        </w:rPr>
        <w:t xml:space="preserve"> текста</w:t>
      </w:r>
      <w:r w:rsidR="00556B59">
        <w:rPr>
          <w:rFonts w:ascii="Times New Roman" w:hAnsi="Times New Roman" w:cs="Times New Roman"/>
          <w:sz w:val="24"/>
          <w:szCs w:val="24"/>
        </w:rPr>
        <w:t xml:space="preserve">, а </w:t>
      </w:r>
      <w:r w:rsidR="009C37EE" w:rsidRPr="009C37EE">
        <w:rPr>
          <w:rFonts w:ascii="Times New Roman" w:hAnsi="Times New Roman" w:cs="Times New Roman"/>
          <w:sz w:val="24"/>
          <w:szCs w:val="24"/>
        </w:rPr>
        <w:t xml:space="preserve"> методологически продуктивным </w:t>
      </w:r>
      <w:r w:rsidR="00556B59">
        <w:rPr>
          <w:rFonts w:ascii="Times New Roman" w:hAnsi="Times New Roman" w:cs="Times New Roman"/>
          <w:sz w:val="24"/>
          <w:szCs w:val="24"/>
        </w:rPr>
        <w:t>видится</w:t>
      </w:r>
      <w:r w:rsidR="00556B59" w:rsidRPr="009C37EE">
        <w:rPr>
          <w:rFonts w:ascii="Times New Roman" w:hAnsi="Times New Roman" w:cs="Times New Roman"/>
          <w:sz w:val="24"/>
          <w:szCs w:val="24"/>
        </w:rPr>
        <w:t xml:space="preserve"> </w:t>
      </w:r>
      <w:r w:rsidR="009C37EE" w:rsidRPr="009C37EE">
        <w:rPr>
          <w:rFonts w:ascii="Times New Roman" w:hAnsi="Times New Roman" w:cs="Times New Roman"/>
          <w:sz w:val="24"/>
          <w:szCs w:val="24"/>
        </w:rPr>
        <w:t>подход Л.С.</w:t>
      </w:r>
      <w:r w:rsidR="004245BD">
        <w:rPr>
          <w:rFonts w:ascii="Times New Roman" w:hAnsi="Times New Roman" w:cs="Times New Roman"/>
          <w:sz w:val="24"/>
          <w:szCs w:val="24"/>
        </w:rPr>
        <w:t> </w:t>
      </w:r>
      <w:r w:rsidR="009C37EE" w:rsidRPr="009C37EE">
        <w:rPr>
          <w:rFonts w:ascii="Times New Roman" w:hAnsi="Times New Roman" w:cs="Times New Roman"/>
          <w:sz w:val="24"/>
          <w:szCs w:val="24"/>
        </w:rPr>
        <w:t xml:space="preserve">Выготского, </w:t>
      </w:r>
      <w:r w:rsidR="00556B59">
        <w:rPr>
          <w:rFonts w:ascii="Times New Roman" w:hAnsi="Times New Roman" w:cs="Times New Roman"/>
          <w:sz w:val="24"/>
          <w:szCs w:val="24"/>
        </w:rPr>
        <w:t>ставший для нашего доклада основополагающим</w:t>
      </w:r>
      <w:r w:rsidR="00585148">
        <w:rPr>
          <w:rFonts w:ascii="Times New Roman" w:hAnsi="Times New Roman" w:cs="Times New Roman"/>
          <w:sz w:val="24"/>
          <w:szCs w:val="24"/>
        </w:rPr>
        <w:t>.</w:t>
      </w:r>
    </w:p>
    <w:p w14:paraId="798E4412" w14:textId="77777777" w:rsidR="00BC5EA5" w:rsidRDefault="00BC5EA5" w:rsidP="00965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8DDE5" w14:textId="0881E080" w:rsidR="00BC5EA5" w:rsidRPr="00BC5EA5" w:rsidRDefault="00BC5EA5" w:rsidP="00965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A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CBB974A" w14:textId="77777777" w:rsidR="00A77345" w:rsidRDefault="00A77345" w:rsidP="009653A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E9A1247" w14:textId="2B9F1F3D" w:rsidR="00A77345" w:rsidRDefault="00134BAA" w:rsidP="009653AF">
      <w:pPr>
        <w:pStyle w:val="a7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73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Гришковец Е.В.</w:t>
      </w:r>
      <w:r w:rsidR="00BC5814" w:rsidRPr="00A773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«Весы» и другие пьесы</w:t>
      </w:r>
      <w:r w:rsidR="003D1B89" w:rsidRPr="00A773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М</w:t>
      </w:r>
      <w:r w:rsidR="00576CCE" w:rsidRPr="00A773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.: Издательство «Э», 2018. 432 с.</w:t>
      </w:r>
    </w:p>
    <w:p w14:paraId="34C5B2C8" w14:textId="03B61103" w:rsidR="00483E6A" w:rsidRPr="00A77345" w:rsidRDefault="00483E6A" w:rsidP="009653AF">
      <w:pPr>
        <w:pStyle w:val="a7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73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Андреева Е.М.</w:t>
      </w:r>
      <w:r w:rsidR="00813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815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Художественный</w:t>
      </w:r>
      <w:r w:rsidR="00813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текст и культура </w:t>
      </w:r>
      <w:r w:rsidR="00813929" w:rsidRPr="009815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//</w:t>
      </w:r>
      <w:r w:rsidR="00813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773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Психопоэтика монодрамы </w:t>
      </w:r>
      <w:r w:rsidR="00A77345" w:rsidRPr="00A773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(композиционные особенности пьес</w:t>
      </w:r>
      <w:r w:rsidR="00767A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ы</w:t>
      </w:r>
      <w:r w:rsidR="00A77345" w:rsidRPr="00A773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Е.В. Гришковца «Планета»)</w:t>
      </w:r>
      <w:r w:rsidR="008139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Владимир</w:t>
      </w:r>
      <w:r w:rsidR="009815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Изд-во </w:t>
      </w:r>
      <w:proofErr w:type="spellStart"/>
      <w:r w:rsidR="009815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ВлГУ</w:t>
      </w:r>
      <w:proofErr w:type="spellEnd"/>
      <w:r w:rsidR="009815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2026</w:t>
      </w:r>
      <w:r w:rsidR="009815E0" w:rsidRPr="009815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724A5B" w:rsidRPr="009815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="005831A8" w:rsidRPr="009815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51-5</w:t>
      </w:r>
      <w:r w:rsidR="00264F52" w:rsidRPr="009815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5831A8" w:rsidRPr="009815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5831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 w:rsidR="00483E6A" w:rsidRPr="00A77345" w:rsidSect="00F71E0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07253"/>
    <w:multiLevelType w:val="hybridMultilevel"/>
    <w:tmpl w:val="71648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2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2F"/>
    <w:rsid w:val="00045A74"/>
    <w:rsid w:val="00071E1E"/>
    <w:rsid w:val="000A4000"/>
    <w:rsid w:val="000E16DF"/>
    <w:rsid w:val="000F4461"/>
    <w:rsid w:val="0010695B"/>
    <w:rsid w:val="00134BAA"/>
    <w:rsid w:val="001428D4"/>
    <w:rsid w:val="00195C93"/>
    <w:rsid w:val="001B0E51"/>
    <w:rsid w:val="001C18C0"/>
    <w:rsid w:val="002173BC"/>
    <w:rsid w:val="0022279B"/>
    <w:rsid w:val="00240C55"/>
    <w:rsid w:val="00255A81"/>
    <w:rsid w:val="00264F52"/>
    <w:rsid w:val="00294FBD"/>
    <w:rsid w:val="002F7D7D"/>
    <w:rsid w:val="00344163"/>
    <w:rsid w:val="00362236"/>
    <w:rsid w:val="00372111"/>
    <w:rsid w:val="0038359A"/>
    <w:rsid w:val="00383FB9"/>
    <w:rsid w:val="003D1B89"/>
    <w:rsid w:val="004245BD"/>
    <w:rsid w:val="004522F6"/>
    <w:rsid w:val="00471AB9"/>
    <w:rsid w:val="00483E6A"/>
    <w:rsid w:val="004A24B5"/>
    <w:rsid w:val="00501D6F"/>
    <w:rsid w:val="00513C5B"/>
    <w:rsid w:val="00556B59"/>
    <w:rsid w:val="00564049"/>
    <w:rsid w:val="00567827"/>
    <w:rsid w:val="00576CCE"/>
    <w:rsid w:val="005831A8"/>
    <w:rsid w:val="00585148"/>
    <w:rsid w:val="005951D6"/>
    <w:rsid w:val="005A7732"/>
    <w:rsid w:val="005B06EA"/>
    <w:rsid w:val="005B3357"/>
    <w:rsid w:val="005D3C7A"/>
    <w:rsid w:val="005D5DFB"/>
    <w:rsid w:val="005F016B"/>
    <w:rsid w:val="005F124D"/>
    <w:rsid w:val="006117F9"/>
    <w:rsid w:val="0062472F"/>
    <w:rsid w:val="00633C63"/>
    <w:rsid w:val="00643CA4"/>
    <w:rsid w:val="00650216"/>
    <w:rsid w:val="00652A2F"/>
    <w:rsid w:val="006A67CA"/>
    <w:rsid w:val="006E3DF1"/>
    <w:rsid w:val="00724718"/>
    <w:rsid w:val="00724A5B"/>
    <w:rsid w:val="007505C8"/>
    <w:rsid w:val="0076563F"/>
    <w:rsid w:val="00767A81"/>
    <w:rsid w:val="00777A9F"/>
    <w:rsid w:val="0078570F"/>
    <w:rsid w:val="007913A0"/>
    <w:rsid w:val="007A760F"/>
    <w:rsid w:val="007C29A3"/>
    <w:rsid w:val="007E1CEE"/>
    <w:rsid w:val="00813929"/>
    <w:rsid w:val="00833135"/>
    <w:rsid w:val="00860961"/>
    <w:rsid w:val="008E1118"/>
    <w:rsid w:val="008F50FE"/>
    <w:rsid w:val="0090138C"/>
    <w:rsid w:val="00934E5B"/>
    <w:rsid w:val="009653AF"/>
    <w:rsid w:val="009815E0"/>
    <w:rsid w:val="0099291C"/>
    <w:rsid w:val="009C37EE"/>
    <w:rsid w:val="009C4774"/>
    <w:rsid w:val="009F51DE"/>
    <w:rsid w:val="00A00BA3"/>
    <w:rsid w:val="00A665C1"/>
    <w:rsid w:val="00A77345"/>
    <w:rsid w:val="00A96E64"/>
    <w:rsid w:val="00A97C05"/>
    <w:rsid w:val="00AC1916"/>
    <w:rsid w:val="00AF3B59"/>
    <w:rsid w:val="00B129A2"/>
    <w:rsid w:val="00B448A2"/>
    <w:rsid w:val="00B473C4"/>
    <w:rsid w:val="00B821E3"/>
    <w:rsid w:val="00B846E4"/>
    <w:rsid w:val="00BC5814"/>
    <w:rsid w:val="00BC5EA5"/>
    <w:rsid w:val="00BD3F60"/>
    <w:rsid w:val="00BE7547"/>
    <w:rsid w:val="00C51917"/>
    <w:rsid w:val="00CB41AF"/>
    <w:rsid w:val="00CE14D4"/>
    <w:rsid w:val="00CE7E13"/>
    <w:rsid w:val="00D60CBE"/>
    <w:rsid w:val="00DA74B2"/>
    <w:rsid w:val="00DB07ED"/>
    <w:rsid w:val="00DC0B5E"/>
    <w:rsid w:val="00DD4D53"/>
    <w:rsid w:val="00E04484"/>
    <w:rsid w:val="00E11AB8"/>
    <w:rsid w:val="00E32E26"/>
    <w:rsid w:val="00E613E8"/>
    <w:rsid w:val="00E6793A"/>
    <w:rsid w:val="00EA317E"/>
    <w:rsid w:val="00EC49BC"/>
    <w:rsid w:val="00ED24A3"/>
    <w:rsid w:val="00F12B10"/>
    <w:rsid w:val="00F36210"/>
    <w:rsid w:val="00F5234A"/>
    <w:rsid w:val="00F5697A"/>
    <w:rsid w:val="00F66677"/>
    <w:rsid w:val="00F71E07"/>
    <w:rsid w:val="00FD0395"/>
    <w:rsid w:val="00FE2E55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9D9F"/>
  <w15:chartTrackingRefBased/>
  <w15:docId w15:val="{957F7119-5900-411C-B285-8620F62B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A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A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A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A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A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A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A2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2A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2A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2A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2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2A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2A2F"/>
    <w:rPr>
      <w:b/>
      <w:bCs/>
      <w:smallCaps/>
      <w:color w:val="2F5496" w:themeColor="accent1" w:themeShade="BF"/>
      <w:spacing w:val="5"/>
    </w:rPr>
  </w:style>
  <w:style w:type="paragraph" w:styleId="ac">
    <w:name w:val="Revision"/>
    <w:hidden/>
    <w:uiPriority w:val="99"/>
    <w:semiHidden/>
    <w:rsid w:val="002F7D7D"/>
    <w:pPr>
      <w:spacing w:after="0" w:line="240" w:lineRule="auto"/>
      <w:ind w:firstLine="0"/>
      <w:jc w:val="left"/>
    </w:pPr>
  </w:style>
  <w:style w:type="character" w:styleId="ad">
    <w:name w:val="annotation reference"/>
    <w:basedOn w:val="a0"/>
    <w:uiPriority w:val="99"/>
    <w:semiHidden/>
    <w:unhideWhenUsed/>
    <w:rsid w:val="0036223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6223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6223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22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622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Андреева</dc:creator>
  <cp:keywords/>
  <dc:description/>
  <cp:lastModifiedBy>Евгения Андреева</cp:lastModifiedBy>
  <cp:revision>2</cp:revision>
  <dcterms:created xsi:type="dcterms:W3CDTF">2026-03-01T20:39:00Z</dcterms:created>
  <dcterms:modified xsi:type="dcterms:W3CDTF">2026-03-01T20:39:00Z</dcterms:modified>
</cp:coreProperties>
</file>