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3455" w:rsidRPr="006D4E6D" w:rsidRDefault="004F622C" w:rsidP="006D4E6D">
      <w:pPr>
        <w:jc w:val="center"/>
        <w:rPr>
          <w:b/>
          <w:bCs/>
        </w:rPr>
      </w:pPr>
      <w:r>
        <w:rPr>
          <w:b/>
          <w:bCs/>
        </w:rPr>
        <w:t xml:space="preserve">«Соответствия» в </w:t>
      </w:r>
      <w:r w:rsidR="008B2002">
        <w:rPr>
          <w:b/>
          <w:bCs/>
        </w:rPr>
        <w:t>образном</w:t>
      </w:r>
      <w:r>
        <w:rPr>
          <w:b/>
          <w:bCs/>
        </w:rPr>
        <w:t xml:space="preserve"> языке</w:t>
      </w:r>
      <w:r w:rsidR="00B23455" w:rsidRPr="006D4E6D">
        <w:rPr>
          <w:b/>
          <w:bCs/>
        </w:rPr>
        <w:t xml:space="preserve"> М.</w:t>
      </w:r>
      <w:r>
        <w:rPr>
          <w:b/>
          <w:bCs/>
        </w:rPr>
        <w:t> </w:t>
      </w:r>
      <w:r w:rsidR="00B23455" w:rsidRPr="006D4E6D">
        <w:rPr>
          <w:b/>
          <w:bCs/>
        </w:rPr>
        <w:t xml:space="preserve">Пруста </w:t>
      </w:r>
      <w:r>
        <w:rPr>
          <w:b/>
          <w:bCs/>
        </w:rPr>
        <w:t xml:space="preserve">(М.К. Мамардашвили, </w:t>
      </w:r>
      <w:r w:rsidR="00DB5450">
        <w:rPr>
          <w:b/>
          <w:bCs/>
        </w:rPr>
        <w:t>С.Г. Бочаров</w:t>
      </w:r>
      <w:r w:rsidR="00DB5450">
        <w:rPr>
          <w:b/>
          <w:bCs/>
        </w:rPr>
        <w:t xml:space="preserve">, </w:t>
      </w:r>
      <w:r>
        <w:rPr>
          <w:b/>
          <w:bCs/>
        </w:rPr>
        <w:t>С.Н. </w:t>
      </w:r>
      <w:proofErr w:type="spellStart"/>
      <w:r>
        <w:rPr>
          <w:b/>
          <w:bCs/>
        </w:rPr>
        <w:t>Бройтман</w:t>
      </w:r>
      <w:proofErr w:type="spellEnd"/>
      <w:r>
        <w:rPr>
          <w:b/>
          <w:bCs/>
        </w:rPr>
        <w:t>)</w:t>
      </w:r>
    </w:p>
    <w:p w:rsidR="00A70FAC" w:rsidRPr="002B0226" w:rsidRDefault="00A70FAC" w:rsidP="006D4E6D">
      <w:pPr>
        <w:jc w:val="center"/>
      </w:pPr>
      <w:r w:rsidRPr="002B0226">
        <w:t>Миронова Анастасия Алексеевна</w:t>
      </w:r>
    </w:p>
    <w:p w:rsidR="00A70FAC" w:rsidRPr="002B0226" w:rsidRDefault="00C364EB" w:rsidP="002B0226">
      <w:pPr>
        <w:jc w:val="center"/>
      </w:pPr>
      <w:r w:rsidRPr="002B0226">
        <w:t>А</w:t>
      </w:r>
      <w:r w:rsidR="00A70FAC" w:rsidRPr="002B0226">
        <w:t>спирант</w:t>
      </w:r>
      <w:r w:rsidR="002B0226">
        <w:t xml:space="preserve"> </w:t>
      </w:r>
      <w:r w:rsidR="00A70FAC" w:rsidRPr="002B0226">
        <w:t>Московск</w:t>
      </w:r>
      <w:r w:rsidR="002B0226">
        <w:t>ого</w:t>
      </w:r>
      <w:r w:rsidR="00A70FAC" w:rsidRPr="002B0226">
        <w:t xml:space="preserve"> государственн</w:t>
      </w:r>
      <w:r w:rsidR="002B0226">
        <w:t>ого</w:t>
      </w:r>
      <w:r w:rsidR="00A70FAC" w:rsidRPr="002B0226">
        <w:t xml:space="preserve"> университет</w:t>
      </w:r>
      <w:r w:rsidR="002B0226">
        <w:t>а</w:t>
      </w:r>
      <w:r w:rsidR="00A70FAC" w:rsidRPr="002B0226">
        <w:t xml:space="preserve"> имени М.В.</w:t>
      </w:r>
      <w:r w:rsidR="002F3826">
        <w:t> </w:t>
      </w:r>
      <w:r w:rsidR="00A70FAC" w:rsidRPr="002B0226">
        <w:t>Ломоносова,</w:t>
      </w:r>
      <w:r w:rsidR="005958E3">
        <w:t xml:space="preserve"> </w:t>
      </w:r>
      <w:r w:rsidR="00A70FAC" w:rsidRPr="002B0226">
        <w:t>Москва, Россия</w:t>
      </w:r>
    </w:p>
    <w:p w:rsidR="00456A66" w:rsidRPr="00456A66" w:rsidRDefault="00456A66" w:rsidP="006D4E6D"/>
    <w:p w:rsidR="009B2300" w:rsidRPr="00413634" w:rsidRDefault="00915CF2" w:rsidP="00413634">
      <w:r>
        <w:t xml:space="preserve">Доклад посвящен теме «соответствий» в </w:t>
      </w:r>
      <w:r w:rsidR="008B2002">
        <w:t>образном</w:t>
      </w:r>
      <w:r>
        <w:t xml:space="preserve"> языке Марселя Пруста. </w:t>
      </w:r>
      <w:r w:rsidR="009B2300">
        <w:t xml:space="preserve">О том, что мир романа «В поисках утраченного времени» строится именно на принципе «соответствий», введенном </w:t>
      </w:r>
      <w:r w:rsidR="007A73FB">
        <w:t xml:space="preserve">в </w:t>
      </w:r>
      <w:r w:rsidR="009B2300">
        <w:t xml:space="preserve">поэтику символизма Шарлем </w:t>
      </w:r>
      <w:proofErr w:type="spellStart"/>
      <w:r w:rsidR="009B2300">
        <w:t>Бодлером</w:t>
      </w:r>
      <w:proofErr w:type="spellEnd"/>
      <w:r w:rsidR="009B2300">
        <w:t xml:space="preserve"> (в одноименном стихотворении, фр. «</w:t>
      </w:r>
      <w:proofErr w:type="spellStart"/>
      <w:r w:rsidR="009B2300">
        <w:rPr>
          <w:lang w:val="en-US"/>
        </w:rPr>
        <w:t>Correspondances</w:t>
      </w:r>
      <w:proofErr w:type="spellEnd"/>
      <w:r w:rsidR="009B2300">
        <w:t>»</w:t>
      </w:r>
      <w:r w:rsidR="009B2300" w:rsidRPr="009B2300">
        <w:t>)</w:t>
      </w:r>
      <w:r w:rsidR="009B2300">
        <w:t>, утверждали философ М.К. Мамардашвили [Мамардашвили</w:t>
      </w:r>
      <w:r w:rsidR="006F4944">
        <w:t>: 22</w:t>
      </w:r>
      <w:r w:rsidR="009B2300">
        <w:t>] и литературовед С.Г. Бочаров [Бочаров</w:t>
      </w:r>
      <w:r w:rsidR="00062654">
        <w:t>: 412</w:t>
      </w:r>
      <w:r w:rsidR="009B2300">
        <w:t xml:space="preserve">]. </w:t>
      </w:r>
      <w:r w:rsidR="00D6401F">
        <w:t xml:space="preserve">По мысли этих </w:t>
      </w:r>
      <w:r w:rsidR="007A73FB">
        <w:t>исследователей</w:t>
      </w:r>
      <w:r w:rsidR="00D6401F">
        <w:t>, рассказчик</w:t>
      </w:r>
      <w:r w:rsidR="000F735A">
        <w:t xml:space="preserve"> в романе не просто повествует о событиях, но</w:t>
      </w:r>
      <w:r w:rsidR="00D6401F">
        <w:t xml:space="preserve"> расшифровывает</w:t>
      </w:r>
      <w:r w:rsidR="006421DA">
        <w:t xml:space="preserve"> </w:t>
      </w:r>
      <w:r w:rsidR="000F735A">
        <w:t xml:space="preserve">для самого себя </w:t>
      </w:r>
      <w:r w:rsidR="006421DA">
        <w:t xml:space="preserve">собственный опыт и стремится к </w:t>
      </w:r>
      <w:r w:rsidR="000F735A">
        <w:t>выявлению смысла этого опыта</w:t>
      </w:r>
      <w:r w:rsidR="008736FD">
        <w:t xml:space="preserve">. Притом </w:t>
      </w:r>
      <w:r w:rsidR="008736FD">
        <w:t>«корреспондируют»</w:t>
      </w:r>
      <w:r w:rsidR="008736FD">
        <w:t xml:space="preserve"> к этому смыслу (</w:t>
      </w:r>
      <w:r w:rsidR="008736FD">
        <w:t>до конца романа неявленному и для читателя, и для самого рассказчика</w:t>
      </w:r>
      <w:r w:rsidR="008736FD">
        <w:t xml:space="preserve">) </w:t>
      </w:r>
      <w:r w:rsidR="008736FD">
        <w:t>события</w:t>
      </w:r>
      <w:r w:rsidR="008736FD">
        <w:t xml:space="preserve">, </w:t>
      </w:r>
      <w:r w:rsidR="008736FD">
        <w:t>удаленные друг от друга, не связанные прямыми причинно-следственными связями</w:t>
      </w:r>
      <w:r w:rsidR="008736FD">
        <w:t xml:space="preserve">. </w:t>
      </w:r>
      <w:r w:rsidR="000D4586">
        <w:t xml:space="preserve">В докладе </w:t>
      </w:r>
      <w:r w:rsidR="00413634">
        <w:t xml:space="preserve">этот принцип «соответствий» у Пруста рассматривается в контексте явления </w:t>
      </w:r>
      <w:r w:rsidR="00DE6A45">
        <w:t>«</w:t>
      </w:r>
      <w:proofErr w:type="spellStart"/>
      <w:r w:rsidR="00413634">
        <w:t>неосинкретизма</w:t>
      </w:r>
      <w:proofErr w:type="spellEnd"/>
      <w:r w:rsidR="00DE6A45">
        <w:t>»</w:t>
      </w:r>
      <w:r w:rsidR="00413634">
        <w:t xml:space="preserve"> в литературе </w:t>
      </w:r>
      <w:r w:rsidR="00413634">
        <w:rPr>
          <w:lang w:val="en-US"/>
        </w:rPr>
        <w:t>XX</w:t>
      </w:r>
      <w:r w:rsidR="00413634" w:rsidRPr="00413634">
        <w:t xml:space="preserve"> </w:t>
      </w:r>
      <w:r w:rsidR="00413634">
        <w:t>века, открытого С.Н. </w:t>
      </w:r>
      <w:proofErr w:type="spellStart"/>
      <w:r w:rsidR="00413634">
        <w:t>Бройтманом</w:t>
      </w:r>
      <w:proofErr w:type="spellEnd"/>
      <w:r w:rsidR="00413634">
        <w:t xml:space="preserve">. </w:t>
      </w:r>
    </w:p>
    <w:p w:rsidR="002F3826" w:rsidRDefault="002F3826" w:rsidP="00F63B99">
      <w:r>
        <w:t xml:space="preserve">Специфика </w:t>
      </w:r>
      <w:r w:rsidR="008B2002">
        <w:t>образного</w:t>
      </w:r>
      <w:r w:rsidR="003F36E2">
        <w:t xml:space="preserve"> </w:t>
      </w:r>
      <w:r>
        <w:t xml:space="preserve">языка «соответствий», в основе которого лежит </w:t>
      </w:r>
      <w:r w:rsidRPr="00042762">
        <w:rPr>
          <w:i/>
          <w:iCs/>
        </w:rPr>
        <w:t>символ</w:t>
      </w:r>
      <w:r>
        <w:t xml:space="preserve">, заключается </w:t>
      </w:r>
      <w:r w:rsidR="00042762">
        <w:t>в его архаичности. Язык тропов, как более поздний, основан на различении и сравнении [</w:t>
      </w:r>
      <w:proofErr w:type="spellStart"/>
      <w:r w:rsidR="00042762">
        <w:t>Бройтман</w:t>
      </w:r>
      <w:proofErr w:type="spellEnd"/>
      <w:r w:rsidR="00042762">
        <w:t xml:space="preserve"> </w:t>
      </w:r>
      <w:r w:rsidR="00586C23">
        <w:t>2004: 36</w:t>
      </w:r>
      <w:r w:rsidR="00042762">
        <w:t>], в то время как язык символа «</w:t>
      </w:r>
      <w:r w:rsidR="00042762">
        <w:rPr>
          <w:rFonts w:ascii="Calibri" w:hAnsi="Calibri" w:cs="Calibri"/>
        </w:rPr>
        <w:t>﻿</w:t>
      </w:r>
      <w:r w:rsidR="00042762">
        <w:t xml:space="preserve">связан с нерасчленимым мировым целым», притом он – «способ выражения </w:t>
      </w:r>
      <w:r w:rsidR="00042762" w:rsidRPr="00042762">
        <w:t>“</w:t>
      </w:r>
      <w:r w:rsidR="00042762">
        <w:t>невыразимой</w:t>
      </w:r>
      <w:r w:rsidR="00042762" w:rsidRPr="00042762">
        <w:t>”</w:t>
      </w:r>
      <w:r w:rsidR="00042762">
        <w:t xml:space="preserve"> другими средствами целостности мира» [</w:t>
      </w:r>
      <w:proofErr w:type="spellStart"/>
      <w:r w:rsidR="00042762">
        <w:t>Бройтман</w:t>
      </w:r>
      <w:proofErr w:type="spellEnd"/>
      <w:r w:rsidR="00042762">
        <w:t xml:space="preserve"> 2008</w:t>
      </w:r>
      <w:r w:rsidR="005A17C4">
        <w:t>:</w:t>
      </w:r>
      <w:r w:rsidR="00042762">
        <w:t xml:space="preserve"> 226]. </w:t>
      </w:r>
      <w:r w:rsidR="00062654">
        <w:t xml:space="preserve">В </w:t>
      </w:r>
      <w:r w:rsidR="00E91385">
        <w:t>литературе</w:t>
      </w:r>
      <w:r w:rsidR="00062654">
        <w:t xml:space="preserve"> </w:t>
      </w:r>
      <w:r w:rsidR="00062654">
        <w:rPr>
          <w:lang w:val="en-US"/>
        </w:rPr>
        <w:t>XX</w:t>
      </w:r>
      <w:r w:rsidR="00062654" w:rsidRPr="00062654">
        <w:t xml:space="preserve"> </w:t>
      </w:r>
      <w:r w:rsidR="00062654">
        <w:t>века архаическ</w:t>
      </w:r>
      <w:r w:rsidR="00E91385">
        <w:t>ая</w:t>
      </w:r>
      <w:r w:rsidR="00062654">
        <w:t xml:space="preserve"> образност</w:t>
      </w:r>
      <w:r w:rsidR="00E91385">
        <w:t>ь</w:t>
      </w:r>
      <w:r w:rsidR="00062654">
        <w:t xml:space="preserve"> связан</w:t>
      </w:r>
      <w:r w:rsidR="00E91385">
        <w:t>а</w:t>
      </w:r>
      <w:r w:rsidR="00062654">
        <w:t xml:space="preserve"> с явлением «</w:t>
      </w:r>
      <w:proofErr w:type="spellStart"/>
      <w:r w:rsidR="00062654">
        <w:t>неосинкретизма</w:t>
      </w:r>
      <w:proofErr w:type="spellEnd"/>
      <w:r w:rsidR="00062654">
        <w:t xml:space="preserve">» </w:t>
      </w:r>
      <w:r w:rsidR="0076178B">
        <w:t xml:space="preserve">как возрождением древних поэтических тенденций. </w:t>
      </w:r>
      <w:r w:rsidR="002B1CC4">
        <w:t>Под «</w:t>
      </w:r>
      <w:proofErr w:type="spellStart"/>
      <w:r w:rsidR="002B1CC4">
        <w:t>неосинкретизмом</w:t>
      </w:r>
      <w:proofErr w:type="spellEnd"/>
      <w:r w:rsidR="002B1CC4">
        <w:t>» традиционно понимают именно субъектный неосинкретизм</w:t>
      </w:r>
      <w:r w:rsidR="00DC11C5">
        <w:t xml:space="preserve"> (и в первую очередь – в лирике)</w:t>
      </w:r>
      <w:r w:rsidR="002B1CC4">
        <w:t>, т.е. «</w:t>
      </w:r>
      <w:r w:rsidR="002B1CC4">
        <w:rPr>
          <w:rFonts w:ascii="Calibri" w:hAnsi="Calibri" w:cs="Calibri"/>
        </w:rPr>
        <w:t>﻿</w:t>
      </w:r>
      <w:r w:rsidR="002B1CC4">
        <w:t>обыгрывание нераздельности-</w:t>
      </w:r>
      <w:proofErr w:type="spellStart"/>
      <w:r w:rsidR="002B1CC4">
        <w:t>неслиянности</w:t>
      </w:r>
      <w:proofErr w:type="spellEnd"/>
      <w:r w:rsidR="002B1CC4">
        <w:t xml:space="preserve"> категорий </w:t>
      </w:r>
      <w:r w:rsidR="002B1CC4" w:rsidRPr="002B1CC4">
        <w:t>“</w:t>
      </w:r>
      <w:r w:rsidR="002B1CC4">
        <w:t>я</w:t>
      </w:r>
      <w:r w:rsidR="002B1CC4" w:rsidRPr="002B1CC4">
        <w:t>”</w:t>
      </w:r>
      <w:r w:rsidR="002B1CC4">
        <w:t xml:space="preserve"> и </w:t>
      </w:r>
      <w:r w:rsidR="002B1CC4" w:rsidRPr="002B1CC4">
        <w:t>“</w:t>
      </w:r>
      <w:r w:rsidR="002B1CC4">
        <w:t>другого</w:t>
      </w:r>
      <w:r w:rsidR="002B1CC4" w:rsidRPr="002B1CC4">
        <w:t>”</w:t>
      </w:r>
      <w:r w:rsidR="002B1CC4">
        <w:t>» [Малкина: 143], хотя существует тенденция расширять это понятие</w:t>
      </w:r>
      <w:r w:rsidR="00F63B99">
        <w:t>. В работах самого С.Н. </w:t>
      </w:r>
      <w:proofErr w:type="spellStart"/>
      <w:r w:rsidR="00F63B99">
        <w:t>Бройтмана</w:t>
      </w:r>
      <w:proofErr w:type="spellEnd"/>
      <w:r w:rsidR="00F63B99">
        <w:t xml:space="preserve"> встречаются выражения «образный неосинкретизм» и «жанровый неосинкретизм», а выражение «образный неосинкретизм» в качестве </w:t>
      </w:r>
      <w:r w:rsidR="00F63B99" w:rsidRPr="00DC11C5">
        <w:rPr>
          <w:i/>
          <w:iCs/>
        </w:rPr>
        <w:t>термина</w:t>
      </w:r>
      <w:r w:rsidR="00F63B99">
        <w:t xml:space="preserve"> в настоящий момент</w:t>
      </w:r>
      <w:r w:rsidR="00DC11C5">
        <w:t>, насколько нам известно,</w:t>
      </w:r>
      <w:r w:rsidR="00F63B99">
        <w:t xml:space="preserve"> вводит В.Я. Малкина (мы слышали </w:t>
      </w:r>
      <w:r w:rsidR="00DC11C5">
        <w:t>об этом</w:t>
      </w:r>
      <w:r w:rsidR="00F63B99">
        <w:t xml:space="preserve"> в устном выступлении</w:t>
      </w:r>
      <w:r w:rsidR="00DC11C5">
        <w:t>, но пока не обнаруживаем</w:t>
      </w:r>
      <w:r w:rsidR="00F63B99">
        <w:t xml:space="preserve"> </w:t>
      </w:r>
      <w:r w:rsidR="00DC11C5">
        <w:t>в печати</w:t>
      </w:r>
      <w:r w:rsidR="00897FE3">
        <w:t xml:space="preserve">, поэтому </w:t>
      </w:r>
      <w:r w:rsidR="00F63B99">
        <w:t>ожидаем публикаци</w:t>
      </w:r>
      <w:r w:rsidR="004E0F7B">
        <w:t>ю</w:t>
      </w:r>
      <w:r w:rsidR="00F63B99">
        <w:t>).</w:t>
      </w:r>
      <w:r w:rsidR="006F4944">
        <w:t xml:space="preserve"> </w:t>
      </w:r>
    </w:p>
    <w:p w:rsidR="001873AF" w:rsidRDefault="006F4944" w:rsidP="001873AF">
      <w:r>
        <w:t xml:space="preserve">Выделение в романе Пруста </w:t>
      </w:r>
      <w:proofErr w:type="spellStart"/>
      <w:r>
        <w:t>неосинкретичных</w:t>
      </w:r>
      <w:proofErr w:type="spellEnd"/>
      <w:r>
        <w:t xml:space="preserve"> «соответствий» приводит к </w:t>
      </w:r>
      <w:r w:rsidR="00034C31">
        <w:t xml:space="preserve">тому, что «корреспондирующие» эпизоды </w:t>
      </w:r>
      <w:r w:rsidR="009003D4">
        <w:t>объединяются – в «конструкцию»</w:t>
      </w:r>
      <w:r w:rsidR="003017ED">
        <w:t>, как выразился С.Г. Бочаров</w:t>
      </w:r>
      <w:r w:rsidR="00426B4F">
        <w:t xml:space="preserve"> [Бочаров: </w:t>
      </w:r>
      <w:r w:rsidR="00676723">
        <w:t>401–414</w:t>
      </w:r>
      <w:r w:rsidR="00426B4F">
        <w:t>]</w:t>
      </w:r>
      <w:r w:rsidR="003017ED">
        <w:t xml:space="preserve">. </w:t>
      </w:r>
      <w:r w:rsidR="00676723">
        <w:t xml:space="preserve">А М.К. Мамардашвили описывал аналогичную структуру через образ нитки, или четок, </w:t>
      </w:r>
      <w:r w:rsidR="001873AF">
        <w:t>в которых есть бусины-лейтмотивы: «</w:t>
      </w:r>
      <w:r w:rsidR="001873AF" w:rsidRPr="001873AF">
        <w:t xml:space="preserve">Представим себе четки, каждая бусинка которых разделена каким-то пространством, и через энное, сравнительно пустое пространство (пустое в том смысле, что оно занято разными описаниями, персонажами, приключениями, сюжетными ходами), вдруг </w:t>
      </w:r>
      <w:r w:rsidR="001873AF">
        <w:t>–</w:t>
      </w:r>
      <w:r w:rsidR="001873AF" w:rsidRPr="001873AF">
        <w:t xml:space="preserve"> бусинка. Что мы там обнаружим? Обязательно впечатление и автора, разгадывающего впечатления</w:t>
      </w:r>
      <w:r w:rsidR="001873AF">
        <w:t>» [Мамардашвили: 172].</w:t>
      </w:r>
      <w:r w:rsidR="00727233">
        <w:t xml:space="preserve"> Таких элементов в романе относительно немного: это эпизоды восприятия </w:t>
      </w:r>
      <w:r w:rsidR="00090F4F">
        <w:t>пирожного «</w:t>
      </w:r>
      <w:proofErr w:type="spellStart"/>
      <w:r w:rsidR="00090F4F">
        <w:t>мадлен</w:t>
      </w:r>
      <w:proofErr w:type="spellEnd"/>
      <w:r w:rsidR="00090F4F">
        <w:t xml:space="preserve">», цветов </w:t>
      </w:r>
      <w:r w:rsidR="00090F4F" w:rsidRPr="00D3369D">
        <w:t>боярышника,</w:t>
      </w:r>
      <w:r w:rsidR="00090F4F">
        <w:t xml:space="preserve"> </w:t>
      </w:r>
      <w:r w:rsidR="00090F4F" w:rsidRPr="00D3369D">
        <w:t>купол</w:t>
      </w:r>
      <w:r w:rsidR="00090F4F">
        <w:t xml:space="preserve">ов </w:t>
      </w:r>
      <w:proofErr w:type="spellStart"/>
      <w:r w:rsidR="00090F4F" w:rsidRPr="00D3369D">
        <w:t>Мартенвильской</w:t>
      </w:r>
      <w:proofErr w:type="spellEnd"/>
      <w:r w:rsidR="00090F4F" w:rsidRPr="00D3369D">
        <w:t xml:space="preserve"> церкви и др</w:t>
      </w:r>
      <w:r w:rsidR="00090F4F">
        <w:t xml:space="preserve">. </w:t>
      </w:r>
      <w:r w:rsidR="00867ACC">
        <w:t xml:space="preserve">Для рассказчика они объединяются </w:t>
      </w:r>
      <w:r w:rsidR="00634D96">
        <w:t>и служат для</w:t>
      </w:r>
      <w:r w:rsidR="002E040E">
        <w:t xml:space="preserve"> возрождени</w:t>
      </w:r>
      <w:r w:rsidR="00634D96">
        <w:t>я</w:t>
      </w:r>
      <w:r w:rsidR="002E040E">
        <w:t xml:space="preserve"> «потерянного времени»</w:t>
      </w:r>
      <w:r w:rsidR="00EE2C34">
        <w:t xml:space="preserve"> как переход</w:t>
      </w:r>
      <w:r w:rsidR="00634D96">
        <w:t>а</w:t>
      </w:r>
      <w:r w:rsidR="00EE2C34">
        <w:t xml:space="preserve"> от состояния героя к состоянию автора [Бочаров: </w:t>
      </w:r>
      <w:r w:rsidR="00924DBD">
        <w:t>411</w:t>
      </w:r>
      <w:r w:rsidR="00EE2C34">
        <w:t>].</w:t>
      </w:r>
      <w:r w:rsidR="00634D96">
        <w:t xml:space="preserve"> </w:t>
      </w:r>
      <w:proofErr w:type="spellStart"/>
      <w:r w:rsidR="00634D96">
        <w:t>Неосинкретичные</w:t>
      </w:r>
      <w:proofErr w:type="spellEnd"/>
      <w:r w:rsidR="00634D96">
        <w:t xml:space="preserve"> «соответствия» выступают для рассказчика как формы установления смыслового </w:t>
      </w:r>
      <w:r w:rsidR="00634D96" w:rsidRPr="00A60604">
        <w:rPr>
          <w:i/>
          <w:iCs/>
        </w:rPr>
        <w:t>единства</w:t>
      </w:r>
      <w:r w:rsidR="00634D96">
        <w:t xml:space="preserve"> мира.</w:t>
      </w:r>
    </w:p>
    <w:p w:rsidR="0053109D" w:rsidRDefault="00634D96" w:rsidP="0053109D">
      <w:r>
        <w:t>Притом в</w:t>
      </w:r>
      <w:r w:rsidR="009E5C37">
        <w:t xml:space="preserve"> сознании рассказчика выделя</w:t>
      </w:r>
      <w:r>
        <w:t>е</w:t>
      </w:r>
      <w:r w:rsidR="009E5C37">
        <w:t xml:space="preserve">тся </w:t>
      </w:r>
      <w:r>
        <w:t xml:space="preserve">два слоя: </w:t>
      </w:r>
      <w:r w:rsidR="00023475">
        <w:t>бессубъектное сознание (</w:t>
      </w:r>
      <w:r>
        <w:t xml:space="preserve">«нулевое </w:t>
      </w:r>
      <w:r w:rsidRPr="00634D96">
        <w:t>“</w:t>
      </w:r>
      <w:r>
        <w:t>я</w:t>
      </w:r>
      <w:r w:rsidRPr="00634D96">
        <w:t>”</w:t>
      </w:r>
      <w:r>
        <w:t>»</w:t>
      </w:r>
      <w:r w:rsidR="00023475">
        <w:t>)</w:t>
      </w:r>
      <w:r w:rsidR="00045667">
        <w:t xml:space="preserve"> </w:t>
      </w:r>
      <w:r w:rsidR="00023475">
        <w:t>и множество субъектных «я», которые делают роман «</w:t>
      </w:r>
      <w:proofErr w:type="spellStart"/>
      <w:r w:rsidR="00023475">
        <w:t>многояйным</w:t>
      </w:r>
      <w:proofErr w:type="spellEnd"/>
      <w:r w:rsidR="00023475">
        <w:t xml:space="preserve">» </w:t>
      </w:r>
      <w:r w:rsidR="00A60604">
        <w:t>[Мамардашвили: 551].</w:t>
      </w:r>
      <w:r>
        <w:t xml:space="preserve"> </w:t>
      </w:r>
      <w:r w:rsidR="0053109D">
        <w:t>Именно бессубъектное сознание</w:t>
      </w:r>
      <w:r w:rsidR="0053109D">
        <w:t xml:space="preserve"> </w:t>
      </w:r>
      <w:r w:rsidR="0053109D">
        <w:t>откликается на «соответствия»</w:t>
      </w:r>
      <w:r w:rsidR="0053109D">
        <w:t xml:space="preserve"> и </w:t>
      </w:r>
      <w:r w:rsidR="0053109D">
        <w:t>лежит в основе «схватывания» рассказчиком искомого смысла,</w:t>
      </w:r>
      <w:r w:rsidR="0053109D">
        <w:t xml:space="preserve"> в то время как с</w:t>
      </w:r>
      <w:r w:rsidR="00045667">
        <w:t xml:space="preserve">убъектные «я» </w:t>
      </w:r>
      <w:r w:rsidR="0053109D">
        <w:t xml:space="preserve">способны </w:t>
      </w:r>
      <w:r w:rsidR="00045667">
        <w:t>только «наблюда</w:t>
      </w:r>
      <w:r w:rsidR="0053109D">
        <w:t>ть</w:t>
      </w:r>
      <w:r w:rsidR="00045667">
        <w:t>» мир</w:t>
      </w:r>
      <w:r w:rsidR="0053109D">
        <w:t xml:space="preserve"> и ничего из него не извлекать. </w:t>
      </w:r>
    </w:p>
    <w:p w:rsidR="00634D96" w:rsidRDefault="0053109D" w:rsidP="0053109D">
      <w:r>
        <w:lastRenderedPageBreak/>
        <w:t xml:space="preserve">Это представление о сознании в романе – на первый взгляд чисто философское – было включено </w:t>
      </w:r>
      <w:r w:rsidR="00634D96">
        <w:t>С.Н. </w:t>
      </w:r>
      <w:proofErr w:type="spellStart"/>
      <w:r w:rsidR="00634D96">
        <w:t>Бройтман</w:t>
      </w:r>
      <w:r>
        <w:t>ом</w:t>
      </w:r>
      <w:proofErr w:type="spellEnd"/>
      <w:r>
        <w:t xml:space="preserve"> в </w:t>
      </w:r>
      <w:r>
        <w:t>«Историческую поэтику»</w:t>
      </w:r>
      <w:r>
        <w:t xml:space="preserve">. Литературовед </w:t>
      </w:r>
      <w:r w:rsidR="006B425F">
        <w:t xml:space="preserve">сопоставил «нулевое </w:t>
      </w:r>
      <w:r w:rsidR="006B425F" w:rsidRPr="006B425F">
        <w:t>“</w:t>
      </w:r>
      <w:r w:rsidR="006B425F">
        <w:t>я</w:t>
      </w:r>
      <w:r w:rsidR="006B425F" w:rsidRPr="006B425F">
        <w:t>”</w:t>
      </w:r>
      <w:r w:rsidR="006B425F">
        <w:t xml:space="preserve">» </w:t>
      </w:r>
      <w:r>
        <w:t xml:space="preserve">М.К. Мамардашвили </w:t>
      </w:r>
      <w:r w:rsidR="006B425F">
        <w:t>с «</w:t>
      </w:r>
      <w:proofErr w:type="spellStart"/>
      <w:r w:rsidR="006B425F">
        <w:t>интерсубъектной</w:t>
      </w:r>
      <w:proofErr w:type="spellEnd"/>
      <w:r w:rsidR="006B425F">
        <w:t xml:space="preserve"> исходной целостностью</w:t>
      </w:r>
      <w:r w:rsidR="001673EC">
        <w:t xml:space="preserve">, </w:t>
      </w:r>
      <w:r w:rsidR="001673EC">
        <w:t xml:space="preserve">предшествующей раздельному существованию </w:t>
      </w:r>
      <w:r w:rsidR="001673EC" w:rsidRPr="00CC7BDF">
        <w:t>“</w:t>
      </w:r>
      <w:r w:rsidR="001673EC">
        <w:t>я</w:t>
      </w:r>
      <w:r w:rsidR="001673EC" w:rsidRPr="00CC7BDF">
        <w:t>”</w:t>
      </w:r>
      <w:r w:rsidR="001673EC">
        <w:t xml:space="preserve"> и </w:t>
      </w:r>
      <w:r w:rsidR="001673EC" w:rsidRPr="00CC7BDF">
        <w:t>“</w:t>
      </w:r>
      <w:r w:rsidR="001673EC">
        <w:t>другого</w:t>
      </w:r>
      <w:r w:rsidR="001673EC" w:rsidRPr="00CC7BDF">
        <w:t>”</w:t>
      </w:r>
      <w:r w:rsidR="006B425F">
        <w:t xml:space="preserve">» </w:t>
      </w:r>
      <w:r>
        <w:t xml:space="preserve">в неклассическом этапе поэтики художественной модальности (период </w:t>
      </w:r>
      <w:r w:rsidR="00723D94">
        <w:t xml:space="preserve">начиная </w:t>
      </w:r>
      <w:r>
        <w:t xml:space="preserve">с </w:t>
      </w:r>
      <w:r w:rsidR="00723D94">
        <w:t xml:space="preserve">конца </w:t>
      </w:r>
      <w:r w:rsidR="00723D94">
        <w:rPr>
          <w:lang w:val="en-US"/>
        </w:rPr>
        <w:t>XIX</w:t>
      </w:r>
      <w:r w:rsidR="00723D94" w:rsidRPr="00723D94">
        <w:t xml:space="preserve"> </w:t>
      </w:r>
      <w:r w:rsidR="00723D94">
        <w:t>века</w:t>
      </w:r>
      <w:r w:rsidR="001673EC">
        <w:t xml:space="preserve"> по наши дни</w:t>
      </w:r>
      <w:r>
        <w:t>)</w:t>
      </w:r>
      <w:r w:rsidR="001673EC">
        <w:t xml:space="preserve"> и сделал ряд интересных выводов, демонстрирующих, что появление подобной субъектной структуры в литературе </w:t>
      </w:r>
      <w:r w:rsidR="001673EC">
        <w:rPr>
          <w:lang w:val="en-US"/>
        </w:rPr>
        <w:t>XX</w:t>
      </w:r>
      <w:r w:rsidR="001673EC" w:rsidRPr="001673EC">
        <w:t xml:space="preserve"> </w:t>
      </w:r>
      <w:r w:rsidR="001673EC">
        <w:t xml:space="preserve">века было закономерным </w:t>
      </w:r>
      <w:r w:rsidR="006B425F">
        <w:t>[</w:t>
      </w:r>
      <w:proofErr w:type="spellStart"/>
      <w:r w:rsidR="006B425F">
        <w:t>Бройтман</w:t>
      </w:r>
      <w:proofErr w:type="spellEnd"/>
      <w:r w:rsidR="006B425F">
        <w:t xml:space="preserve"> 2004: 261</w:t>
      </w:r>
      <w:r w:rsidR="001673EC">
        <w:t>–263</w:t>
      </w:r>
      <w:r w:rsidR="006B425F">
        <w:t>]</w:t>
      </w:r>
      <w:r w:rsidR="00723D94">
        <w:t xml:space="preserve">. </w:t>
      </w:r>
    </w:p>
    <w:p w:rsidR="002D4A7D" w:rsidRDefault="00A82C51" w:rsidP="00D85EFF">
      <w:r>
        <w:t xml:space="preserve">Таким образом, </w:t>
      </w:r>
      <w:r w:rsidR="00C85FDE">
        <w:t xml:space="preserve">«механизм» работы «соответствий» в </w:t>
      </w:r>
      <w:proofErr w:type="spellStart"/>
      <w:r w:rsidR="00C85FDE">
        <w:t>прустовском</w:t>
      </w:r>
      <w:proofErr w:type="spellEnd"/>
      <w:r w:rsidR="00C85FDE">
        <w:t xml:space="preserve"> романе заключается в «собирании» «нулевым </w:t>
      </w:r>
      <w:r w:rsidR="00C85FDE" w:rsidRPr="00C85FDE">
        <w:t>“</w:t>
      </w:r>
      <w:r w:rsidR="00C85FDE">
        <w:t>я</w:t>
      </w:r>
      <w:r w:rsidR="00C85FDE" w:rsidRPr="00C85FDE">
        <w:t>”</w:t>
      </w:r>
      <w:r w:rsidR="00C85FDE">
        <w:t xml:space="preserve">» отдельных событий в символическое единство, </w:t>
      </w:r>
      <w:r w:rsidR="005E42FD">
        <w:t>при образовании</w:t>
      </w:r>
      <w:r w:rsidR="00C85FDE">
        <w:t xml:space="preserve"> которо</w:t>
      </w:r>
      <w:r w:rsidR="005E42FD">
        <w:t>го</w:t>
      </w:r>
      <w:r w:rsidR="00C85FDE">
        <w:t xml:space="preserve"> происходит процесс </w:t>
      </w:r>
      <w:proofErr w:type="spellStart"/>
      <w:r w:rsidR="005E42FD">
        <w:t>смыслопорождения</w:t>
      </w:r>
      <w:proofErr w:type="spellEnd"/>
      <w:r w:rsidR="00C85FDE">
        <w:t>.</w:t>
      </w:r>
      <w:r w:rsidR="00C85FDE">
        <w:t xml:space="preserve"> </w:t>
      </w:r>
      <w:r w:rsidR="00D85EFF">
        <w:t>Этот вывод можно сделать еще на основании трудов М.К. Мамардашвили и С.Г. </w:t>
      </w:r>
      <w:proofErr w:type="spellStart"/>
      <w:r w:rsidR="00D85EFF">
        <w:t>Бочарова</w:t>
      </w:r>
      <w:proofErr w:type="spellEnd"/>
      <w:r w:rsidR="00D85EFF">
        <w:t>. В</w:t>
      </w:r>
      <w:r>
        <w:t>веденное С.Н. </w:t>
      </w:r>
      <w:proofErr w:type="spellStart"/>
      <w:r>
        <w:t>Бройтманом</w:t>
      </w:r>
      <w:proofErr w:type="spellEnd"/>
      <w:r>
        <w:t xml:space="preserve"> понятие «</w:t>
      </w:r>
      <w:proofErr w:type="spellStart"/>
      <w:r>
        <w:t>неосинкретизма</w:t>
      </w:r>
      <w:proofErr w:type="spellEnd"/>
      <w:r>
        <w:t xml:space="preserve">» </w:t>
      </w:r>
      <w:r w:rsidR="002D4A7D">
        <w:t xml:space="preserve">позволяет, </w:t>
      </w:r>
      <w:r w:rsidR="002D4A7D">
        <w:t>во-первых,</w:t>
      </w:r>
      <w:r w:rsidR="002D4A7D">
        <w:t xml:space="preserve"> включить эту схему </w:t>
      </w:r>
      <w:r w:rsidR="00CC6786">
        <w:t xml:space="preserve">в контекст исторического развития литературы, во-вторых, </w:t>
      </w:r>
      <w:r w:rsidR="00CC6786">
        <w:t>увидеть в ней</w:t>
      </w:r>
      <w:r w:rsidR="00CC6786">
        <w:t xml:space="preserve"> непосредственную взаимосвязь между организациями субъектной и объектной сфер в романе</w:t>
      </w:r>
      <w:r w:rsidR="003D1E28">
        <w:t xml:space="preserve"> – как </w:t>
      </w:r>
      <w:proofErr w:type="spellStart"/>
      <w:r w:rsidR="003D1E28">
        <w:t>неосинкретичными</w:t>
      </w:r>
      <w:proofErr w:type="spellEnd"/>
      <w:r w:rsidR="003D1E28">
        <w:t>.</w:t>
      </w:r>
      <w:r w:rsidR="00F85E2D">
        <w:t xml:space="preserve"> </w:t>
      </w:r>
    </w:p>
    <w:p w:rsidR="00096B9B" w:rsidRDefault="005953DB" w:rsidP="000C3721">
      <w:r>
        <w:t xml:space="preserve">В целом сопоставление работ именно </w:t>
      </w:r>
      <w:r w:rsidR="00096B9B" w:rsidRPr="00096B9B">
        <w:rPr>
          <w:i/>
          <w:iCs/>
        </w:rPr>
        <w:t>всех</w:t>
      </w:r>
      <w:r w:rsidRPr="00096B9B">
        <w:rPr>
          <w:i/>
          <w:iCs/>
        </w:rPr>
        <w:t xml:space="preserve"> трех исследователей</w:t>
      </w:r>
      <w:r>
        <w:t xml:space="preserve"> позволяет создать целостное понимание структуры «Поисков…». М.К. Мамардашвили описал </w:t>
      </w:r>
      <w:r w:rsidR="00096B9B">
        <w:t xml:space="preserve">саму схему, но, будучи философом, оформил ее на философском языке, а не на теоретическом языке поэтики. С.Г. Бочаров и </w:t>
      </w:r>
      <w:r w:rsidR="00096B9B">
        <w:t>С.Н. </w:t>
      </w:r>
      <w:proofErr w:type="spellStart"/>
      <w:r w:rsidR="00096B9B">
        <w:t>Бройтман</w:t>
      </w:r>
      <w:proofErr w:type="spellEnd"/>
      <w:r w:rsidR="00096B9B">
        <w:t xml:space="preserve"> </w:t>
      </w:r>
      <w:r w:rsidR="00096B9B">
        <w:t xml:space="preserve">на него ссылались, но каждый из них брал не все аспекты. </w:t>
      </w:r>
      <w:r w:rsidR="00096B9B">
        <w:t>С.Г. Бочаров</w:t>
      </w:r>
      <w:r w:rsidR="00096B9B">
        <w:t xml:space="preserve"> </w:t>
      </w:r>
      <w:r w:rsidR="000C3721">
        <w:t>писал про «соответствия», не акцентир</w:t>
      </w:r>
      <w:r w:rsidR="00F85E2D">
        <w:t>уя</w:t>
      </w:r>
      <w:r w:rsidR="000C3721">
        <w:t xml:space="preserve"> внимание на субъектном </w:t>
      </w:r>
      <w:proofErr w:type="spellStart"/>
      <w:r w:rsidR="00F02DF9">
        <w:t>нео</w:t>
      </w:r>
      <w:r w:rsidR="000C3721">
        <w:t>синкретизме</w:t>
      </w:r>
      <w:proofErr w:type="spellEnd"/>
      <w:r w:rsidR="000C3721">
        <w:t xml:space="preserve"> (только </w:t>
      </w:r>
      <w:r w:rsidR="00F02DF9">
        <w:t>на</w:t>
      </w:r>
      <w:r w:rsidR="000C3721">
        <w:t xml:space="preserve"> «превращени</w:t>
      </w:r>
      <w:r w:rsidR="00F02DF9">
        <w:t>и</w:t>
      </w:r>
      <w:r w:rsidR="000C3721">
        <w:t xml:space="preserve"> героя в автора» [Бочаров: 411]). </w:t>
      </w:r>
      <w:r w:rsidR="00096B9B">
        <w:t>С.Н. </w:t>
      </w:r>
      <w:proofErr w:type="spellStart"/>
      <w:r w:rsidR="00096B9B">
        <w:t>Бройтман</w:t>
      </w:r>
      <w:proofErr w:type="spellEnd"/>
      <w:r w:rsidR="000C3721">
        <w:t xml:space="preserve">, наоборот, охарактеризовал субъектную сферу, </w:t>
      </w:r>
      <w:r w:rsidR="00F85E2D">
        <w:t xml:space="preserve">однако </w:t>
      </w:r>
      <w:r w:rsidR="000C3721">
        <w:t xml:space="preserve">не </w:t>
      </w:r>
      <w:r w:rsidR="00F02DF9">
        <w:t>взя</w:t>
      </w:r>
      <w:r w:rsidR="00F85E2D">
        <w:t xml:space="preserve">л </w:t>
      </w:r>
      <w:r w:rsidR="00F02DF9">
        <w:t xml:space="preserve">тему «соответствий». </w:t>
      </w:r>
      <w:r w:rsidR="00EB2186">
        <w:t>Сопоставив</w:t>
      </w:r>
      <w:r w:rsidR="00221A8B">
        <w:t xml:space="preserve"> </w:t>
      </w:r>
      <w:r w:rsidR="00EB2186">
        <w:t>их</w:t>
      </w:r>
      <w:r w:rsidR="00221A8B">
        <w:t xml:space="preserve"> </w:t>
      </w:r>
      <w:r w:rsidR="00EB2186">
        <w:t>работы</w:t>
      </w:r>
      <w:r w:rsidR="00221A8B">
        <w:t xml:space="preserve">, </w:t>
      </w:r>
      <w:r w:rsidR="00EB2186">
        <w:t>мы</w:t>
      </w:r>
      <w:r w:rsidR="0049563F">
        <w:t xml:space="preserve"> </w:t>
      </w:r>
      <w:r w:rsidR="00EB2186">
        <w:t>удивительным образом</w:t>
      </w:r>
      <w:bookmarkStart w:id="0" w:name="_GoBack"/>
      <w:bookmarkEnd w:id="0"/>
      <w:r w:rsidR="00EB2186">
        <w:t xml:space="preserve"> получаем единую схему, </w:t>
      </w:r>
      <w:r w:rsidR="00B94686">
        <w:t xml:space="preserve">оформленную на языке поэтики и обоснованную философски. </w:t>
      </w:r>
    </w:p>
    <w:p w:rsidR="00D639F5" w:rsidRPr="00D045C3" w:rsidRDefault="00D639F5" w:rsidP="00D639F5"/>
    <w:p w:rsidR="00456A66" w:rsidRPr="00C364EB" w:rsidRDefault="00C364EB" w:rsidP="006D4E6D">
      <w:r w:rsidRPr="00C364EB">
        <w:t xml:space="preserve">Литература </w:t>
      </w:r>
    </w:p>
    <w:p w:rsidR="002C653A" w:rsidRDefault="002C653A" w:rsidP="004F622C">
      <w:r w:rsidRPr="002C653A">
        <w:t>Бочаров</w:t>
      </w:r>
      <w:r>
        <w:t> </w:t>
      </w:r>
      <w:r w:rsidRPr="002C653A">
        <w:t>С.Г.</w:t>
      </w:r>
      <w:r w:rsidRPr="00817A54">
        <w:t xml:space="preserve"> </w:t>
      </w:r>
      <w:r>
        <w:t xml:space="preserve">О «конструкции» книги Пруста // </w:t>
      </w:r>
      <w:r w:rsidRPr="002C653A">
        <w:t>Бочаров</w:t>
      </w:r>
      <w:r>
        <w:t> </w:t>
      </w:r>
      <w:r w:rsidRPr="002C653A">
        <w:t>С.Г.</w:t>
      </w:r>
      <w:r w:rsidRPr="00817A54">
        <w:t xml:space="preserve"> Сюжеты русской литературы. М., 1999.</w:t>
      </w:r>
      <w:r>
        <w:t xml:space="preserve"> С. 401–414. </w:t>
      </w:r>
    </w:p>
    <w:p w:rsidR="002C653A" w:rsidRDefault="002C653A" w:rsidP="004F622C">
      <w:proofErr w:type="spellStart"/>
      <w:r w:rsidRPr="002C653A">
        <w:t>Бройтман</w:t>
      </w:r>
      <w:proofErr w:type="spellEnd"/>
      <w:r>
        <w:t> </w:t>
      </w:r>
      <w:r w:rsidRPr="002C653A">
        <w:t>С.Н.</w:t>
      </w:r>
      <w:r>
        <w:rPr>
          <w:i/>
          <w:iCs/>
        </w:rPr>
        <w:t xml:space="preserve"> </w:t>
      </w:r>
      <w:r w:rsidRPr="005C0825">
        <w:t>Историческая поэтика</w:t>
      </w:r>
      <w:r>
        <w:t xml:space="preserve"> // </w:t>
      </w:r>
      <w:r w:rsidRPr="005C0825">
        <w:rPr>
          <w:rFonts w:ascii="Calibri" w:hAnsi="Calibri" w:cs="Calibri"/>
        </w:rPr>
        <w:t>﻿</w:t>
      </w:r>
      <w:r w:rsidRPr="005C0825">
        <w:t>Теория литературы.</w:t>
      </w:r>
      <w:r>
        <w:t xml:space="preserve"> </w:t>
      </w:r>
      <w:r w:rsidRPr="005C0825">
        <w:t>Т. 2</w:t>
      </w:r>
      <w:r>
        <w:t xml:space="preserve">. </w:t>
      </w:r>
      <w:r w:rsidRPr="005C0825">
        <w:t>М., 2004.</w:t>
      </w:r>
    </w:p>
    <w:p w:rsidR="002C653A" w:rsidRDefault="002C653A" w:rsidP="004F622C">
      <w:proofErr w:type="spellStart"/>
      <w:r w:rsidRPr="002C653A">
        <w:t>Бройтман</w:t>
      </w:r>
      <w:proofErr w:type="spellEnd"/>
      <w:r>
        <w:t> </w:t>
      </w:r>
      <w:r w:rsidRPr="002C653A">
        <w:t>С.Н.</w:t>
      </w:r>
      <w:r>
        <w:t xml:space="preserve"> Символ // Поэтика: словарь актуальных терминов и понятий. М., 2008. С. 226–227.</w:t>
      </w:r>
    </w:p>
    <w:p w:rsidR="0076178B" w:rsidRDefault="0076178B" w:rsidP="004F622C">
      <w:r>
        <w:t>Малкина</w:t>
      </w:r>
      <w:r w:rsidR="002B1CC4">
        <w:t> </w:t>
      </w:r>
      <w:r>
        <w:t xml:space="preserve">В.Я. Неосинкретизм // Поэтика: словарь актуальных терминов и понятий. М., 2008. С. 143–144. </w:t>
      </w:r>
    </w:p>
    <w:p w:rsidR="00C364EB" w:rsidRPr="00456A66" w:rsidRDefault="00C364EB" w:rsidP="002C653A">
      <w:r w:rsidRPr="00C364EB">
        <w:t>Мамардашвили</w:t>
      </w:r>
      <w:r w:rsidR="004F622C">
        <w:t> </w:t>
      </w:r>
      <w:r w:rsidRPr="00C364EB">
        <w:t xml:space="preserve">М.К. </w:t>
      </w:r>
      <w:r w:rsidR="004C24AF">
        <w:t>Психологическая топология пути</w:t>
      </w:r>
      <w:r w:rsidRPr="00C364EB">
        <w:t>. М., 201</w:t>
      </w:r>
      <w:r w:rsidR="004C24AF">
        <w:t>4</w:t>
      </w:r>
      <w:r w:rsidRPr="00C364EB">
        <w:t>.</w:t>
      </w:r>
      <w:r w:rsidR="00093309">
        <w:t xml:space="preserve"> </w:t>
      </w:r>
    </w:p>
    <w:sectPr w:rsidR="00C364EB" w:rsidRPr="00456A66" w:rsidSect="00221A8B">
      <w:type w:val="continuous"/>
      <w:pgSz w:w="11900" w:h="16840"/>
      <w:pgMar w:top="1134" w:right="1418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44"/>
    <w:rsid w:val="00002C0C"/>
    <w:rsid w:val="00023475"/>
    <w:rsid w:val="00024A64"/>
    <w:rsid w:val="00034C31"/>
    <w:rsid w:val="00042762"/>
    <w:rsid w:val="00045667"/>
    <w:rsid w:val="00047580"/>
    <w:rsid w:val="00057840"/>
    <w:rsid w:val="00062654"/>
    <w:rsid w:val="00085722"/>
    <w:rsid w:val="00090F4F"/>
    <w:rsid w:val="00091BEF"/>
    <w:rsid w:val="00093309"/>
    <w:rsid w:val="00096B9B"/>
    <w:rsid w:val="000B33E8"/>
    <w:rsid w:val="000C3721"/>
    <w:rsid w:val="000D108D"/>
    <w:rsid w:val="000D4586"/>
    <w:rsid w:val="000D6A4F"/>
    <w:rsid w:val="000F0206"/>
    <w:rsid w:val="000F735A"/>
    <w:rsid w:val="00103693"/>
    <w:rsid w:val="00104E34"/>
    <w:rsid w:val="00132B07"/>
    <w:rsid w:val="00133219"/>
    <w:rsid w:val="00151683"/>
    <w:rsid w:val="001673EC"/>
    <w:rsid w:val="001707F5"/>
    <w:rsid w:val="00170E01"/>
    <w:rsid w:val="00171494"/>
    <w:rsid w:val="00181E84"/>
    <w:rsid w:val="001873AF"/>
    <w:rsid w:val="001927E4"/>
    <w:rsid w:val="00192B20"/>
    <w:rsid w:val="001B1F11"/>
    <w:rsid w:val="001C630A"/>
    <w:rsid w:val="001E3B53"/>
    <w:rsid w:val="00200709"/>
    <w:rsid w:val="002008E6"/>
    <w:rsid w:val="0020642C"/>
    <w:rsid w:val="00207813"/>
    <w:rsid w:val="00221A8B"/>
    <w:rsid w:val="00251C36"/>
    <w:rsid w:val="0025582B"/>
    <w:rsid w:val="002619E6"/>
    <w:rsid w:val="0026508B"/>
    <w:rsid w:val="00275746"/>
    <w:rsid w:val="0029741D"/>
    <w:rsid w:val="002A1F59"/>
    <w:rsid w:val="002A72CD"/>
    <w:rsid w:val="002B0226"/>
    <w:rsid w:val="002B0238"/>
    <w:rsid w:val="002B1CC4"/>
    <w:rsid w:val="002B341D"/>
    <w:rsid w:val="002C653A"/>
    <w:rsid w:val="002C749D"/>
    <w:rsid w:val="002D3F6F"/>
    <w:rsid w:val="002D4428"/>
    <w:rsid w:val="002D4A7D"/>
    <w:rsid w:val="002E040E"/>
    <w:rsid w:val="002E0F23"/>
    <w:rsid w:val="002F3826"/>
    <w:rsid w:val="003017ED"/>
    <w:rsid w:val="00303A8A"/>
    <w:rsid w:val="00313B1F"/>
    <w:rsid w:val="003246BB"/>
    <w:rsid w:val="00324E1F"/>
    <w:rsid w:val="00337512"/>
    <w:rsid w:val="0035327F"/>
    <w:rsid w:val="00356143"/>
    <w:rsid w:val="00365D10"/>
    <w:rsid w:val="00366191"/>
    <w:rsid w:val="00395725"/>
    <w:rsid w:val="00395AAD"/>
    <w:rsid w:val="003A183A"/>
    <w:rsid w:val="003B06E7"/>
    <w:rsid w:val="003B198A"/>
    <w:rsid w:val="003C59D6"/>
    <w:rsid w:val="003C59DF"/>
    <w:rsid w:val="003D1E28"/>
    <w:rsid w:val="003E03D0"/>
    <w:rsid w:val="003E303D"/>
    <w:rsid w:val="003F36E2"/>
    <w:rsid w:val="00402A73"/>
    <w:rsid w:val="00413634"/>
    <w:rsid w:val="00417225"/>
    <w:rsid w:val="00421ACB"/>
    <w:rsid w:val="00426B4F"/>
    <w:rsid w:val="0042748E"/>
    <w:rsid w:val="00456A66"/>
    <w:rsid w:val="00456EA0"/>
    <w:rsid w:val="00465B7B"/>
    <w:rsid w:val="00467A3C"/>
    <w:rsid w:val="00480CB1"/>
    <w:rsid w:val="00485041"/>
    <w:rsid w:val="0049563F"/>
    <w:rsid w:val="004A1395"/>
    <w:rsid w:val="004B47B6"/>
    <w:rsid w:val="004C24AF"/>
    <w:rsid w:val="004E0F7B"/>
    <w:rsid w:val="004F622C"/>
    <w:rsid w:val="00524D14"/>
    <w:rsid w:val="0053109D"/>
    <w:rsid w:val="00551AAC"/>
    <w:rsid w:val="00560381"/>
    <w:rsid w:val="00560C69"/>
    <w:rsid w:val="00562AA7"/>
    <w:rsid w:val="0057581F"/>
    <w:rsid w:val="005821B2"/>
    <w:rsid w:val="00586C23"/>
    <w:rsid w:val="00594317"/>
    <w:rsid w:val="005953DB"/>
    <w:rsid w:val="005958E3"/>
    <w:rsid w:val="005A17C4"/>
    <w:rsid w:val="005A57F1"/>
    <w:rsid w:val="005A60FF"/>
    <w:rsid w:val="005A7B23"/>
    <w:rsid w:val="005B35CF"/>
    <w:rsid w:val="005D387D"/>
    <w:rsid w:val="005E42FD"/>
    <w:rsid w:val="005F6C10"/>
    <w:rsid w:val="00634D96"/>
    <w:rsid w:val="00636930"/>
    <w:rsid w:val="006421DA"/>
    <w:rsid w:val="00676723"/>
    <w:rsid w:val="006853D9"/>
    <w:rsid w:val="0069629F"/>
    <w:rsid w:val="006A28C8"/>
    <w:rsid w:val="006B425F"/>
    <w:rsid w:val="006D4E6D"/>
    <w:rsid w:val="006F4944"/>
    <w:rsid w:val="0070093A"/>
    <w:rsid w:val="00723D94"/>
    <w:rsid w:val="00726796"/>
    <w:rsid w:val="00727233"/>
    <w:rsid w:val="007320E5"/>
    <w:rsid w:val="0075687B"/>
    <w:rsid w:val="0076178B"/>
    <w:rsid w:val="00762C40"/>
    <w:rsid w:val="00766EE0"/>
    <w:rsid w:val="00796B91"/>
    <w:rsid w:val="007A73FB"/>
    <w:rsid w:val="007A793E"/>
    <w:rsid w:val="007A7A35"/>
    <w:rsid w:val="007B308B"/>
    <w:rsid w:val="007C3ED8"/>
    <w:rsid w:val="008072E3"/>
    <w:rsid w:val="00816E0C"/>
    <w:rsid w:val="008318A2"/>
    <w:rsid w:val="0083734F"/>
    <w:rsid w:val="00840C3B"/>
    <w:rsid w:val="0084417D"/>
    <w:rsid w:val="00867ACC"/>
    <w:rsid w:val="008736FD"/>
    <w:rsid w:val="00884302"/>
    <w:rsid w:val="008959DC"/>
    <w:rsid w:val="00897FE3"/>
    <w:rsid w:val="008B0DAB"/>
    <w:rsid w:val="008B2002"/>
    <w:rsid w:val="008B6903"/>
    <w:rsid w:val="008D06CF"/>
    <w:rsid w:val="008D5858"/>
    <w:rsid w:val="009003D4"/>
    <w:rsid w:val="009049FD"/>
    <w:rsid w:val="00905D2A"/>
    <w:rsid w:val="00915CF2"/>
    <w:rsid w:val="00924DBD"/>
    <w:rsid w:val="00936920"/>
    <w:rsid w:val="0095300D"/>
    <w:rsid w:val="00953A9E"/>
    <w:rsid w:val="0095678F"/>
    <w:rsid w:val="009611E2"/>
    <w:rsid w:val="009620A5"/>
    <w:rsid w:val="00982D98"/>
    <w:rsid w:val="009B2300"/>
    <w:rsid w:val="009C2010"/>
    <w:rsid w:val="009E5C37"/>
    <w:rsid w:val="00A145AF"/>
    <w:rsid w:val="00A4033C"/>
    <w:rsid w:val="00A60328"/>
    <w:rsid w:val="00A60604"/>
    <w:rsid w:val="00A61BAC"/>
    <w:rsid w:val="00A62DFA"/>
    <w:rsid w:val="00A67ACA"/>
    <w:rsid w:val="00A70FAC"/>
    <w:rsid w:val="00A75CFA"/>
    <w:rsid w:val="00A8086C"/>
    <w:rsid w:val="00A82C51"/>
    <w:rsid w:val="00A831BD"/>
    <w:rsid w:val="00A860A5"/>
    <w:rsid w:val="00A92A8A"/>
    <w:rsid w:val="00AC0A10"/>
    <w:rsid w:val="00AD17E2"/>
    <w:rsid w:val="00AF2C2F"/>
    <w:rsid w:val="00AF4C0E"/>
    <w:rsid w:val="00B23455"/>
    <w:rsid w:val="00B23867"/>
    <w:rsid w:val="00B24243"/>
    <w:rsid w:val="00B34617"/>
    <w:rsid w:val="00B512D2"/>
    <w:rsid w:val="00B55DF7"/>
    <w:rsid w:val="00B60536"/>
    <w:rsid w:val="00B6555E"/>
    <w:rsid w:val="00B94686"/>
    <w:rsid w:val="00B95431"/>
    <w:rsid w:val="00BB7AFE"/>
    <w:rsid w:val="00BC4008"/>
    <w:rsid w:val="00BD1E2C"/>
    <w:rsid w:val="00BD2AB6"/>
    <w:rsid w:val="00BD433C"/>
    <w:rsid w:val="00BF2CEA"/>
    <w:rsid w:val="00C048AD"/>
    <w:rsid w:val="00C1578E"/>
    <w:rsid w:val="00C25566"/>
    <w:rsid w:val="00C364EB"/>
    <w:rsid w:val="00C41856"/>
    <w:rsid w:val="00C70BD0"/>
    <w:rsid w:val="00C85FDE"/>
    <w:rsid w:val="00C93503"/>
    <w:rsid w:val="00CB0E72"/>
    <w:rsid w:val="00CB5832"/>
    <w:rsid w:val="00CC6786"/>
    <w:rsid w:val="00CC7BDF"/>
    <w:rsid w:val="00CD38A9"/>
    <w:rsid w:val="00CD4D16"/>
    <w:rsid w:val="00CD7257"/>
    <w:rsid w:val="00CE70E1"/>
    <w:rsid w:val="00CF0D39"/>
    <w:rsid w:val="00D045C3"/>
    <w:rsid w:val="00D16214"/>
    <w:rsid w:val="00D22B93"/>
    <w:rsid w:val="00D26657"/>
    <w:rsid w:val="00D3282B"/>
    <w:rsid w:val="00D639F5"/>
    <w:rsid w:val="00D6401F"/>
    <w:rsid w:val="00D7731B"/>
    <w:rsid w:val="00D85EFF"/>
    <w:rsid w:val="00D90560"/>
    <w:rsid w:val="00DB5450"/>
    <w:rsid w:val="00DC11C5"/>
    <w:rsid w:val="00DC1945"/>
    <w:rsid w:val="00DC58C3"/>
    <w:rsid w:val="00DC5C14"/>
    <w:rsid w:val="00DE099F"/>
    <w:rsid w:val="00DE67C7"/>
    <w:rsid w:val="00DE6A45"/>
    <w:rsid w:val="00E00075"/>
    <w:rsid w:val="00E00549"/>
    <w:rsid w:val="00E22475"/>
    <w:rsid w:val="00E32E93"/>
    <w:rsid w:val="00E666D6"/>
    <w:rsid w:val="00E720B8"/>
    <w:rsid w:val="00E91385"/>
    <w:rsid w:val="00E936D2"/>
    <w:rsid w:val="00E97749"/>
    <w:rsid w:val="00EA1139"/>
    <w:rsid w:val="00EA310C"/>
    <w:rsid w:val="00EA4E85"/>
    <w:rsid w:val="00EB2186"/>
    <w:rsid w:val="00EE2C34"/>
    <w:rsid w:val="00EE4C0F"/>
    <w:rsid w:val="00EF4544"/>
    <w:rsid w:val="00F02DF9"/>
    <w:rsid w:val="00F376EA"/>
    <w:rsid w:val="00F402BE"/>
    <w:rsid w:val="00F40562"/>
    <w:rsid w:val="00F46BAB"/>
    <w:rsid w:val="00F55178"/>
    <w:rsid w:val="00F61C58"/>
    <w:rsid w:val="00F63B99"/>
    <w:rsid w:val="00F702B5"/>
    <w:rsid w:val="00F70BA9"/>
    <w:rsid w:val="00F75F4F"/>
    <w:rsid w:val="00F82BF8"/>
    <w:rsid w:val="00F85E2D"/>
    <w:rsid w:val="00FA06CD"/>
    <w:rsid w:val="00FA39E2"/>
    <w:rsid w:val="00FB56B9"/>
    <w:rsid w:val="00FB644C"/>
    <w:rsid w:val="00FC6143"/>
    <w:rsid w:val="00FD152A"/>
    <w:rsid w:val="00FD4A21"/>
    <w:rsid w:val="00FE2333"/>
    <w:rsid w:val="00FE77F6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DFC6E1"/>
  <w15:chartTrackingRefBased/>
  <w15:docId w15:val="{7326FA81-0BB9-A34B-823F-DFF0EF6C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E6D"/>
    <w:pPr>
      <w:ind w:firstLine="709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755</Words>
  <Characters>5146</Characters>
  <Application>Microsoft Office Word</Application>
  <DocSecurity>0</DocSecurity>
  <Lines>85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anamironos@yandex.ru</dc:creator>
  <cp:keywords/>
  <dc:description/>
  <cp:lastModifiedBy>Анастасия Миронова</cp:lastModifiedBy>
  <cp:revision>87</cp:revision>
  <dcterms:created xsi:type="dcterms:W3CDTF">2025-03-07T11:38:00Z</dcterms:created>
  <dcterms:modified xsi:type="dcterms:W3CDTF">2026-03-06T18:58:00Z</dcterms:modified>
</cp:coreProperties>
</file>