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0131F" w:rsidRDefault="00000000">
      <w:pPr>
        <w:shd w:val="clear" w:color="auto" w:fill="FFFFFF"/>
        <w:spacing w:before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Психологическая структура значения слова «успех» в английском языке</w:t>
      </w:r>
    </w:p>
    <w:p w14:paraId="00000002" w14:textId="77777777" w:rsidR="00C0131F" w:rsidRDefault="0000000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Меняйло Ульяна Александровна</w:t>
      </w:r>
    </w:p>
    <w:p w14:paraId="00000003" w14:textId="77777777" w:rsidR="00C0131F" w:rsidRDefault="00000000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Студентка Московского государственного университета имени М. В. Ломоносова, Москва, Россия</w:t>
      </w:r>
    </w:p>
    <w:p w14:paraId="00000004" w14:textId="77777777" w:rsidR="00C0131F" w:rsidRDefault="00000000">
      <w:pPr>
        <w:shd w:val="clear" w:color="auto" w:fill="FFFFFF"/>
        <w:spacing w:before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Культура как «текст», по Ю.М. Лотману, способна существовать только в рамках коммуникации [Лотман], а Человек Говорящий становится ее «соавтором», воспроизводя в коммуникации культурные смыслы, стоящие за словом. Так, знаки языка служат не только средством общения, но и носителями культурной памяти. В свою очередь, исследование психологической структуры значения слова дает возможность проанализировать, как именно культурные смыслы, связанные с тем или иным представлением, воплощаются в языке носителей определенной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лингвокультуры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5" w14:textId="77777777" w:rsidR="00C0131F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докладе рассматривается психологическая структура значения слова «успех»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позволяющая выявить «живое» значение слова как познавательной единицы, выводящей на разнообразные формы хранения знаний об окружающем человека мире [Леонтьев А.А. 1971; 2001]. Пси-структура значения «отражает» соответствие между значением слова как коллективным достоянием и индивидуальным образом мира (который «проступает» в нем); объектом, который данным словом обозначается; ситуацией, в которую включен объект; эмоционально-оценочным переживанием субъекта [Залевская]. Таким образом, психологическое значение слова оказывается шире значения лексического и позволяет выявить ряд представлений, связанных с концептом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успех</w:t>
      </w:r>
      <w:r>
        <w:rPr>
          <w:rFonts w:ascii="Times New Roman" w:eastAsia="Times New Roman" w:hAnsi="Times New Roman" w:cs="Times New Roman"/>
          <w:sz w:val="24"/>
          <w:szCs w:val="24"/>
        </w:rPr>
        <w:t>, значимых в системе ценностей британского сообщества.</w:t>
      </w:r>
    </w:p>
    <w:p w14:paraId="00000006" w14:textId="77777777" w:rsidR="00C0131F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исследования психологической структуры значения слова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был произведен интегративный анализ следующих типов источников: 1) этимологические и толковые словари; словари сочетаемости, синонимов, антонимов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Collins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LDOCE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Merriam-Webster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др.); 2) ассоциативные данные (проект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Small World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Words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фиксирующий реакции англоговорящих информантов); 3) 500 контекстов, отобранных методом сплошной выборки из Британского национального корпуса. </w:t>
      </w:r>
    </w:p>
    <w:p w14:paraId="00000007" w14:textId="77777777" w:rsidR="00C0131F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Лексикографический анализ словарей позволил выявить следующие «ядерные» компоненты значения: ‘достижение желаемого результата’, ‘приобретение богатства, славы или высокого статуса’, а также ‘коммерческая эффективность’. Однако уже анализ синонимических рядов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victory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prosperity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fame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phenom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и коллокаций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path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overnight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build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позволил обнаружить более сложную картину, указывающую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процессуальность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итеративность и амбивалентность представления об успехе.</w:t>
      </w:r>
    </w:p>
    <w:p w14:paraId="00000008" w14:textId="77777777" w:rsidR="00C0131F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Ассоциативные данные (SWOW) в значительной степени дополнили словарные дефиниции. Наиболее частотными реакциями на стимул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стали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money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(23),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(22),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happiness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happy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(25 суммарно),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achievement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(8),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(7),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failure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(9). Высокая частотность реакций, связанных со счастьем, указывает на значимость эмотивной составляющей, которая присутствует в словарях, в основном, имплицитно. Присутствие антонима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failure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ядре ассоциативного поля свидетельствует о фундаментальности бинарной оппозиции SUCCESS / FAILURE (УСПЕХ / НЕУДАЧА).</w:t>
      </w:r>
    </w:p>
    <w:p w14:paraId="00000009" w14:textId="77777777" w:rsidR="00C0131F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Наиболее репрезентативным материалом стали контексты Британского национального корпуса (BNC). На их основе удалось выявить и систематизировать следующие «семантические» группы, формирующие психологическую структуру значения слова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объективный результат и достижение (спортивные победы, медицинские прорывы, эффективность: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repeat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penalty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chances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highest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); слава, признание и изменение статуса (амбивалентность: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rewarded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huge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rocketed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overnight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guilty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his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soaraway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prisoner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his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own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 субъективное переживание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high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I‘ll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very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disappointed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enjoyed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lot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 процесс, путь и условие для преуспевания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ladder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key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formula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 итеративность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repeat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build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); уязвимость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негативные аспекты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guarantees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killed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sb`s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own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victim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sb`s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own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 вероятностная категория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chance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 социальные и адаптационные аспекты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partnership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working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together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contributed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0000000A" w14:textId="7601C435" w:rsidR="00C0131F" w:rsidRDefault="00000000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Отметим, что психологическая структура значения слова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британском языковом сознании представляет собой сложное, многоуровневое образование. Она выходит за рамки словарных дефиниций, интегрируя идеальные, объективные и субъективные компоненты [Леонтьев А.А. 2011: 10]. Ключевой особенностью можно назвать значительную амбивалентность представления об успехе, который мыслится как социальный императив и как источник рисков, как желанная цель и как возможная причина краха. Так, разнообразие элементов психологической структуры значения этого слова создает предпосылки для исследования концепта SUCCESS в будущем.</w:t>
      </w:r>
    </w:p>
    <w:p w14:paraId="0000000B" w14:textId="77777777" w:rsidR="00C0131F" w:rsidRDefault="00000000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0000000C" w14:textId="77777777" w:rsidR="00C0131F" w:rsidRDefault="00000000">
      <w:pPr>
        <w:numPr>
          <w:ilvl w:val="0"/>
          <w:numId w:val="1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Леонтьев А.А.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Психологическая структура значения // Семантическая структура слова. М., 1971. С.7–19.</w:t>
      </w:r>
    </w:p>
    <w:p w14:paraId="0000000D" w14:textId="77777777" w:rsidR="00C0131F" w:rsidRPr="000F6063" w:rsidRDefault="00000000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Леонтьев А.А. </w:t>
      </w:r>
      <w:r w:rsidRPr="000F6063">
        <w:rPr>
          <w:rFonts w:ascii="Times New Roman" w:eastAsia="Times New Roman" w:hAnsi="Times New Roman" w:cs="Times New Roman"/>
          <w:sz w:val="24"/>
          <w:szCs w:val="24"/>
        </w:rPr>
        <w:t>Деятельностный ум (Деятельность. Знак. Личность): Монография. М., 2001.</w:t>
      </w:r>
    </w:p>
    <w:p w14:paraId="0000000E" w14:textId="77777777" w:rsidR="00C0131F" w:rsidRDefault="00000000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Леонтьев А.А.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Психолингвистический аспект языкового значения // Вопросы психолингвистики. 2011. № 1 (13). С. 8–29.</w:t>
      </w:r>
    </w:p>
    <w:p w14:paraId="0000000F" w14:textId="77777777" w:rsidR="00C0131F" w:rsidRDefault="00000000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Лотман Ю.М.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Культура и взрыв. М., 1992.</w:t>
      </w:r>
    </w:p>
    <w:p w14:paraId="00000010" w14:textId="77777777" w:rsidR="00C0131F" w:rsidRDefault="00000000">
      <w:pPr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Залевская А.А. </w:t>
      </w:r>
      <w:r>
        <w:rPr>
          <w:rFonts w:ascii="Times New Roman" w:eastAsia="Times New Roman" w:hAnsi="Times New Roman" w:cs="Times New Roman"/>
          <w:sz w:val="24"/>
          <w:szCs w:val="24"/>
        </w:rPr>
        <w:t>Психолингвистические исследования. Слово. Текст. Избранные труды. М., 2005.</w:t>
      </w:r>
    </w:p>
    <w:sectPr w:rsidR="00C0131F">
      <w:pgSz w:w="11909" w:h="16834"/>
      <w:pgMar w:top="1133" w:right="1417" w:bottom="1133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0DAD9AF-8426-489A-9D01-1521EE6482D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8F9249F-1737-4B6E-9E1C-D3593109BB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280570"/>
    <w:multiLevelType w:val="multilevel"/>
    <w:tmpl w:val="001EE7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84441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31F"/>
    <w:rsid w:val="000F6063"/>
    <w:rsid w:val="00B024CD"/>
    <w:rsid w:val="00C0131F"/>
    <w:rsid w:val="00D86EC0"/>
    <w:rsid w:val="00D9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41200"/>
  <w15:docId w15:val="{5E509108-FB55-428F-92C5-9A22C4595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SV5s3anECp/cH3pA+b8dNb4Hdg==">CgMxLjA4AHIhMXIwV1VpaFczS2dUMXhEakU3ZnRUVlhTRjdDa29CUk5J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766</Words>
  <Characters>4370</Characters>
  <Application>Microsoft Office Word</Application>
  <DocSecurity>0</DocSecurity>
  <Lines>36</Lines>
  <Paragraphs>10</Paragraphs>
  <ScaleCrop>false</ScaleCrop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Ульяна Меняйло</dc:creator>
  <cp:lastModifiedBy>Ульяна Меняйло</cp:lastModifiedBy>
  <cp:revision>2</cp:revision>
  <dcterms:created xsi:type="dcterms:W3CDTF">2026-03-02T09:46:00Z</dcterms:created>
  <dcterms:modified xsi:type="dcterms:W3CDTF">2026-03-02T09:46:00Z</dcterms:modified>
</cp:coreProperties>
</file>