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3A74" w14:textId="77777777" w:rsidR="00AE4895" w:rsidRDefault="00AE4895" w:rsidP="00AE48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895">
        <w:rPr>
          <w:rFonts w:ascii="Times New Roman" w:hAnsi="Times New Roman" w:cs="Times New Roman"/>
          <w:sz w:val="28"/>
          <w:szCs w:val="28"/>
        </w:rPr>
        <w:t xml:space="preserve">Образ «ковыль» в рассказе И.А. Бунина «Святые горы» выступает как фрактал художественного пространства, символизируя вечность, память и оппозицию прошлого и настоящего. Понятие фрактала, заимствованное из точных наук и означающее объект с самоподобием, прекрасно раскрывает природу этого образа в бунинской поэтике, где мелкая деталь несет в себе целый мир. </w:t>
      </w:r>
    </w:p>
    <w:p w14:paraId="6F5C45C0" w14:textId="77777777" w:rsidR="00AE4895" w:rsidRDefault="00AE4895" w:rsidP="00AE48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895">
        <w:rPr>
          <w:rFonts w:ascii="Times New Roman" w:hAnsi="Times New Roman" w:cs="Times New Roman"/>
          <w:sz w:val="28"/>
          <w:szCs w:val="28"/>
        </w:rPr>
        <w:t xml:space="preserve">Согласно О.В. </w:t>
      </w:r>
      <w:proofErr w:type="spellStart"/>
      <w:r w:rsidRPr="00AE4895">
        <w:rPr>
          <w:rFonts w:ascii="Times New Roman" w:hAnsi="Times New Roman" w:cs="Times New Roman"/>
          <w:sz w:val="28"/>
          <w:szCs w:val="28"/>
        </w:rPr>
        <w:t>Сливицкой</w:t>
      </w:r>
      <w:proofErr w:type="spellEnd"/>
      <w:r w:rsidRPr="00AE4895">
        <w:rPr>
          <w:rFonts w:ascii="Times New Roman" w:hAnsi="Times New Roman" w:cs="Times New Roman"/>
          <w:sz w:val="28"/>
          <w:szCs w:val="28"/>
        </w:rPr>
        <w:t>, в творчестве Бунина каждая вещь — суверенна, целостна и является уменьшенной моделью мира, что полностью соответствует роли ковыля в произведении. Рассказ представляет собой очерк о путешествии героя к Святым Горам, где природа и её образы побуждают к раздумьям о вечности. Именно с первых строк образ ковыля вводится как ключевой: «Седой ковыль тихо покачивался на его склонах — жалкие остатки ковыля»</w:t>
      </w:r>
      <w:r>
        <w:rPr>
          <w:rFonts w:ascii="Times New Roman" w:hAnsi="Times New Roman" w:cs="Times New Roman"/>
          <w:sz w:val="28"/>
          <w:szCs w:val="28"/>
        </w:rPr>
        <w:t xml:space="preserve"> (Бунин, 1988,</w:t>
      </w:r>
      <w:r w:rsidRPr="00AE4895">
        <w:rPr>
          <w:rFonts w:cs="Times New Roman"/>
          <w:color w:val="000000"/>
          <w:szCs w:val="28"/>
        </w:rPr>
        <w:t xml:space="preserve"> </w:t>
      </w:r>
      <w:r w:rsidRPr="00AE4895">
        <w:rPr>
          <w:rFonts w:ascii="Times New Roman" w:hAnsi="Times New Roman" w:cs="Times New Roman"/>
          <w:sz w:val="28"/>
          <w:szCs w:val="28"/>
        </w:rPr>
        <w:t>с. 261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E4895">
        <w:rPr>
          <w:rFonts w:ascii="Times New Roman" w:hAnsi="Times New Roman" w:cs="Times New Roman"/>
          <w:sz w:val="28"/>
          <w:szCs w:val="28"/>
        </w:rPr>
        <w:t>. Здесь лексический повтор акцентирует внимание на деталях, которые несут в себе смысл всей текстовой структуры, фрактально отражая сюжетные мотивы и философские посылы. Ковыль в мифологическом сознании двусмыслен: с одной стороны — живое растение, с другой — символ мёртвого мира, сравнимый с морской волной, создавая ощущение постоянного движения и времени. В этом образе одновременно присутствуют память о прошлом, о «прежних степях и прежних людях», и вечность природы, превосходящая бренность человеческого бытия.</w:t>
      </w:r>
    </w:p>
    <w:p w14:paraId="3EE787E8" w14:textId="77777777" w:rsidR="00AE4895" w:rsidRDefault="00AE4895" w:rsidP="00AE48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895">
        <w:rPr>
          <w:rFonts w:ascii="Times New Roman" w:hAnsi="Times New Roman" w:cs="Times New Roman"/>
          <w:sz w:val="28"/>
          <w:szCs w:val="28"/>
        </w:rPr>
        <w:t>В литературной традиции отечественной культуры ковыль снова и снова выступает символом жизни и смерти, памяти и утраты, что подтверждается его появлением в «Слове о полку Игореве», творчестве Пушкина, Лермонтова, Аксакова и других авторов. Эта преемственность усиливает универсальность образа.</w:t>
      </w:r>
    </w:p>
    <w:p w14:paraId="4B51736D" w14:textId="77777777" w:rsidR="00AE4895" w:rsidRDefault="00AE4895" w:rsidP="00AE48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895">
        <w:rPr>
          <w:rFonts w:ascii="Times New Roman" w:hAnsi="Times New Roman" w:cs="Times New Roman"/>
          <w:sz w:val="28"/>
          <w:szCs w:val="28"/>
        </w:rPr>
        <w:t>Пространственно-временные оппозиции в рассказе усиливают символику ковыля: «близко» и «плохо» ассоциируются с настоящим временем и низким положением, тогда как «далеко» и «хорошо» связаны с прошлым и духовным возвышением. Герой, поднимаясь к монастырю, проходит через эти уровни, где «высоко» — это духовное богатство и связь с вечностью, а «низко» — отчуждение и суета современного мира.</w:t>
      </w:r>
    </w:p>
    <w:p w14:paraId="420C8DCC" w14:textId="16D02CC0" w:rsidR="00FE531F" w:rsidRDefault="00AE4895" w:rsidP="00AE48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895">
        <w:rPr>
          <w:rFonts w:ascii="Times New Roman" w:hAnsi="Times New Roman" w:cs="Times New Roman"/>
          <w:sz w:val="28"/>
          <w:szCs w:val="28"/>
        </w:rPr>
        <w:t>Таким образом, ковыль — это не только часть пейзажа, но и фрактал, в котором сосредоточен весь смысл художественного пространства рассказа. Он одновременно отражает различие между частным и общим, прошлым и настоящим, временным и вечным, что является важной эстетической категорией у Бунина. В итоге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4895">
        <w:rPr>
          <w:rFonts w:ascii="Times New Roman" w:hAnsi="Times New Roman" w:cs="Times New Roman"/>
          <w:sz w:val="28"/>
          <w:szCs w:val="28"/>
        </w:rPr>
        <w:t xml:space="preserve"> образ ковыля пронизывает произведение, показывая глубокую целостность и взаимосвязанность всех элементов повествования и подтверждая идею, что в каждой детали скрыт целый мир. Такой подход раскрывает философскую направленность рассказа и помогает </w:t>
      </w:r>
      <w:r w:rsidRPr="00AE4895">
        <w:rPr>
          <w:rFonts w:ascii="Times New Roman" w:hAnsi="Times New Roman" w:cs="Times New Roman"/>
          <w:sz w:val="28"/>
          <w:szCs w:val="28"/>
        </w:rPr>
        <w:lastRenderedPageBreak/>
        <w:t>проникнуть в миросозерцание автора, где природа и память тесно переплетены, а художественное пространство организовано по принципу фрактала.</w:t>
      </w:r>
    </w:p>
    <w:p w14:paraId="78EF85AD" w14:textId="77777777" w:rsidR="00AE4895" w:rsidRPr="00AE4895" w:rsidRDefault="00AE4895" w:rsidP="00AE4895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895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14:paraId="401AB314" w14:textId="77777777" w:rsidR="00AE4895" w:rsidRPr="00AE4895" w:rsidRDefault="00AE4895" w:rsidP="00AE4895">
      <w:pPr>
        <w:pStyle w:val="a7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895">
        <w:rPr>
          <w:rFonts w:ascii="Times New Roman" w:hAnsi="Times New Roman" w:cs="Times New Roman"/>
          <w:sz w:val="28"/>
          <w:szCs w:val="28"/>
        </w:rPr>
        <w:t>Бунин И.А. Собрание сочинений в четырёх томах. Том 1. - М.: Правда, 1988. - 480 с.</w:t>
      </w:r>
    </w:p>
    <w:p w14:paraId="5B54DC48" w14:textId="77777777" w:rsidR="00AE4895" w:rsidRPr="00AE4895" w:rsidRDefault="00AE4895" w:rsidP="00AE4895">
      <w:pPr>
        <w:pStyle w:val="a7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895">
        <w:rPr>
          <w:rFonts w:ascii="Times New Roman" w:hAnsi="Times New Roman" w:cs="Times New Roman"/>
          <w:sz w:val="28"/>
          <w:szCs w:val="28"/>
        </w:rPr>
        <w:t>Лотман Ю.М. Структура художественного текста. - Москва: Эксмо, 2023. - 512 с.</w:t>
      </w:r>
    </w:p>
    <w:p w14:paraId="6193A413" w14:textId="77777777" w:rsidR="00AE4895" w:rsidRPr="00AE4895" w:rsidRDefault="00AE4895" w:rsidP="00AE4895">
      <w:pPr>
        <w:pStyle w:val="a7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895">
        <w:rPr>
          <w:rFonts w:ascii="Times New Roman" w:hAnsi="Times New Roman" w:cs="Times New Roman"/>
          <w:sz w:val="28"/>
          <w:szCs w:val="28"/>
        </w:rPr>
        <w:t>Мальцев Ю.В. Иван Бунин. - М.: Посев, 1994. - 432 с.</w:t>
      </w:r>
    </w:p>
    <w:p w14:paraId="780A58A5" w14:textId="77777777" w:rsidR="00AE4895" w:rsidRPr="00AE4895" w:rsidRDefault="00AE4895" w:rsidP="00AE4895">
      <w:pPr>
        <w:pStyle w:val="a7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895">
        <w:rPr>
          <w:rFonts w:ascii="Times New Roman" w:hAnsi="Times New Roman" w:cs="Times New Roman"/>
          <w:sz w:val="28"/>
          <w:szCs w:val="28"/>
        </w:rPr>
        <w:t>Славянские древности: Этнолингвистический словарь в 5-ти томах / Под общей ред. Н. И. Толстого. – Т. 3: К – П - Москва: Международные отношения, 2004, - 689 с.</w:t>
      </w:r>
    </w:p>
    <w:p w14:paraId="3FF7B9C9" w14:textId="77777777" w:rsidR="00AE4895" w:rsidRPr="00AE4895" w:rsidRDefault="00AE4895" w:rsidP="00AE4895">
      <w:pPr>
        <w:pStyle w:val="a7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895">
        <w:rPr>
          <w:rFonts w:ascii="Times New Roman" w:hAnsi="Times New Roman" w:cs="Times New Roman"/>
          <w:sz w:val="28"/>
          <w:szCs w:val="28"/>
        </w:rPr>
        <w:t>Сливицкая</w:t>
      </w:r>
      <w:proofErr w:type="spellEnd"/>
      <w:r w:rsidRPr="00AE4895">
        <w:rPr>
          <w:rFonts w:ascii="Times New Roman" w:hAnsi="Times New Roman" w:cs="Times New Roman"/>
          <w:sz w:val="28"/>
          <w:szCs w:val="28"/>
        </w:rPr>
        <w:t xml:space="preserve"> О.В. "Повышенное чувство жизни": мир Ивана Бунина. - Москва: </w:t>
      </w:r>
      <w:proofErr w:type="spellStart"/>
      <w:r w:rsidRPr="00AE4895">
        <w:rPr>
          <w:rFonts w:ascii="Times New Roman" w:hAnsi="Times New Roman" w:cs="Times New Roman"/>
          <w:sz w:val="28"/>
          <w:szCs w:val="28"/>
        </w:rPr>
        <w:t>Российск</w:t>
      </w:r>
      <w:proofErr w:type="spellEnd"/>
      <w:r w:rsidRPr="00AE4895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AE4895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AE4895">
        <w:rPr>
          <w:rFonts w:ascii="Times New Roman" w:hAnsi="Times New Roman" w:cs="Times New Roman"/>
          <w:sz w:val="28"/>
          <w:szCs w:val="28"/>
        </w:rPr>
        <w:t>. ун-т., 2004. - 270 с.</w:t>
      </w:r>
    </w:p>
    <w:p w14:paraId="1D9F3A00" w14:textId="77777777" w:rsidR="00AE4895" w:rsidRPr="00A52D0B" w:rsidRDefault="00AE4895" w:rsidP="00AE4895">
      <w:pPr>
        <w:contextualSpacing/>
        <w:rPr>
          <w:b/>
          <w:bCs/>
        </w:rPr>
      </w:pPr>
    </w:p>
    <w:p w14:paraId="0080CDA6" w14:textId="77777777" w:rsidR="00AE4895" w:rsidRPr="00086541" w:rsidRDefault="00AE4895" w:rsidP="00AE4895">
      <w:pPr>
        <w:contextualSpacing/>
      </w:pPr>
    </w:p>
    <w:p w14:paraId="1CA82065" w14:textId="77777777" w:rsidR="00AE4895" w:rsidRPr="00AE4895" w:rsidRDefault="00AE4895" w:rsidP="00AE48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E4895" w:rsidRPr="00AE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61F3B"/>
    <w:multiLevelType w:val="hybridMultilevel"/>
    <w:tmpl w:val="854AC7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1550417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CF"/>
    <w:rsid w:val="00537EDF"/>
    <w:rsid w:val="0079667F"/>
    <w:rsid w:val="00820B4F"/>
    <w:rsid w:val="00A73DCF"/>
    <w:rsid w:val="00AE4895"/>
    <w:rsid w:val="00E33849"/>
    <w:rsid w:val="00EB7829"/>
    <w:rsid w:val="00FE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2B5D"/>
  <w15:chartTrackingRefBased/>
  <w15:docId w15:val="{7415A250-5521-4CDB-A1C7-2E45B3BF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3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D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D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3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3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3D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3D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3D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3D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3D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3D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3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3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3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3D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3D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3D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3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3D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3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2754</Characters>
  <Application>Microsoft Office Word</Application>
  <DocSecurity>0</DocSecurity>
  <Lines>55</Lines>
  <Paragraphs>12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Малхаз .</dc:creator>
  <cp:keywords/>
  <dc:description/>
  <cp:lastModifiedBy>Малхаз .</cp:lastModifiedBy>
  <cp:revision>2</cp:revision>
  <dcterms:created xsi:type="dcterms:W3CDTF">2026-02-24T19:16:00Z</dcterms:created>
  <dcterms:modified xsi:type="dcterms:W3CDTF">2026-02-24T19:21:00Z</dcterms:modified>
</cp:coreProperties>
</file>