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D35F" w14:textId="7D4616FB" w:rsidR="00C426B5" w:rsidRPr="007D3CDC" w:rsidRDefault="00424076" w:rsidP="00D37F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3CDC">
        <w:rPr>
          <w:rFonts w:ascii="Times New Roman" w:hAnsi="Times New Roman" w:cs="Times New Roman"/>
          <w:b/>
          <w:bCs/>
        </w:rPr>
        <w:t>Поэтика настроений в лирике Ю. К. Балтрушайтиса</w:t>
      </w:r>
    </w:p>
    <w:p w14:paraId="33200568" w14:textId="04EC87C2" w:rsidR="00424076" w:rsidRDefault="00424076" w:rsidP="00D37FD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Симак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Назарий</w:t>
      </w:r>
      <w:proofErr w:type="spellEnd"/>
      <w:r>
        <w:rPr>
          <w:rFonts w:ascii="Times New Roman" w:hAnsi="Times New Roman" w:cs="Times New Roman"/>
        </w:rPr>
        <w:t xml:space="preserve"> Игоревич</w:t>
      </w:r>
    </w:p>
    <w:p w14:paraId="7979B98D" w14:textId="4E6DE22F" w:rsidR="00424076" w:rsidRPr="008034CA" w:rsidRDefault="00632089" w:rsidP="00D37F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 Калужского государственного университета им. К. Э. Циолковского, </w:t>
      </w:r>
      <w:r w:rsidR="00A4380E">
        <w:rPr>
          <w:rFonts w:ascii="Times New Roman" w:hAnsi="Times New Roman" w:cs="Times New Roman"/>
        </w:rPr>
        <w:t>Калуга, Россия</w:t>
      </w:r>
    </w:p>
    <w:p w14:paraId="1A90E6C4" w14:textId="77777777" w:rsidR="00C426B5" w:rsidRPr="008034CA" w:rsidRDefault="00C426B5" w:rsidP="006C0E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08EA1" w14:textId="58ECDA5F" w:rsidR="00A75370" w:rsidRDefault="002A5E3B" w:rsidP="004321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</w:t>
      </w:r>
      <w:r w:rsidR="00A76FBC" w:rsidRPr="008034CA">
        <w:rPr>
          <w:rFonts w:ascii="Times New Roman" w:hAnsi="Times New Roman" w:cs="Times New Roman"/>
        </w:rPr>
        <w:t>направлен</w:t>
      </w:r>
      <w:r>
        <w:rPr>
          <w:rFonts w:ascii="Times New Roman" w:hAnsi="Times New Roman" w:cs="Times New Roman"/>
        </w:rPr>
        <w:t xml:space="preserve">о </w:t>
      </w:r>
      <w:r w:rsidR="00A76FBC" w:rsidRPr="008034CA">
        <w:rPr>
          <w:rFonts w:ascii="Times New Roman" w:hAnsi="Times New Roman" w:cs="Times New Roman"/>
        </w:rPr>
        <w:t>на обнаружение когнитивного образа концепта «трансцендентное» в лирике Ю. К. Балтрушайтиса</w:t>
      </w:r>
      <w:r w:rsidR="00BD43C3">
        <w:rPr>
          <w:rFonts w:ascii="Times New Roman" w:hAnsi="Times New Roman" w:cs="Times New Roman"/>
        </w:rPr>
        <w:t xml:space="preserve"> и</w:t>
      </w:r>
      <w:r w:rsidR="00CA4F72">
        <w:rPr>
          <w:rFonts w:ascii="Times New Roman" w:hAnsi="Times New Roman" w:cs="Times New Roman"/>
        </w:rPr>
        <w:t xml:space="preserve"> </w:t>
      </w:r>
      <w:r w:rsidR="00A76FBC" w:rsidRPr="008034CA">
        <w:rPr>
          <w:rFonts w:ascii="Times New Roman" w:hAnsi="Times New Roman" w:cs="Times New Roman"/>
        </w:rPr>
        <w:t xml:space="preserve">места поэтики настроений раннего немецкого романтизма </w:t>
      </w:r>
      <w:r w:rsidR="00BD43C3">
        <w:rPr>
          <w:rFonts w:ascii="Times New Roman" w:hAnsi="Times New Roman" w:cs="Times New Roman"/>
        </w:rPr>
        <w:t xml:space="preserve">в </w:t>
      </w:r>
      <w:r w:rsidR="00B83419">
        <w:rPr>
          <w:rFonts w:ascii="Times New Roman" w:hAnsi="Times New Roman" w:cs="Times New Roman"/>
        </w:rPr>
        <w:t>выражении и</w:t>
      </w:r>
      <w:r w:rsidR="00B61049">
        <w:rPr>
          <w:rFonts w:ascii="Times New Roman" w:hAnsi="Times New Roman" w:cs="Times New Roman"/>
        </w:rPr>
        <w:t xml:space="preserve"> структуре данного образа</w:t>
      </w:r>
      <w:r w:rsidR="00A76FBC" w:rsidRPr="008034CA">
        <w:rPr>
          <w:rFonts w:ascii="Times New Roman" w:hAnsi="Times New Roman" w:cs="Times New Roman"/>
        </w:rPr>
        <w:t>.</w:t>
      </w:r>
    </w:p>
    <w:p w14:paraId="77AE0ECC" w14:textId="4C79A9BB" w:rsidR="00A75370" w:rsidRDefault="00A75370" w:rsidP="00140D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Теоретико-методологической</w:t>
      </w:r>
      <w:r w:rsidR="00521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базой </w:t>
      </w:r>
      <w:r w:rsidR="00741BF9">
        <w:rPr>
          <w:rFonts w:ascii="Times New Roman" w:hAnsi="Times New Roman" w:cs="Times New Roman"/>
        </w:rPr>
        <w:t>анализа</w:t>
      </w:r>
      <w:r>
        <w:rPr>
          <w:rFonts w:ascii="Times New Roman" w:hAnsi="Times New Roman" w:cs="Times New Roman"/>
        </w:rPr>
        <w:t xml:space="preserve"> являются работы:  И. А. </w:t>
      </w:r>
      <w:proofErr w:type="spellStart"/>
      <w:r>
        <w:rPr>
          <w:rFonts w:ascii="Times New Roman" w:hAnsi="Times New Roman" w:cs="Times New Roman"/>
        </w:rPr>
        <w:t>Стернина</w:t>
      </w:r>
      <w:proofErr w:type="spellEnd"/>
      <w:r>
        <w:rPr>
          <w:rFonts w:ascii="Times New Roman" w:hAnsi="Times New Roman" w:cs="Times New Roman"/>
        </w:rPr>
        <w:t xml:space="preserve"> и З. Д. Поповой о когнитивном образе; М. </w:t>
      </w:r>
      <w:proofErr w:type="spellStart"/>
      <w:r>
        <w:rPr>
          <w:rFonts w:ascii="Times New Roman" w:hAnsi="Times New Roman" w:cs="Times New Roman"/>
        </w:rPr>
        <w:t>Тёрнера</w:t>
      </w:r>
      <w:proofErr w:type="spellEnd"/>
      <w:r>
        <w:rPr>
          <w:rFonts w:ascii="Times New Roman" w:hAnsi="Times New Roman" w:cs="Times New Roman"/>
        </w:rPr>
        <w:t xml:space="preserve"> и Ж. </w:t>
      </w:r>
      <w:proofErr w:type="spellStart"/>
      <w:r>
        <w:rPr>
          <w:rFonts w:ascii="Times New Roman" w:hAnsi="Times New Roman" w:cs="Times New Roman"/>
        </w:rPr>
        <w:t>Фоконье</w:t>
      </w:r>
      <w:proofErr w:type="spellEnd"/>
      <w:r w:rsidR="00140DA0">
        <w:rPr>
          <w:rFonts w:ascii="Times New Roman" w:hAnsi="Times New Roman" w:cs="Times New Roman"/>
        </w:rPr>
        <w:t xml:space="preserve"> о концептуальном </w:t>
      </w:r>
      <w:proofErr w:type="spellStart"/>
      <w:r w:rsidR="00140DA0">
        <w:rPr>
          <w:rFonts w:ascii="Times New Roman" w:hAnsi="Times New Roman" w:cs="Times New Roman"/>
        </w:rPr>
        <w:t>интеграте</w:t>
      </w:r>
      <w:proofErr w:type="spellEnd"/>
      <w:r>
        <w:rPr>
          <w:rFonts w:ascii="Times New Roman" w:hAnsi="Times New Roman" w:cs="Times New Roman"/>
        </w:rPr>
        <w:t>; И. А. Тарасовой и А. Ф. Лосева о соотношении образа и концепта; Н. В. Павлович о парадигме образов в поэзии.</w:t>
      </w:r>
      <w:r w:rsidR="00432133">
        <w:rPr>
          <w:rFonts w:ascii="Times New Roman" w:hAnsi="Times New Roman" w:cs="Times New Roman"/>
        </w:rPr>
        <w:t xml:space="preserve"> </w:t>
      </w:r>
    </w:p>
    <w:p w14:paraId="3F47709A" w14:textId="04593603" w:rsidR="00E55392" w:rsidRDefault="00A75370" w:rsidP="00F90F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реализации целей </w:t>
      </w:r>
      <w:r w:rsidR="00092816">
        <w:rPr>
          <w:rFonts w:ascii="Times New Roman" w:hAnsi="Times New Roman" w:cs="Times New Roman"/>
        </w:rPr>
        <w:t xml:space="preserve">работы </w:t>
      </w:r>
      <w:r>
        <w:rPr>
          <w:rFonts w:ascii="Times New Roman" w:hAnsi="Times New Roman" w:cs="Times New Roman"/>
        </w:rPr>
        <w:t>выделяются ментальные пространства, которые входят в интеграцию с концептом «трансцендентное» и обогащают его структуру своими когнитивными признаками.</w:t>
      </w:r>
    </w:p>
    <w:p w14:paraId="28189F20" w14:textId="1538AF3C" w:rsidR="00E55392" w:rsidRDefault="00E55392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Поэтика настроений рассматривается с отсылкой на монографию В. М. </w:t>
      </w:r>
      <w:proofErr w:type="spellStart"/>
      <w:r>
        <w:rPr>
          <w:rFonts w:ascii="Times New Roman" w:hAnsi="Times New Roman" w:cs="Times New Roman"/>
        </w:rPr>
        <w:t>Жирмунского</w:t>
      </w:r>
      <w:proofErr w:type="spellEnd"/>
      <w:r>
        <w:rPr>
          <w:rFonts w:ascii="Times New Roman" w:hAnsi="Times New Roman" w:cs="Times New Roman"/>
        </w:rPr>
        <w:t xml:space="preserve"> «Немецкий романтизм и современная мистика» и теоретически</w:t>
      </w:r>
      <w:r w:rsidR="007A102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3D3ED3">
        <w:rPr>
          <w:rFonts w:ascii="Times New Roman" w:hAnsi="Times New Roman" w:cs="Times New Roman"/>
        </w:rPr>
        <w:t>изыскания</w:t>
      </w:r>
      <w:r w:rsidR="007A1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самих немецких романтиков. </w:t>
      </w:r>
    </w:p>
    <w:p w14:paraId="5C2516F6" w14:textId="5A1F70D8" w:rsidR="00521D61" w:rsidRPr="008034CA" w:rsidRDefault="00E55392" w:rsidP="00F90F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 исследования – лирика Ю.К. Балтрушайтиса, предмет – поэтика текстов стихотворений их сборников «Земные ступени» (1911 г.) и «Горная тропа» (1912 г.).</w:t>
      </w:r>
    </w:p>
    <w:p w14:paraId="15C1EE50" w14:textId="61BE29CF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 xml:space="preserve">Основополагающим мотивом раннего творчества </w:t>
      </w:r>
      <w:proofErr w:type="spellStart"/>
      <w:r w:rsidRPr="008034CA">
        <w:rPr>
          <w:rFonts w:ascii="Times New Roman" w:hAnsi="Times New Roman" w:cs="Times New Roman"/>
        </w:rPr>
        <w:t>Юргиса</w:t>
      </w:r>
      <w:proofErr w:type="spellEnd"/>
      <w:r w:rsidRPr="008034CA">
        <w:rPr>
          <w:rFonts w:ascii="Times New Roman" w:hAnsi="Times New Roman" w:cs="Times New Roman"/>
        </w:rPr>
        <w:t xml:space="preserve"> Казимировича Балтрушайтиса (период написания первых двух сборников) является мотив «восхождения», что заключено уже в самих названиях сборников, так как образы «ступеней» и «тропы в горах» подразумевают движение по вертикали. Связано это с устройством художественной реальности автора, которая основана на строгой бинарной оппозиции «рационального» и «иррационального», «земного» и «небесного», «</w:t>
      </w:r>
      <w:proofErr w:type="spellStart"/>
      <w:r w:rsidRPr="008034CA">
        <w:rPr>
          <w:rFonts w:ascii="Times New Roman" w:hAnsi="Times New Roman" w:cs="Times New Roman"/>
        </w:rPr>
        <w:t>профанного</w:t>
      </w:r>
      <w:proofErr w:type="spellEnd"/>
      <w:r w:rsidRPr="008034CA">
        <w:rPr>
          <w:rFonts w:ascii="Times New Roman" w:hAnsi="Times New Roman" w:cs="Times New Roman"/>
        </w:rPr>
        <w:t xml:space="preserve">» и «сакрального» и </w:t>
      </w:r>
      <w:proofErr w:type="spellStart"/>
      <w:r w:rsidRPr="008034CA">
        <w:rPr>
          <w:rFonts w:ascii="Times New Roman" w:hAnsi="Times New Roman" w:cs="Times New Roman"/>
        </w:rPr>
        <w:t>тд</w:t>
      </w:r>
      <w:proofErr w:type="spellEnd"/>
      <w:r w:rsidRPr="008034CA">
        <w:rPr>
          <w:rFonts w:ascii="Times New Roman" w:hAnsi="Times New Roman" w:cs="Times New Roman"/>
        </w:rPr>
        <w:t xml:space="preserve">. Инвариантами всех этих крайностей можно назвать «имманентное» и «трансцендентное», так как мотив «восхождения» у Балтрушайтиса тесно связан с духовной трансгрессией, мотивом «преодоления». </w:t>
      </w:r>
    </w:p>
    <w:p w14:paraId="147108E5" w14:textId="0E885264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>Выражение образа «трансцендентного» через катахрезы, противоречивость ментальных пространств, входящих в отношение интеграции с «трансцендентным», контрастность когнитивных признаков, содержащихся в разных структурах, объединённых общими связями с концертом «трансцендентного», обусловлено поэтикой настроений, которая направлена на то, «чтобы дать почувствовать среди конечного тайну бесконечного» [</w:t>
      </w:r>
      <w:proofErr w:type="spellStart"/>
      <w:r w:rsidRPr="008034CA">
        <w:rPr>
          <w:rFonts w:ascii="Times New Roman" w:hAnsi="Times New Roman" w:cs="Times New Roman"/>
        </w:rPr>
        <w:t>Жирмунский</w:t>
      </w:r>
      <w:proofErr w:type="spellEnd"/>
      <w:r w:rsidRPr="008034CA">
        <w:rPr>
          <w:rFonts w:ascii="Times New Roman" w:hAnsi="Times New Roman" w:cs="Times New Roman"/>
        </w:rPr>
        <w:t xml:space="preserve">: 30]. Для этого «самое словоупотребление и способ соединения слов должны были измениться» [Там же: 30], что мотивирует обилие катахрез. И эта самая «борьба со словом, с образом, попытка вложить в него содержание </w:t>
      </w:r>
      <w:proofErr w:type="spellStart"/>
      <w:r w:rsidRPr="008034CA">
        <w:rPr>
          <w:rFonts w:ascii="Times New Roman" w:hAnsi="Times New Roman" w:cs="Times New Roman"/>
        </w:rPr>
        <w:t>бо́льшее</w:t>
      </w:r>
      <w:proofErr w:type="spellEnd"/>
      <w:r w:rsidRPr="008034CA">
        <w:rPr>
          <w:rFonts w:ascii="Times New Roman" w:hAnsi="Times New Roman" w:cs="Times New Roman"/>
        </w:rPr>
        <w:t xml:space="preserve">, чем обычное» [Там же: 30], то есть собственно поэтика настроений, роднит Ю.К. Балтрушайтиса, как и весь русский символизм, с </w:t>
      </w:r>
      <w:proofErr w:type="spellStart"/>
      <w:r w:rsidRPr="008034CA">
        <w:rPr>
          <w:rFonts w:ascii="Times New Roman" w:hAnsi="Times New Roman" w:cs="Times New Roman"/>
        </w:rPr>
        <w:t>иенским</w:t>
      </w:r>
      <w:proofErr w:type="spellEnd"/>
      <w:r w:rsidRPr="008034CA">
        <w:rPr>
          <w:rFonts w:ascii="Times New Roman" w:hAnsi="Times New Roman" w:cs="Times New Roman"/>
        </w:rPr>
        <w:t xml:space="preserve"> романтизмом.</w:t>
      </w:r>
    </w:p>
    <w:p w14:paraId="4F6EE686" w14:textId="77777777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 xml:space="preserve">Поиск выражения общего, единства, абстракции </w:t>
      </w:r>
      <w:proofErr w:type="spellStart"/>
      <w:r w:rsidRPr="008034CA">
        <w:rPr>
          <w:rFonts w:ascii="Times New Roman" w:hAnsi="Times New Roman" w:cs="Times New Roman"/>
        </w:rPr>
        <w:t>en</w:t>
      </w:r>
      <w:proofErr w:type="spellEnd"/>
      <w:r w:rsidRPr="008034CA">
        <w:rPr>
          <w:rFonts w:ascii="Times New Roman" w:hAnsi="Times New Roman" w:cs="Times New Roman"/>
        </w:rPr>
        <w:t xml:space="preserve"> </w:t>
      </w:r>
      <w:proofErr w:type="spellStart"/>
      <w:r w:rsidRPr="008034CA">
        <w:rPr>
          <w:rFonts w:ascii="Times New Roman" w:hAnsi="Times New Roman" w:cs="Times New Roman"/>
        </w:rPr>
        <w:t>gros</w:t>
      </w:r>
      <w:proofErr w:type="spellEnd"/>
      <w:r w:rsidRPr="008034CA">
        <w:rPr>
          <w:rFonts w:ascii="Times New Roman" w:hAnsi="Times New Roman" w:cs="Times New Roman"/>
        </w:rPr>
        <w:t xml:space="preserve">, который наполняет всё рассмотренное нами творчество Ю.К. Балтрушайтиса, направлен, соответственно, на то, чтобы «всей душой искать и находить единичное и всеобщее, забывая намеренно всех остальных», чтобы отражать «дух, который словно содержит в себе единство духов и целую общность людей, и в глубине этой общности прорастает универсум, который, как говорят, должен зародиться в каждой монаде и созреть» [Шлегель: 57], то есть как раз трансцендентное, непознаваемое, так как «универсум нельзя ни объяснить, ни постичь, но лишь открыть и созерцать» [Там же: 61]. Непознаваемость этого «духа» декларируется Балтрушайтисом напрямую, а сам дух им мыслится как обязательный объект творчества. Одна из основных проблем искусства для Балтрушайтиса – это несоответствие формы и содержания, слова и денотата, а в снятии данного противоречия и помогает поэтика настроений. </w:t>
      </w:r>
    </w:p>
    <w:p w14:paraId="30ADB31A" w14:textId="075A0352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>В терминологии Ф. Шлегеля даже есть определение для поэзии Балтрушайтиса: «есть поэзия, для которой самым важным является отношение идеального и реального и которая, таким образом, по аналогии с философским языком искусства должна быть названа трансцендентальной поэзией» [Там же: 57], – ведь «отношение идеального и реального» – это также отношение трансцендентного и имманентного.</w:t>
      </w:r>
    </w:p>
    <w:p w14:paraId="12BCC264" w14:textId="1C7A3F04" w:rsidR="00A76FBC" w:rsidRPr="008034CA" w:rsidRDefault="009E782D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Исследование демонстрирует, что можно </w:t>
      </w:r>
      <w:r w:rsidR="00A76FBC" w:rsidRPr="008034CA">
        <w:rPr>
          <w:rFonts w:ascii="Times New Roman" w:hAnsi="Times New Roman" w:cs="Times New Roman"/>
        </w:rPr>
        <w:t xml:space="preserve">составить следующий список ментальных пространств, признаки и структурные элементы которых составляют когнитивный образ концепта «трансцендентное»: «весна», «ночь», «звёзды», «кров» (признак «верх»), «синева», «жемчуг», «бездна», «золото», «свет», «волна» и </w:t>
      </w:r>
      <w:proofErr w:type="spellStart"/>
      <w:r w:rsidR="00A76FBC" w:rsidRPr="008034CA">
        <w:rPr>
          <w:rFonts w:ascii="Times New Roman" w:hAnsi="Times New Roman" w:cs="Times New Roman"/>
        </w:rPr>
        <w:t>тд</w:t>
      </w:r>
      <w:proofErr w:type="spellEnd"/>
      <w:r w:rsidR="00A76FBC" w:rsidRPr="008034CA">
        <w:rPr>
          <w:rFonts w:ascii="Times New Roman" w:hAnsi="Times New Roman" w:cs="Times New Roman"/>
        </w:rPr>
        <w:t xml:space="preserve">. На основании этого противоречивого ряда ментальных пространств можно выделить два понятия об образе «трансцендентного» в поэтике Ю.К. Балтрушайтиса: конкретный образ, проявляющийся в каждом отдельном произведении, индивидуальный, ситуативный; обобщённый образ, отражающий как бы онтологическую функцию «трансцендентного» как части устройства художественной деятельности. Такое разделение находит объяснение в эстетической мысли: «трансцендентное» проявляется сквозь природу, обретает конкретную форму при определённых обстоятельствах (вдохновение, молитва и </w:t>
      </w:r>
      <w:proofErr w:type="spellStart"/>
      <w:r w:rsidR="00A76FBC" w:rsidRPr="008034CA">
        <w:rPr>
          <w:rFonts w:ascii="Times New Roman" w:hAnsi="Times New Roman" w:cs="Times New Roman"/>
        </w:rPr>
        <w:t>тд</w:t>
      </w:r>
      <w:proofErr w:type="spellEnd"/>
      <w:r w:rsidR="00A76FBC" w:rsidRPr="008034CA">
        <w:rPr>
          <w:rFonts w:ascii="Times New Roman" w:hAnsi="Times New Roman" w:cs="Times New Roman"/>
        </w:rPr>
        <w:t xml:space="preserve">.), </w:t>
      </w:r>
      <w:proofErr w:type="spellStart"/>
      <w:r w:rsidR="00A76FBC" w:rsidRPr="008034CA">
        <w:rPr>
          <w:rFonts w:ascii="Times New Roman" w:hAnsi="Times New Roman" w:cs="Times New Roman"/>
        </w:rPr>
        <w:t>эманирует</w:t>
      </w:r>
      <w:proofErr w:type="spellEnd"/>
      <w:r w:rsidR="00A76FBC" w:rsidRPr="008034CA">
        <w:rPr>
          <w:rFonts w:ascii="Times New Roman" w:hAnsi="Times New Roman" w:cs="Times New Roman"/>
        </w:rPr>
        <w:t xml:space="preserve"> таким образом в «имманентной» плоскости мироздания. Обобщённый же образ характеризует «трансцендентное» в изоляции, вне феномена и синтеза с «имманентным». В общих чертах обобщённый образ можно описать так: оно находится вверху относительно чего бы то ни было, не имеет формы, так как находится вне «земных» категорий. </w:t>
      </w:r>
    </w:p>
    <w:p w14:paraId="6E7A36EA" w14:textId="77777777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1999EE0" w14:textId="77777777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>Литература</w:t>
      </w:r>
    </w:p>
    <w:p w14:paraId="5D70D88E" w14:textId="77777777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 xml:space="preserve">1. </w:t>
      </w:r>
      <w:proofErr w:type="spellStart"/>
      <w:r w:rsidRPr="008034CA">
        <w:rPr>
          <w:rFonts w:ascii="Times New Roman" w:hAnsi="Times New Roman" w:cs="Times New Roman"/>
        </w:rPr>
        <w:t>Жирмунский</w:t>
      </w:r>
      <w:proofErr w:type="spellEnd"/>
      <w:r w:rsidRPr="008034CA">
        <w:rPr>
          <w:rFonts w:ascii="Times New Roman" w:hAnsi="Times New Roman" w:cs="Times New Roman"/>
        </w:rPr>
        <w:t xml:space="preserve"> В. М. Немецкий романтизм и современная мистика. СПб., 1996.</w:t>
      </w:r>
    </w:p>
    <w:p w14:paraId="613804FF" w14:textId="405D39FE" w:rsidR="00A76FBC" w:rsidRPr="008034CA" w:rsidRDefault="00A76FBC" w:rsidP="00803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34CA">
        <w:rPr>
          <w:rFonts w:ascii="Times New Roman" w:hAnsi="Times New Roman" w:cs="Times New Roman"/>
        </w:rPr>
        <w:t>2. Шлегель Ф. Из «</w:t>
      </w:r>
      <w:proofErr w:type="spellStart"/>
      <w:r w:rsidRPr="008034CA">
        <w:rPr>
          <w:rFonts w:ascii="Times New Roman" w:hAnsi="Times New Roman" w:cs="Times New Roman"/>
        </w:rPr>
        <w:t>атенейских</w:t>
      </w:r>
      <w:proofErr w:type="spellEnd"/>
      <w:r w:rsidRPr="008034CA">
        <w:rPr>
          <w:rFonts w:ascii="Times New Roman" w:hAnsi="Times New Roman" w:cs="Times New Roman"/>
        </w:rPr>
        <w:t xml:space="preserve"> фрагментов»</w:t>
      </w:r>
      <w:r w:rsidR="00F07A67">
        <w:rPr>
          <w:rFonts w:ascii="Times New Roman" w:hAnsi="Times New Roman" w:cs="Times New Roman"/>
        </w:rPr>
        <w:t>.</w:t>
      </w:r>
      <w:r w:rsidRPr="008034CA">
        <w:rPr>
          <w:rFonts w:ascii="Times New Roman" w:hAnsi="Times New Roman" w:cs="Times New Roman"/>
        </w:rPr>
        <w:t xml:space="preserve"> // Литературные манифесты западно-европейских романтиков</w:t>
      </w:r>
      <w:r w:rsidR="00F07A67">
        <w:rPr>
          <w:rFonts w:ascii="Times New Roman" w:hAnsi="Times New Roman" w:cs="Times New Roman"/>
        </w:rPr>
        <w:t>.</w:t>
      </w:r>
      <w:r w:rsidRPr="008034CA">
        <w:rPr>
          <w:rFonts w:ascii="Times New Roman" w:hAnsi="Times New Roman" w:cs="Times New Roman"/>
        </w:rPr>
        <w:t xml:space="preserve"> М., 1980. С. 55-59</w:t>
      </w:r>
      <w:r w:rsidR="00C426B5" w:rsidRPr="008034CA">
        <w:rPr>
          <w:rFonts w:ascii="Times New Roman" w:hAnsi="Times New Roman" w:cs="Times New Roman"/>
        </w:rPr>
        <w:t>.</w:t>
      </w:r>
    </w:p>
    <w:sectPr w:rsidR="00A76FBC" w:rsidRPr="008034CA" w:rsidSect="00923C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C"/>
    <w:rsid w:val="00031861"/>
    <w:rsid w:val="00092816"/>
    <w:rsid w:val="000C4ACC"/>
    <w:rsid w:val="00140DA0"/>
    <w:rsid w:val="00192DCF"/>
    <w:rsid w:val="001D0A80"/>
    <w:rsid w:val="00203372"/>
    <w:rsid w:val="00251A4C"/>
    <w:rsid w:val="002A5E3B"/>
    <w:rsid w:val="002D659A"/>
    <w:rsid w:val="00334F70"/>
    <w:rsid w:val="003A2206"/>
    <w:rsid w:val="003D3ED3"/>
    <w:rsid w:val="00424076"/>
    <w:rsid w:val="00432133"/>
    <w:rsid w:val="00521D61"/>
    <w:rsid w:val="005D5A77"/>
    <w:rsid w:val="005F635A"/>
    <w:rsid w:val="00632089"/>
    <w:rsid w:val="006555F6"/>
    <w:rsid w:val="00693415"/>
    <w:rsid w:val="006C0EB6"/>
    <w:rsid w:val="006E1168"/>
    <w:rsid w:val="007022EE"/>
    <w:rsid w:val="00741BF9"/>
    <w:rsid w:val="00767EDD"/>
    <w:rsid w:val="0078011A"/>
    <w:rsid w:val="007A1021"/>
    <w:rsid w:val="007D3CDC"/>
    <w:rsid w:val="007D5089"/>
    <w:rsid w:val="007E01D0"/>
    <w:rsid w:val="008034CA"/>
    <w:rsid w:val="00923C35"/>
    <w:rsid w:val="00941AE3"/>
    <w:rsid w:val="00986F44"/>
    <w:rsid w:val="009E782D"/>
    <w:rsid w:val="00A4380E"/>
    <w:rsid w:val="00A75370"/>
    <w:rsid w:val="00A76FBC"/>
    <w:rsid w:val="00B61049"/>
    <w:rsid w:val="00B83419"/>
    <w:rsid w:val="00BD43C3"/>
    <w:rsid w:val="00BD66BA"/>
    <w:rsid w:val="00BD732C"/>
    <w:rsid w:val="00C426B5"/>
    <w:rsid w:val="00C81CF3"/>
    <w:rsid w:val="00CA4F72"/>
    <w:rsid w:val="00D37FD9"/>
    <w:rsid w:val="00D43F12"/>
    <w:rsid w:val="00D63900"/>
    <w:rsid w:val="00D82254"/>
    <w:rsid w:val="00D835AB"/>
    <w:rsid w:val="00E55392"/>
    <w:rsid w:val="00E667B0"/>
    <w:rsid w:val="00E77C49"/>
    <w:rsid w:val="00E96472"/>
    <w:rsid w:val="00EC020D"/>
    <w:rsid w:val="00EC4D5E"/>
    <w:rsid w:val="00F07A67"/>
    <w:rsid w:val="00F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31D28"/>
  <w15:chartTrackingRefBased/>
  <w15:docId w15:val="{62A5D2DD-4E16-3E42-B7CC-A28AB9B1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F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F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F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F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F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F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6FB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86F4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86F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86F4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6F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6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Назарий Симак</dc:creator>
  <cp:keywords/>
  <dc:description/>
  <cp:lastModifiedBy>Назарий Симак</cp:lastModifiedBy>
  <cp:revision>2</cp:revision>
  <dcterms:created xsi:type="dcterms:W3CDTF">2026-03-01T16:09:00Z</dcterms:created>
  <dcterms:modified xsi:type="dcterms:W3CDTF">2026-03-01T16:09:00Z</dcterms:modified>
</cp:coreProperties>
</file>