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2A173B2" w:rsidR="00AA537D" w:rsidRDefault="004E1A23" w:rsidP="00995036">
      <w:pPr>
        <w:spacing w:line="240" w:lineRule="auto"/>
        <w:jc w:val="center"/>
        <w:rPr>
          <w:rFonts w:ascii="Times New Roman" w:eastAsia="Times New Roman" w:hAnsi="Times New Roman" w:cs="Times New Roman"/>
          <w:b/>
          <w:sz w:val="24"/>
          <w:szCs w:val="28"/>
        </w:rPr>
      </w:pPr>
      <w:r w:rsidRPr="00995036">
        <w:rPr>
          <w:rFonts w:ascii="Times New Roman" w:eastAsia="Times New Roman" w:hAnsi="Times New Roman" w:cs="Times New Roman"/>
          <w:b/>
          <w:sz w:val="28"/>
          <w:szCs w:val="28"/>
        </w:rPr>
        <w:tab/>
      </w:r>
      <w:r w:rsidRPr="00995036">
        <w:rPr>
          <w:rFonts w:ascii="Times New Roman" w:eastAsia="Times New Roman" w:hAnsi="Times New Roman" w:cs="Times New Roman"/>
          <w:b/>
          <w:sz w:val="24"/>
          <w:szCs w:val="28"/>
        </w:rPr>
        <w:t xml:space="preserve">Пространство и движение в трактате Рене Анжуйского </w:t>
      </w:r>
      <w:r w:rsidR="00995036">
        <w:rPr>
          <w:rFonts w:ascii="Times New Roman" w:eastAsia="Times New Roman" w:hAnsi="Times New Roman" w:cs="Times New Roman"/>
          <w:b/>
          <w:sz w:val="24"/>
          <w:szCs w:val="28"/>
        </w:rPr>
        <w:t>«</w:t>
      </w:r>
      <w:r w:rsidRPr="00995036">
        <w:rPr>
          <w:rFonts w:ascii="Times New Roman" w:eastAsia="Times New Roman" w:hAnsi="Times New Roman" w:cs="Times New Roman"/>
          <w:b/>
          <w:sz w:val="24"/>
          <w:szCs w:val="28"/>
        </w:rPr>
        <w:t>Умерщвление праздного удовольствия</w:t>
      </w:r>
      <w:r w:rsidR="00995036">
        <w:rPr>
          <w:rFonts w:ascii="Times New Roman" w:eastAsia="Times New Roman" w:hAnsi="Times New Roman" w:cs="Times New Roman"/>
          <w:b/>
          <w:sz w:val="24"/>
          <w:szCs w:val="28"/>
        </w:rPr>
        <w:t>»</w:t>
      </w:r>
    </w:p>
    <w:p w14:paraId="36E05E96" w14:textId="5899821F" w:rsidR="00995036" w:rsidRDefault="00995036" w:rsidP="00995036">
      <w:pPr>
        <w:spacing w:line="240" w:lineRule="auto"/>
        <w:jc w:val="center"/>
        <w:rPr>
          <w:rFonts w:ascii="Times New Roman" w:eastAsia="Times New Roman" w:hAnsi="Times New Roman" w:cs="Times New Roman"/>
          <w:sz w:val="24"/>
          <w:szCs w:val="28"/>
        </w:rPr>
      </w:pPr>
    </w:p>
    <w:p w14:paraId="1421D31B" w14:textId="536F106E" w:rsidR="00995036" w:rsidRDefault="00995036" w:rsidP="00995036">
      <w:pPr>
        <w:spacing w:line="240" w:lineRule="auto"/>
        <w:jc w:val="center"/>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Королева Алла Львовна</w:t>
      </w:r>
    </w:p>
    <w:p w14:paraId="5E158845" w14:textId="1CCB1528" w:rsidR="00995036" w:rsidRDefault="00995036" w:rsidP="00995036">
      <w:pPr>
        <w:spacing w:line="240" w:lineRule="auto"/>
        <w:jc w:val="center"/>
        <w:rPr>
          <w:rFonts w:ascii="Times New Roman" w:eastAsia="Times New Roman" w:hAnsi="Times New Roman" w:cs="Times New Roman"/>
          <w:sz w:val="24"/>
          <w:szCs w:val="28"/>
          <w:lang w:val="ru-RU"/>
        </w:rPr>
      </w:pPr>
    </w:p>
    <w:p w14:paraId="35F761D8" w14:textId="2554DE5C" w:rsidR="00995036" w:rsidRPr="00995036" w:rsidRDefault="00995036" w:rsidP="00995036">
      <w:pPr>
        <w:spacing w:line="240" w:lineRule="auto"/>
        <w:jc w:val="center"/>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Аспирантка</w:t>
      </w:r>
      <w:r w:rsidRPr="00995036">
        <w:rPr>
          <w:rFonts w:ascii="Times New Roman" w:eastAsia="Times New Roman" w:hAnsi="Times New Roman" w:cs="Times New Roman"/>
          <w:sz w:val="24"/>
          <w:szCs w:val="28"/>
          <w:lang w:val="ru-RU"/>
        </w:rPr>
        <w:t xml:space="preserve"> МГУ им. </w:t>
      </w:r>
      <w:r>
        <w:rPr>
          <w:rFonts w:ascii="Times New Roman" w:eastAsia="Times New Roman" w:hAnsi="Times New Roman" w:cs="Times New Roman"/>
          <w:sz w:val="24"/>
          <w:szCs w:val="28"/>
          <w:lang w:val="ru-RU"/>
        </w:rPr>
        <w:t>М.В. Ломоносова, Москва, Россия</w:t>
      </w:r>
    </w:p>
    <w:p w14:paraId="00000002" w14:textId="77777777" w:rsidR="00AA537D" w:rsidRPr="00995036" w:rsidRDefault="00AA537D" w:rsidP="00995036">
      <w:pPr>
        <w:spacing w:line="240" w:lineRule="auto"/>
        <w:jc w:val="center"/>
        <w:rPr>
          <w:rFonts w:ascii="Times New Roman" w:eastAsia="Times New Roman" w:hAnsi="Times New Roman" w:cs="Times New Roman"/>
          <w:sz w:val="24"/>
          <w:szCs w:val="28"/>
        </w:rPr>
      </w:pPr>
    </w:p>
    <w:p w14:paraId="00000004" w14:textId="182B54A7" w:rsidR="00AA537D" w:rsidRPr="00995036" w:rsidRDefault="004E1A23" w:rsidP="00995036">
      <w:pPr>
        <w:spacing w:line="240" w:lineRule="auto"/>
        <w:ind w:firstLine="709"/>
        <w:jc w:val="both"/>
        <w:rPr>
          <w:rFonts w:ascii="Times New Roman" w:eastAsia="Times New Roman" w:hAnsi="Times New Roman" w:cs="Times New Roman"/>
          <w:sz w:val="24"/>
          <w:szCs w:val="28"/>
        </w:rPr>
      </w:pPr>
      <w:r w:rsidRPr="00995036">
        <w:rPr>
          <w:rFonts w:ascii="Times New Roman" w:eastAsia="Times New Roman" w:hAnsi="Times New Roman" w:cs="Times New Roman"/>
          <w:sz w:val="24"/>
          <w:szCs w:val="28"/>
        </w:rPr>
        <w:t xml:space="preserve">Трактат Рене Анжуйского </w:t>
      </w:r>
      <w:r w:rsidR="00995036">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Умерщвление праздного удовольствия</w:t>
      </w:r>
      <w:r w:rsidR="00995036">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 xml:space="preserve"> представляет собой интереснейшей образец позднесредневековой аллегорической литературы. Тем не менее, литературоведческих работ, посвященных этому тексту, не так много </w:t>
      </w:r>
      <w:r w:rsidR="000C294B">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 xml:space="preserve"> большинство </w:t>
      </w:r>
      <w:r w:rsidR="000C294B">
        <w:rPr>
          <w:rFonts w:ascii="Times New Roman" w:eastAsia="Times New Roman" w:hAnsi="Times New Roman" w:cs="Times New Roman"/>
          <w:sz w:val="24"/>
          <w:szCs w:val="28"/>
          <w:lang w:val="ru-RU"/>
        </w:rPr>
        <w:t>исследователей</w:t>
      </w:r>
      <w:r w:rsidRPr="00995036">
        <w:rPr>
          <w:rFonts w:ascii="Times New Roman" w:eastAsia="Times New Roman" w:hAnsi="Times New Roman" w:cs="Times New Roman"/>
          <w:sz w:val="24"/>
          <w:szCs w:val="28"/>
        </w:rPr>
        <w:t xml:space="preserve"> рассматривает трактат </w:t>
      </w:r>
      <w:r w:rsidR="000C294B">
        <w:rPr>
          <w:rFonts w:ascii="Times New Roman" w:eastAsia="Times New Roman" w:hAnsi="Times New Roman" w:cs="Times New Roman"/>
          <w:sz w:val="24"/>
          <w:szCs w:val="28"/>
          <w:lang w:val="ru-RU"/>
        </w:rPr>
        <w:t>в первую очередь</w:t>
      </w:r>
      <w:r w:rsidRPr="00995036">
        <w:rPr>
          <w:rFonts w:ascii="Times New Roman" w:eastAsia="Times New Roman" w:hAnsi="Times New Roman" w:cs="Times New Roman"/>
          <w:sz w:val="24"/>
          <w:szCs w:val="28"/>
        </w:rPr>
        <w:t xml:space="preserve"> в связи с иллюстрациями, а не как самостоятельное </w:t>
      </w:r>
      <w:r w:rsidR="000C294B">
        <w:rPr>
          <w:rFonts w:ascii="Times New Roman" w:eastAsia="Times New Roman" w:hAnsi="Times New Roman" w:cs="Times New Roman"/>
          <w:sz w:val="24"/>
          <w:szCs w:val="28"/>
          <w:lang w:val="ru-RU"/>
        </w:rPr>
        <w:t xml:space="preserve">литературное </w:t>
      </w:r>
      <w:r w:rsidRPr="00995036">
        <w:rPr>
          <w:rFonts w:ascii="Times New Roman" w:eastAsia="Times New Roman" w:hAnsi="Times New Roman" w:cs="Times New Roman"/>
          <w:sz w:val="24"/>
          <w:szCs w:val="28"/>
        </w:rPr>
        <w:t>произведение</w:t>
      </w:r>
      <w:r w:rsidR="005535CD" w:rsidRPr="00995036">
        <w:rPr>
          <w:rFonts w:ascii="Times New Roman" w:eastAsia="Times New Roman" w:hAnsi="Times New Roman" w:cs="Times New Roman"/>
          <w:sz w:val="24"/>
          <w:szCs w:val="28"/>
          <w:lang w:val="ru-RU"/>
        </w:rPr>
        <w:t xml:space="preserve"> [</w:t>
      </w:r>
      <w:r w:rsidR="00074A88" w:rsidRPr="00017791">
        <w:rPr>
          <w:rFonts w:ascii="Times New Roman" w:hAnsi="Times New Roman" w:cs="Times New Roman"/>
          <w:sz w:val="24"/>
          <w:szCs w:val="28"/>
          <w:lang w:val="en-US"/>
        </w:rPr>
        <w:t>Ferr</w:t>
      </w:r>
      <w:r w:rsidR="00074A88" w:rsidRPr="00017791">
        <w:rPr>
          <w:rFonts w:ascii="Times New Roman" w:hAnsi="Times New Roman" w:cs="Times New Roman"/>
          <w:sz w:val="24"/>
          <w:szCs w:val="28"/>
          <w:lang w:val="ru-RU"/>
        </w:rPr>
        <w:t>é</w:t>
      </w:r>
      <w:r w:rsidR="00074A88">
        <w:rPr>
          <w:rFonts w:ascii="Times New Roman" w:hAnsi="Times New Roman" w:cs="Times New Roman"/>
          <w:sz w:val="24"/>
          <w:szCs w:val="28"/>
          <w:lang w:val="ru-RU"/>
        </w:rPr>
        <w:t>; Чеснова</w:t>
      </w:r>
      <w:r w:rsidR="005535CD" w:rsidRPr="00995036">
        <w:rPr>
          <w:rFonts w:ascii="Times New Roman" w:eastAsia="Times New Roman" w:hAnsi="Times New Roman" w:cs="Times New Roman"/>
          <w:sz w:val="24"/>
          <w:szCs w:val="28"/>
          <w:lang w:val="ru-RU"/>
        </w:rPr>
        <w:t>]</w:t>
      </w:r>
      <w:r w:rsidR="000C294B">
        <w:rPr>
          <w:rFonts w:ascii="Times New Roman" w:eastAsia="Times New Roman" w:hAnsi="Times New Roman" w:cs="Times New Roman"/>
          <w:sz w:val="24"/>
          <w:szCs w:val="28"/>
          <w:lang w:val="ru-RU"/>
        </w:rPr>
        <w:t>.</w:t>
      </w:r>
      <w:r w:rsidRPr="00995036">
        <w:rPr>
          <w:rFonts w:ascii="Times New Roman" w:eastAsia="Times New Roman" w:hAnsi="Times New Roman" w:cs="Times New Roman"/>
          <w:sz w:val="24"/>
          <w:szCs w:val="28"/>
        </w:rPr>
        <w:tab/>
        <w:t xml:space="preserve">Уникальность творческого подхода Рене Анжуйского была проанализирована на примере его аллегорической поэмы </w:t>
      </w:r>
      <w:r w:rsidR="00995036">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Сердце, охваченное любовью</w:t>
      </w:r>
      <w:r w:rsidR="00995036">
        <w:rPr>
          <w:rFonts w:ascii="Times New Roman" w:eastAsia="Times New Roman" w:hAnsi="Times New Roman" w:cs="Times New Roman"/>
          <w:sz w:val="24"/>
          <w:szCs w:val="28"/>
        </w:rPr>
        <w:t>»</w:t>
      </w:r>
      <w:r w:rsidR="005535CD" w:rsidRPr="00995036">
        <w:rPr>
          <w:rFonts w:ascii="Times New Roman" w:eastAsia="Times New Roman" w:hAnsi="Times New Roman" w:cs="Times New Roman"/>
          <w:sz w:val="24"/>
          <w:szCs w:val="28"/>
          <w:lang w:val="ru-RU"/>
        </w:rPr>
        <w:t xml:space="preserve"> [</w:t>
      </w:r>
      <w:r w:rsidR="00074A88">
        <w:rPr>
          <w:rFonts w:ascii="Times New Roman" w:eastAsia="Times New Roman" w:hAnsi="Times New Roman" w:cs="Times New Roman"/>
          <w:sz w:val="24"/>
          <w:szCs w:val="28"/>
          <w:lang w:val="ru-RU"/>
        </w:rPr>
        <w:t>Абрамова</w:t>
      </w:r>
      <w:r w:rsidR="005535CD" w:rsidRPr="00995036">
        <w:rPr>
          <w:rFonts w:ascii="Times New Roman" w:eastAsia="Times New Roman" w:hAnsi="Times New Roman" w:cs="Times New Roman"/>
          <w:sz w:val="24"/>
          <w:szCs w:val="28"/>
          <w:lang w:val="ru-RU"/>
        </w:rPr>
        <w:t>]</w:t>
      </w:r>
      <w:r w:rsidR="00B34B27">
        <w:rPr>
          <w:rFonts w:ascii="Times New Roman" w:eastAsia="Times New Roman" w:hAnsi="Times New Roman" w:cs="Times New Roman"/>
          <w:sz w:val="24"/>
          <w:szCs w:val="28"/>
          <w:lang w:val="ru-RU"/>
        </w:rPr>
        <w:t xml:space="preserve">; можно </w:t>
      </w:r>
      <w:r w:rsidR="000C294B">
        <w:rPr>
          <w:rFonts w:ascii="Times New Roman" w:eastAsia="Times New Roman" w:hAnsi="Times New Roman" w:cs="Times New Roman"/>
          <w:sz w:val="24"/>
          <w:szCs w:val="28"/>
          <w:lang w:val="ru-RU"/>
        </w:rPr>
        <w:t>предположить,</w:t>
      </w:r>
      <w:r w:rsidRPr="00995036">
        <w:rPr>
          <w:rFonts w:ascii="Times New Roman" w:eastAsia="Times New Roman" w:hAnsi="Times New Roman" w:cs="Times New Roman"/>
          <w:sz w:val="24"/>
          <w:szCs w:val="28"/>
        </w:rPr>
        <w:t xml:space="preserve"> что </w:t>
      </w:r>
      <w:r w:rsidR="00995036">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Умерщвление праздного удовольствия</w:t>
      </w:r>
      <w:r w:rsidR="00995036">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 xml:space="preserve"> представляет собой не менее интере</w:t>
      </w:r>
      <w:r w:rsidR="00B34B27">
        <w:rPr>
          <w:rFonts w:ascii="Times New Roman" w:eastAsia="Times New Roman" w:hAnsi="Times New Roman" w:cs="Times New Roman"/>
          <w:sz w:val="24"/>
          <w:szCs w:val="28"/>
        </w:rPr>
        <w:t xml:space="preserve">сный материал и заслуживает </w:t>
      </w:r>
      <w:r w:rsidR="00B34B27">
        <w:rPr>
          <w:rFonts w:ascii="Times New Roman" w:eastAsia="Times New Roman" w:hAnsi="Times New Roman" w:cs="Times New Roman"/>
          <w:sz w:val="24"/>
          <w:szCs w:val="28"/>
          <w:lang w:val="ru-RU"/>
        </w:rPr>
        <w:t>внимания исследователей</w:t>
      </w:r>
      <w:r w:rsidR="00B34B27">
        <w:rPr>
          <w:rFonts w:ascii="Times New Roman" w:eastAsia="Times New Roman" w:hAnsi="Times New Roman" w:cs="Times New Roman"/>
          <w:sz w:val="24"/>
          <w:szCs w:val="28"/>
        </w:rPr>
        <w:t>.</w:t>
      </w:r>
    </w:p>
    <w:p w14:paraId="00000005" w14:textId="7FE90DC7" w:rsidR="00AA537D" w:rsidRPr="00995036" w:rsidRDefault="004E1A23" w:rsidP="00995036">
      <w:pPr>
        <w:spacing w:line="240" w:lineRule="auto"/>
        <w:ind w:firstLine="709"/>
        <w:jc w:val="both"/>
        <w:rPr>
          <w:rFonts w:ascii="Times New Roman" w:eastAsia="Times New Roman" w:hAnsi="Times New Roman" w:cs="Times New Roman"/>
          <w:sz w:val="24"/>
          <w:szCs w:val="28"/>
        </w:rPr>
      </w:pPr>
      <w:r w:rsidRPr="00995036">
        <w:rPr>
          <w:rFonts w:ascii="Times New Roman" w:eastAsia="Times New Roman" w:hAnsi="Times New Roman" w:cs="Times New Roman"/>
          <w:sz w:val="24"/>
          <w:szCs w:val="28"/>
        </w:rPr>
        <w:tab/>
        <w:t xml:space="preserve">В трактате представлено </w:t>
      </w:r>
      <w:r w:rsidR="000C294B">
        <w:rPr>
          <w:rFonts w:ascii="Times New Roman" w:eastAsia="Times New Roman" w:hAnsi="Times New Roman" w:cs="Times New Roman"/>
          <w:sz w:val="24"/>
          <w:szCs w:val="28"/>
        </w:rPr>
        <w:t>несколько пространств.</w:t>
      </w:r>
      <w:r w:rsidR="000C294B">
        <w:rPr>
          <w:rFonts w:ascii="Times New Roman" w:eastAsia="Times New Roman" w:hAnsi="Times New Roman" w:cs="Times New Roman"/>
          <w:sz w:val="24"/>
          <w:szCs w:val="28"/>
          <w:lang w:val="ru-RU"/>
        </w:rPr>
        <w:t xml:space="preserve"> Во-первых, это пространство основного действия,</w:t>
      </w:r>
      <w:r w:rsidRPr="00995036">
        <w:rPr>
          <w:rFonts w:ascii="Times New Roman" w:eastAsia="Times New Roman" w:hAnsi="Times New Roman" w:cs="Times New Roman"/>
          <w:sz w:val="24"/>
          <w:szCs w:val="28"/>
        </w:rPr>
        <w:t xml:space="preserve"> в котором повествователь встречает Благочестивую Душу (Ame Devote), скорбящую о грехах, в которых повинно ее грешное Сердце. Далее появляются Страх Божий (Crainte de Dieu) и Покаяние (Contrition), которые уносят Сердце на г</w:t>
      </w:r>
      <w:r w:rsidR="005535CD" w:rsidRPr="00995036">
        <w:rPr>
          <w:rFonts w:ascii="Times New Roman" w:eastAsia="Times New Roman" w:hAnsi="Times New Roman" w:cs="Times New Roman"/>
          <w:sz w:val="24"/>
          <w:szCs w:val="28"/>
        </w:rPr>
        <w:t>ору, где и происходит очищение С</w:t>
      </w:r>
      <w:r w:rsidRPr="00995036">
        <w:rPr>
          <w:rFonts w:ascii="Times New Roman" w:eastAsia="Times New Roman" w:hAnsi="Times New Roman" w:cs="Times New Roman"/>
          <w:sz w:val="24"/>
          <w:szCs w:val="28"/>
        </w:rPr>
        <w:t>ердца</w:t>
      </w:r>
      <w:r w:rsidR="005535CD" w:rsidRPr="00995036">
        <w:rPr>
          <w:rFonts w:ascii="Times New Roman" w:eastAsia="Times New Roman" w:hAnsi="Times New Roman" w:cs="Times New Roman"/>
          <w:sz w:val="24"/>
          <w:szCs w:val="28"/>
          <w:lang w:val="ru-RU"/>
        </w:rPr>
        <w:t xml:space="preserve"> от грехов</w:t>
      </w:r>
      <w:r w:rsidRPr="00995036">
        <w:rPr>
          <w:rFonts w:ascii="Times New Roman" w:eastAsia="Times New Roman" w:hAnsi="Times New Roman" w:cs="Times New Roman"/>
          <w:sz w:val="24"/>
          <w:szCs w:val="28"/>
        </w:rPr>
        <w:t xml:space="preserve"> </w:t>
      </w:r>
      <w:r w:rsidR="000C294B">
        <w:rPr>
          <w:rFonts w:ascii="Times New Roman" w:eastAsia="Times New Roman" w:hAnsi="Times New Roman" w:cs="Times New Roman"/>
          <w:sz w:val="24"/>
          <w:szCs w:val="28"/>
        </w:rPr>
        <w:t>–</w:t>
      </w:r>
      <w:r w:rsidRPr="00995036">
        <w:rPr>
          <w:rFonts w:ascii="Times New Roman" w:eastAsia="Times New Roman" w:hAnsi="Times New Roman" w:cs="Times New Roman"/>
          <w:sz w:val="24"/>
          <w:szCs w:val="28"/>
        </w:rPr>
        <w:t xml:space="preserve"> его распина</w:t>
      </w:r>
      <w:r w:rsidR="005535CD" w:rsidRPr="00995036">
        <w:rPr>
          <w:rFonts w:ascii="Times New Roman" w:eastAsia="Times New Roman" w:hAnsi="Times New Roman" w:cs="Times New Roman"/>
          <w:sz w:val="24"/>
          <w:szCs w:val="28"/>
        </w:rPr>
        <w:t>ют на кресте и пронзают копьем, после чего возвращают Душе.</w:t>
      </w:r>
    </w:p>
    <w:p w14:paraId="7735A62E" w14:textId="42B592FB" w:rsidR="00F72CAE" w:rsidRPr="00995036" w:rsidRDefault="005535CD"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t>Мотив распятия может отражать популярн</w:t>
      </w:r>
      <w:r w:rsidR="00BA4FC7">
        <w:rPr>
          <w:rFonts w:ascii="Times New Roman" w:eastAsia="Times New Roman" w:hAnsi="Times New Roman" w:cs="Times New Roman"/>
          <w:sz w:val="24"/>
          <w:szCs w:val="28"/>
          <w:lang w:val="ru-RU"/>
        </w:rPr>
        <w:t>ую</w:t>
      </w:r>
      <w:r w:rsidRPr="00995036">
        <w:rPr>
          <w:rFonts w:ascii="Times New Roman" w:eastAsia="Times New Roman" w:hAnsi="Times New Roman" w:cs="Times New Roman"/>
          <w:sz w:val="24"/>
          <w:szCs w:val="28"/>
          <w:lang w:val="ru-RU"/>
        </w:rPr>
        <w:t xml:space="preserve"> в Позднем Средневековье идею </w:t>
      </w:r>
      <w:r w:rsidRPr="00995036">
        <w:rPr>
          <w:rFonts w:ascii="Times New Roman" w:eastAsia="Times New Roman" w:hAnsi="Times New Roman" w:cs="Times New Roman"/>
          <w:sz w:val="24"/>
          <w:szCs w:val="28"/>
          <w:lang w:val="en-US"/>
        </w:rPr>
        <w:t>imitatio</w:t>
      </w:r>
      <w:r w:rsidRPr="00995036">
        <w:rPr>
          <w:rFonts w:ascii="Times New Roman" w:eastAsia="Times New Roman" w:hAnsi="Times New Roman" w:cs="Times New Roman"/>
          <w:sz w:val="24"/>
          <w:szCs w:val="28"/>
          <w:lang w:val="ru-RU"/>
        </w:rPr>
        <w:t xml:space="preserve"> </w:t>
      </w:r>
      <w:r w:rsidRPr="00995036">
        <w:rPr>
          <w:rFonts w:ascii="Times New Roman" w:eastAsia="Times New Roman" w:hAnsi="Times New Roman" w:cs="Times New Roman"/>
          <w:sz w:val="24"/>
          <w:szCs w:val="28"/>
          <w:lang w:val="en-US"/>
        </w:rPr>
        <w:t>Christi</w:t>
      </w:r>
      <w:r w:rsidRPr="00995036">
        <w:rPr>
          <w:rFonts w:ascii="Times New Roman" w:eastAsia="Times New Roman" w:hAnsi="Times New Roman" w:cs="Times New Roman"/>
          <w:sz w:val="24"/>
          <w:szCs w:val="28"/>
          <w:lang w:val="ru-RU"/>
        </w:rPr>
        <w:t xml:space="preserve">, подражания Христу. Однако на образном уровне можно найти </w:t>
      </w:r>
      <w:r w:rsidR="000C294B">
        <w:rPr>
          <w:rFonts w:ascii="Times New Roman" w:eastAsia="Times New Roman" w:hAnsi="Times New Roman" w:cs="Times New Roman"/>
          <w:sz w:val="24"/>
          <w:szCs w:val="28"/>
          <w:lang w:val="ru-RU"/>
        </w:rPr>
        <w:t>немало</w:t>
      </w:r>
      <w:r w:rsidRPr="00995036">
        <w:rPr>
          <w:rFonts w:ascii="Times New Roman" w:eastAsia="Times New Roman" w:hAnsi="Times New Roman" w:cs="Times New Roman"/>
          <w:sz w:val="24"/>
          <w:szCs w:val="28"/>
          <w:lang w:val="ru-RU"/>
        </w:rPr>
        <w:t xml:space="preserve"> элементов, которые сложно соотнести с традицией. Скажем, там, где</w:t>
      </w:r>
      <w:r w:rsidR="00B8328C">
        <w:rPr>
          <w:rFonts w:ascii="Times New Roman" w:eastAsia="Times New Roman" w:hAnsi="Times New Roman" w:cs="Times New Roman"/>
          <w:sz w:val="24"/>
          <w:szCs w:val="28"/>
          <w:lang w:val="ru-RU"/>
        </w:rPr>
        <w:t xml:space="preserve"> по логике сюжета, казалось бы, должен следовать </w:t>
      </w:r>
      <w:r w:rsidR="004E1A23">
        <w:rPr>
          <w:rFonts w:ascii="Times New Roman" w:eastAsia="Times New Roman" w:hAnsi="Times New Roman" w:cs="Times New Roman"/>
          <w:sz w:val="24"/>
          <w:szCs w:val="28"/>
          <w:lang w:val="ru-RU"/>
        </w:rPr>
        <w:t>тяжкий подъем вверх, вполне буквально отсылающий к крестному пути</w:t>
      </w:r>
      <w:r w:rsidRPr="00995036">
        <w:rPr>
          <w:rFonts w:ascii="Times New Roman" w:eastAsia="Times New Roman" w:hAnsi="Times New Roman" w:cs="Times New Roman"/>
          <w:sz w:val="24"/>
          <w:szCs w:val="28"/>
          <w:lang w:val="ru-RU"/>
        </w:rPr>
        <w:t xml:space="preserve">, </w:t>
      </w:r>
      <w:r w:rsidR="00B8328C">
        <w:rPr>
          <w:rFonts w:ascii="Times New Roman" w:eastAsia="Times New Roman" w:hAnsi="Times New Roman" w:cs="Times New Roman"/>
          <w:sz w:val="24"/>
          <w:szCs w:val="28"/>
          <w:lang w:val="ru-RU"/>
        </w:rPr>
        <w:t>мы видим</w:t>
      </w:r>
      <w:r w:rsidRPr="00995036">
        <w:rPr>
          <w:rFonts w:ascii="Times New Roman" w:eastAsia="Times New Roman" w:hAnsi="Times New Roman" w:cs="Times New Roman"/>
          <w:sz w:val="24"/>
          <w:szCs w:val="28"/>
          <w:lang w:val="ru-RU"/>
        </w:rPr>
        <w:t xml:space="preserve"> нарушение ожидания: повествователь сообщает, что путь на гору был </w:t>
      </w:r>
      <w:r w:rsidR="00074A88">
        <w:rPr>
          <w:rFonts w:ascii="Times New Roman" w:eastAsia="Times New Roman" w:hAnsi="Times New Roman" w:cs="Times New Roman"/>
          <w:sz w:val="24"/>
          <w:szCs w:val="28"/>
          <w:lang w:val="ru-RU"/>
        </w:rPr>
        <w:t>« </w:t>
      </w:r>
      <w:r w:rsidR="00074A88" w:rsidRPr="00074A88">
        <w:rPr>
          <w:rFonts w:ascii="Times New Roman" w:eastAsia="Times New Roman" w:hAnsi="Times New Roman" w:cs="Times New Roman"/>
          <w:sz w:val="24"/>
          <w:szCs w:val="28"/>
          <w:lang w:val="ru-RU"/>
        </w:rPr>
        <w:t>delittable agreable et plaine de tout confort</w:t>
      </w:r>
      <w:r w:rsidR="00074A88">
        <w:rPr>
          <w:rFonts w:ascii="Times New Roman" w:eastAsia="Times New Roman" w:hAnsi="Times New Roman" w:cs="Times New Roman"/>
          <w:sz w:val="24"/>
          <w:szCs w:val="28"/>
          <w:lang w:val="ru-RU"/>
        </w:rPr>
        <w:t> </w:t>
      </w:r>
      <w:r w:rsidR="00995036" w:rsidRPr="00074A88">
        <w:rPr>
          <w:rFonts w:ascii="Times New Roman" w:eastAsia="Times New Roman" w:hAnsi="Times New Roman" w:cs="Times New Roman"/>
          <w:sz w:val="24"/>
          <w:szCs w:val="28"/>
          <w:lang w:val="ru-RU"/>
        </w:rPr>
        <w:t>»</w:t>
      </w:r>
      <w:r w:rsidR="00074A88">
        <w:rPr>
          <w:rFonts w:ascii="Times New Roman" w:eastAsia="Times New Roman" w:hAnsi="Times New Roman" w:cs="Times New Roman"/>
          <w:sz w:val="24"/>
          <w:szCs w:val="28"/>
          <w:lang w:val="ru-RU"/>
        </w:rPr>
        <w:t xml:space="preserve"> – «усладительным, приятным и удобным» </w:t>
      </w:r>
      <w:r w:rsidR="00074A88" w:rsidRPr="00074A88">
        <w:rPr>
          <w:rFonts w:ascii="Times New Roman" w:eastAsia="Times New Roman" w:hAnsi="Times New Roman" w:cs="Times New Roman"/>
          <w:sz w:val="24"/>
          <w:szCs w:val="28"/>
          <w:lang w:val="ru-RU"/>
        </w:rPr>
        <w:t>[</w:t>
      </w:r>
      <w:r w:rsidR="00074A88" w:rsidRPr="00017791">
        <w:rPr>
          <w:rFonts w:ascii="Times New Roman" w:hAnsi="Times New Roman" w:cs="Times New Roman"/>
          <w:sz w:val="24"/>
          <w:szCs w:val="28"/>
          <w:lang w:val="en-US"/>
        </w:rPr>
        <w:t>Ren</w:t>
      </w:r>
      <w:r w:rsidR="00074A88" w:rsidRPr="00074A88">
        <w:rPr>
          <w:rFonts w:ascii="Times New Roman" w:hAnsi="Times New Roman" w:cs="Times New Roman"/>
          <w:sz w:val="24"/>
          <w:szCs w:val="28"/>
          <w:lang w:val="ru-RU"/>
        </w:rPr>
        <w:t xml:space="preserve">é </w:t>
      </w:r>
      <w:r w:rsidR="00074A88" w:rsidRPr="00017791">
        <w:rPr>
          <w:rFonts w:ascii="Times New Roman" w:hAnsi="Times New Roman" w:cs="Times New Roman"/>
          <w:sz w:val="24"/>
          <w:szCs w:val="28"/>
          <w:lang w:val="en-US"/>
        </w:rPr>
        <w:t>d</w:t>
      </w:r>
      <w:r w:rsidR="00074A88" w:rsidRPr="00074A88">
        <w:rPr>
          <w:rFonts w:ascii="Times New Roman" w:hAnsi="Times New Roman" w:cs="Times New Roman"/>
          <w:sz w:val="24"/>
          <w:szCs w:val="28"/>
          <w:lang w:val="ru-RU"/>
        </w:rPr>
        <w:t>'</w:t>
      </w:r>
      <w:r w:rsidR="00074A88" w:rsidRPr="00017791">
        <w:rPr>
          <w:rFonts w:ascii="Times New Roman" w:hAnsi="Times New Roman" w:cs="Times New Roman"/>
          <w:sz w:val="24"/>
          <w:szCs w:val="28"/>
          <w:lang w:val="en-US"/>
        </w:rPr>
        <w:t>Anjou</w:t>
      </w:r>
      <w:r w:rsidR="00074A88" w:rsidRPr="00074A88">
        <w:rPr>
          <w:rFonts w:ascii="Times New Roman" w:hAnsi="Times New Roman" w:cs="Times New Roman"/>
          <w:sz w:val="24"/>
          <w:szCs w:val="28"/>
          <w:lang w:val="ru-RU"/>
        </w:rPr>
        <w:t>: 46]</w:t>
      </w:r>
      <w:r w:rsidRPr="00995036">
        <w:rPr>
          <w:rFonts w:ascii="Times New Roman" w:eastAsia="Times New Roman" w:hAnsi="Times New Roman" w:cs="Times New Roman"/>
          <w:sz w:val="24"/>
          <w:szCs w:val="28"/>
          <w:lang w:val="ru-RU"/>
        </w:rPr>
        <w:t xml:space="preserve">. Более того, само распятие происходит </w:t>
      </w:r>
      <w:r w:rsidR="00F72CAE" w:rsidRPr="00995036">
        <w:rPr>
          <w:rFonts w:ascii="Times New Roman" w:eastAsia="Times New Roman" w:hAnsi="Times New Roman" w:cs="Times New Roman"/>
          <w:sz w:val="24"/>
          <w:szCs w:val="28"/>
          <w:lang w:val="ru-RU"/>
        </w:rPr>
        <w:t>в прекрасном саду, который оказывается Земным Раем. Такое слияние в одном пространстве Голгофы и Земного Рая, с одной стороны, имеет свои параллели в аллегорической литературе эпохи, с другой – интересным образом играет с читательским ожиданием и создает дополнительные смыслы.</w:t>
      </w:r>
    </w:p>
    <w:p w14:paraId="76DD1906" w14:textId="5F8A3C17" w:rsidR="0069436D" w:rsidRPr="00995036" w:rsidRDefault="00F72CAE"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t>Интересный материал для анализа также дают пространства внутри притч</w:t>
      </w:r>
      <w:r w:rsidR="00FE0A87" w:rsidRPr="00995036">
        <w:rPr>
          <w:rFonts w:ascii="Times New Roman" w:eastAsia="Times New Roman" w:hAnsi="Times New Roman" w:cs="Times New Roman"/>
          <w:sz w:val="24"/>
          <w:szCs w:val="28"/>
          <w:lang w:val="ru-RU"/>
        </w:rPr>
        <w:t xml:space="preserve">, </w:t>
      </w:r>
      <w:r w:rsidR="00BA4FC7">
        <w:rPr>
          <w:rFonts w:ascii="Times New Roman" w:eastAsia="Times New Roman" w:hAnsi="Times New Roman" w:cs="Times New Roman"/>
          <w:sz w:val="24"/>
          <w:szCs w:val="28"/>
          <w:lang w:val="ru-RU"/>
        </w:rPr>
        <w:t>рассказанных Душе С</w:t>
      </w:r>
      <w:r w:rsidR="00FE0A87" w:rsidRPr="00995036">
        <w:rPr>
          <w:rFonts w:ascii="Times New Roman" w:eastAsia="Times New Roman" w:hAnsi="Times New Roman" w:cs="Times New Roman"/>
          <w:sz w:val="24"/>
          <w:szCs w:val="28"/>
          <w:lang w:val="ru-RU"/>
        </w:rPr>
        <w:t>трахом Божь</w:t>
      </w:r>
      <w:r w:rsidRPr="00995036">
        <w:rPr>
          <w:rFonts w:ascii="Times New Roman" w:eastAsia="Times New Roman" w:hAnsi="Times New Roman" w:cs="Times New Roman"/>
          <w:sz w:val="24"/>
          <w:szCs w:val="28"/>
          <w:lang w:val="ru-RU"/>
        </w:rPr>
        <w:t xml:space="preserve">им. В первой притче </w:t>
      </w:r>
      <w:r w:rsidR="00226849" w:rsidRPr="00995036">
        <w:rPr>
          <w:rFonts w:ascii="Times New Roman" w:eastAsia="Times New Roman" w:hAnsi="Times New Roman" w:cs="Times New Roman"/>
          <w:sz w:val="24"/>
          <w:szCs w:val="28"/>
          <w:lang w:val="ru-RU"/>
        </w:rPr>
        <w:t xml:space="preserve">повествуется </w:t>
      </w:r>
      <w:r w:rsidR="00FE0A87" w:rsidRPr="00995036">
        <w:rPr>
          <w:rFonts w:ascii="Times New Roman" w:eastAsia="Times New Roman" w:hAnsi="Times New Roman" w:cs="Times New Roman"/>
          <w:sz w:val="24"/>
          <w:szCs w:val="28"/>
          <w:lang w:val="ru-RU"/>
        </w:rPr>
        <w:t xml:space="preserve">о вознице, который должен был </w:t>
      </w:r>
      <w:r w:rsidR="0069436D" w:rsidRPr="00995036">
        <w:rPr>
          <w:rFonts w:ascii="Times New Roman" w:eastAsia="Times New Roman" w:hAnsi="Times New Roman" w:cs="Times New Roman"/>
          <w:sz w:val="24"/>
          <w:szCs w:val="28"/>
          <w:lang w:val="ru-RU"/>
        </w:rPr>
        <w:t>доставить жену знатного господина за большую награду, для чего ему пришлось обуздывать своих непослушных лошадей. Во второй притче женщина идет на мельницу, чтобы помолоть пшеницу, но путь ей преграждает поток, через который перекинут хлипкий мост. Аккуратно ощупывая и проверяя каждую ступень ногой, перед тем, как на нее наступить, женщина преодолевает препятствие и попадает на мельницу. Наконец, в третьей притче говорится о штурме города и храбром воине, который с помощью лестницы поднимается на стену и входит в город первым, получая награду от военачальника.</w:t>
      </w:r>
    </w:p>
    <w:p w14:paraId="011AFB62" w14:textId="2045B3D5" w:rsidR="0069436D" w:rsidRPr="00995036" w:rsidRDefault="0069436D"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t>Притчам даются толкования, и все три оказываются, в сущности, об одном и том же – о том, как достичь Рая. В первой притче под лошадьми подразумева</w:t>
      </w:r>
      <w:r w:rsidR="00BA4FC7">
        <w:rPr>
          <w:rFonts w:ascii="Times New Roman" w:eastAsia="Times New Roman" w:hAnsi="Times New Roman" w:cs="Times New Roman"/>
          <w:sz w:val="24"/>
          <w:szCs w:val="28"/>
          <w:lang w:val="ru-RU"/>
        </w:rPr>
        <w:t>е</w:t>
      </w:r>
      <w:r w:rsidRPr="00995036">
        <w:rPr>
          <w:rFonts w:ascii="Times New Roman" w:eastAsia="Times New Roman" w:hAnsi="Times New Roman" w:cs="Times New Roman"/>
          <w:sz w:val="24"/>
          <w:szCs w:val="28"/>
          <w:lang w:val="ru-RU"/>
        </w:rPr>
        <w:t xml:space="preserve">тся чувственное восприятие, которое необходимо укрощать; </w:t>
      </w:r>
      <w:r w:rsidR="00A4714C" w:rsidRPr="00995036">
        <w:rPr>
          <w:rFonts w:ascii="Times New Roman" w:eastAsia="Times New Roman" w:hAnsi="Times New Roman" w:cs="Times New Roman"/>
          <w:sz w:val="24"/>
          <w:szCs w:val="28"/>
          <w:lang w:val="ru-RU"/>
        </w:rPr>
        <w:t xml:space="preserve">во второй </w:t>
      </w:r>
      <w:r w:rsidRPr="00995036">
        <w:rPr>
          <w:rFonts w:ascii="Times New Roman" w:eastAsia="Times New Roman" w:hAnsi="Times New Roman" w:cs="Times New Roman"/>
          <w:sz w:val="24"/>
          <w:szCs w:val="28"/>
          <w:lang w:val="ru-RU"/>
        </w:rPr>
        <w:t>мост через реку</w:t>
      </w:r>
      <w:r w:rsidR="00A4714C" w:rsidRPr="00995036">
        <w:rPr>
          <w:rFonts w:ascii="Times New Roman" w:eastAsia="Times New Roman" w:hAnsi="Times New Roman" w:cs="Times New Roman"/>
          <w:sz w:val="24"/>
          <w:szCs w:val="28"/>
          <w:lang w:val="ru-RU"/>
        </w:rPr>
        <w:t xml:space="preserve"> </w:t>
      </w:r>
      <w:r w:rsidR="000C294B">
        <w:rPr>
          <w:rFonts w:ascii="Times New Roman" w:eastAsia="Times New Roman" w:hAnsi="Times New Roman" w:cs="Times New Roman"/>
          <w:sz w:val="24"/>
          <w:szCs w:val="28"/>
          <w:lang w:val="ru-RU"/>
        </w:rPr>
        <w:t>(</w:t>
      </w:r>
      <w:r w:rsidR="00A4714C" w:rsidRPr="00995036">
        <w:rPr>
          <w:rFonts w:ascii="Times New Roman" w:eastAsia="Times New Roman" w:hAnsi="Times New Roman" w:cs="Times New Roman"/>
          <w:sz w:val="24"/>
          <w:szCs w:val="28"/>
          <w:lang w:val="ru-RU"/>
        </w:rPr>
        <w:t>аллегорию Божьего гнева</w:t>
      </w:r>
      <w:r w:rsidR="000C294B">
        <w:rPr>
          <w:rFonts w:ascii="Times New Roman" w:eastAsia="Times New Roman" w:hAnsi="Times New Roman" w:cs="Times New Roman"/>
          <w:sz w:val="24"/>
          <w:szCs w:val="28"/>
          <w:lang w:val="ru-RU"/>
        </w:rPr>
        <w:t>)</w:t>
      </w:r>
      <w:r w:rsidR="00A4714C" w:rsidRPr="00995036">
        <w:rPr>
          <w:rFonts w:ascii="Times New Roman" w:eastAsia="Times New Roman" w:hAnsi="Times New Roman" w:cs="Times New Roman"/>
          <w:sz w:val="24"/>
          <w:szCs w:val="28"/>
          <w:lang w:val="ru-RU"/>
        </w:rPr>
        <w:t xml:space="preserve"> </w:t>
      </w:r>
      <w:r w:rsidRPr="00995036">
        <w:rPr>
          <w:rFonts w:ascii="Times New Roman" w:eastAsia="Times New Roman" w:hAnsi="Times New Roman" w:cs="Times New Roman"/>
          <w:sz w:val="24"/>
          <w:szCs w:val="28"/>
          <w:lang w:val="ru-RU"/>
        </w:rPr>
        <w:t xml:space="preserve">воплощает сознание, </w:t>
      </w:r>
      <w:r w:rsidR="00A4714C" w:rsidRPr="00995036">
        <w:rPr>
          <w:rFonts w:ascii="Times New Roman" w:eastAsia="Times New Roman" w:hAnsi="Times New Roman" w:cs="Times New Roman"/>
          <w:sz w:val="24"/>
          <w:szCs w:val="28"/>
          <w:lang w:val="ru-RU"/>
        </w:rPr>
        <w:t xml:space="preserve">а </w:t>
      </w:r>
      <w:r w:rsidRPr="00995036">
        <w:rPr>
          <w:rFonts w:ascii="Times New Roman" w:eastAsia="Times New Roman" w:hAnsi="Times New Roman" w:cs="Times New Roman"/>
          <w:sz w:val="24"/>
          <w:szCs w:val="28"/>
          <w:lang w:val="ru-RU"/>
        </w:rPr>
        <w:t>его хлипкие дощечки – мысли, которы</w:t>
      </w:r>
      <w:r w:rsidR="00A4714C" w:rsidRPr="00995036">
        <w:rPr>
          <w:rFonts w:ascii="Times New Roman" w:eastAsia="Times New Roman" w:hAnsi="Times New Roman" w:cs="Times New Roman"/>
          <w:sz w:val="24"/>
          <w:szCs w:val="28"/>
          <w:lang w:val="ru-RU"/>
        </w:rPr>
        <w:t xml:space="preserve">е могут привести к греху, и которые нужно проверять, наконец, </w:t>
      </w:r>
      <w:r w:rsidR="000C294B">
        <w:rPr>
          <w:rFonts w:ascii="Times New Roman" w:eastAsia="Times New Roman" w:hAnsi="Times New Roman" w:cs="Times New Roman"/>
          <w:sz w:val="24"/>
          <w:szCs w:val="28"/>
          <w:lang w:val="ru-RU"/>
        </w:rPr>
        <w:t>город в третьей притч</w:t>
      </w:r>
      <w:r w:rsidR="00BA4FC7">
        <w:rPr>
          <w:rFonts w:ascii="Times New Roman" w:eastAsia="Times New Roman" w:hAnsi="Times New Roman" w:cs="Times New Roman"/>
          <w:sz w:val="24"/>
          <w:szCs w:val="28"/>
          <w:lang w:val="ru-RU"/>
        </w:rPr>
        <w:t>е</w:t>
      </w:r>
      <w:r w:rsidR="000C294B">
        <w:rPr>
          <w:rFonts w:ascii="Times New Roman" w:eastAsia="Times New Roman" w:hAnsi="Times New Roman" w:cs="Times New Roman"/>
          <w:sz w:val="24"/>
          <w:szCs w:val="28"/>
          <w:lang w:val="ru-RU"/>
        </w:rPr>
        <w:t xml:space="preserve"> – наполненный грехами мир, а </w:t>
      </w:r>
      <w:r w:rsidR="00BA4FC7">
        <w:rPr>
          <w:rFonts w:ascii="Times New Roman" w:eastAsia="Times New Roman" w:hAnsi="Times New Roman" w:cs="Times New Roman"/>
          <w:sz w:val="24"/>
          <w:szCs w:val="28"/>
          <w:lang w:val="ru-RU"/>
        </w:rPr>
        <w:t xml:space="preserve">лестница </w:t>
      </w:r>
      <w:r w:rsidR="00A4714C" w:rsidRPr="00995036">
        <w:rPr>
          <w:rFonts w:ascii="Times New Roman" w:eastAsia="Times New Roman" w:hAnsi="Times New Roman" w:cs="Times New Roman"/>
          <w:sz w:val="24"/>
          <w:szCs w:val="28"/>
          <w:lang w:val="ru-RU"/>
        </w:rPr>
        <w:t xml:space="preserve">– аллегорическое изображение важнейших христианских практик, ее ступени воплощают покаяние, добрые дела, следование заповедям и проч. </w:t>
      </w:r>
    </w:p>
    <w:p w14:paraId="2FFF12B1" w14:textId="3FD1D644" w:rsidR="00322F78" w:rsidRPr="00995036" w:rsidRDefault="00322F78"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lastRenderedPageBreak/>
        <w:tab/>
        <w:t>Любопытно отметить, что и здесь проявился новаторский подход автора: так, город в произведении аллегорически воплощает все мирское</w:t>
      </w:r>
      <w:r w:rsidR="000C294B">
        <w:rPr>
          <w:rFonts w:ascii="Times New Roman" w:eastAsia="Times New Roman" w:hAnsi="Times New Roman" w:cs="Times New Roman"/>
          <w:sz w:val="24"/>
          <w:szCs w:val="28"/>
          <w:lang w:val="ru-RU"/>
        </w:rPr>
        <w:t xml:space="preserve"> и дурное</w:t>
      </w:r>
      <w:r w:rsidRPr="00995036">
        <w:rPr>
          <w:rFonts w:ascii="Times New Roman" w:eastAsia="Times New Roman" w:hAnsi="Times New Roman" w:cs="Times New Roman"/>
          <w:sz w:val="24"/>
          <w:szCs w:val="28"/>
          <w:lang w:val="ru-RU"/>
        </w:rPr>
        <w:t>, и это во многом переворачивает традицию: в религиозно</w:t>
      </w:r>
      <w:r w:rsidR="000C294B">
        <w:rPr>
          <w:rFonts w:ascii="Times New Roman" w:eastAsia="Times New Roman" w:hAnsi="Times New Roman" w:cs="Times New Roman"/>
          <w:sz w:val="24"/>
          <w:szCs w:val="28"/>
          <w:lang w:val="ru-RU"/>
        </w:rPr>
        <w:t>-</w:t>
      </w:r>
      <w:r w:rsidRPr="00995036">
        <w:rPr>
          <w:rFonts w:ascii="Times New Roman" w:eastAsia="Times New Roman" w:hAnsi="Times New Roman" w:cs="Times New Roman"/>
          <w:sz w:val="24"/>
          <w:szCs w:val="28"/>
          <w:lang w:val="ru-RU"/>
        </w:rPr>
        <w:t>дидактической литературе город</w:t>
      </w:r>
      <w:r w:rsidR="000C294B">
        <w:rPr>
          <w:rFonts w:ascii="Times New Roman" w:eastAsia="Times New Roman" w:hAnsi="Times New Roman" w:cs="Times New Roman"/>
          <w:sz w:val="24"/>
          <w:szCs w:val="28"/>
          <w:lang w:val="ru-RU"/>
        </w:rPr>
        <w:t>а</w:t>
      </w:r>
      <w:r w:rsidRPr="00995036">
        <w:rPr>
          <w:rFonts w:ascii="Times New Roman" w:eastAsia="Times New Roman" w:hAnsi="Times New Roman" w:cs="Times New Roman"/>
          <w:sz w:val="24"/>
          <w:szCs w:val="28"/>
          <w:lang w:val="ru-RU"/>
        </w:rPr>
        <w:t xml:space="preserve"> или </w:t>
      </w:r>
      <w:r w:rsidR="000C294B">
        <w:rPr>
          <w:rFonts w:ascii="Times New Roman" w:eastAsia="Times New Roman" w:hAnsi="Times New Roman" w:cs="Times New Roman"/>
          <w:sz w:val="24"/>
          <w:szCs w:val="28"/>
          <w:lang w:val="ru-RU"/>
        </w:rPr>
        <w:t>прочие укрепления воспринимаю</w:t>
      </w:r>
      <w:r w:rsidRPr="00995036">
        <w:rPr>
          <w:rFonts w:ascii="Times New Roman" w:eastAsia="Times New Roman" w:hAnsi="Times New Roman" w:cs="Times New Roman"/>
          <w:sz w:val="24"/>
          <w:szCs w:val="28"/>
          <w:lang w:val="ru-RU"/>
        </w:rPr>
        <w:t>тся</w:t>
      </w:r>
      <w:r w:rsidR="000C294B">
        <w:rPr>
          <w:rFonts w:ascii="Times New Roman" w:eastAsia="Times New Roman" w:hAnsi="Times New Roman" w:cs="Times New Roman"/>
          <w:sz w:val="24"/>
          <w:szCs w:val="28"/>
          <w:lang w:val="ru-RU"/>
        </w:rPr>
        <w:t>, как правило,</w:t>
      </w:r>
      <w:r w:rsidRPr="00995036">
        <w:rPr>
          <w:rFonts w:ascii="Times New Roman" w:eastAsia="Times New Roman" w:hAnsi="Times New Roman" w:cs="Times New Roman"/>
          <w:sz w:val="24"/>
          <w:szCs w:val="28"/>
          <w:lang w:val="ru-RU"/>
        </w:rPr>
        <w:t xml:space="preserve"> изнутри, как то, что нужно защищать [</w:t>
      </w:r>
      <w:r w:rsidR="00074A88">
        <w:rPr>
          <w:rFonts w:ascii="Times New Roman" w:eastAsia="Times New Roman" w:hAnsi="Times New Roman" w:cs="Times New Roman"/>
          <w:sz w:val="24"/>
          <w:szCs w:val="28"/>
          <w:lang w:val="en-US"/>
        </w:rPr>
        <w:t>Owst</w:t>
      </w:r>
      <w:r w:rsidR="00074A88">
        <w:rPr>
          <w:rFonts w:ascii="Times New Roman" w:eastAsia="Times New Roman" w:hAnsi="Times New Roman" w:cs="Times New Roman"/>
          <w:sz w:val="24"/>
          <w:szCs w:val="28"/>
          <w:lang w:val="ru-RU"/>
        </w:rPr>
        <w:t xml:space="preserve">: </w:t>
      </w:r>
      <w:r w:rsidR="00074A88" w:rsidRPr="00074A88">
        <w:rPr>
          <w:rFonts w:ascii="Times New Roman" w:eastAsia="Times New Roman" w:hAnsi="Times New Roman" w:cs="Times New Roman"/>
          <w:sz w:val="24"/>
          <w:szCs w:val="28"/>
          <w:lang w:val="ru-RU"/>
        </w:rPr>
        <w:t>79</w:t>
      </w:r>
      <w:r w:rsidRPr="00995036">
        <w:rPr>
          <w:rFonts w:ascii="Times New Roman" w:eastAsia="Times New Roman" w:hAnsi="Times New Roman" w:cs="Times New Roman"/>
          <w:sz w:val="24"/>
          <w:szCs w:val="28"/>
          <w:lang w:val="ru-RU"/>
        </w:rPr>
        <w:t>].</w:t>
      </w:r>
      <w:r w:rsidR="000C294B">
        <w:rPr>
          <w:rFonts w:ascii="Times New Roman" w:eastAsia="Times New Roman" w:hAnsi="Times New Roman" w:cs="Times New Roman"/>
          <w:sz w:val="24"/>
          <w:szCs w:val="28"/>
          <w:lang w:val="ru-RU"/>
        </w:rPr>
        <w:t xml:space="preserve"> Штурм же, можно встретить, например, в «Романе о Розе».</w:t>
      </w:r>
    </w:p>
    <w:p w14:paraId="2DB198A3" w14:textId="7D7CF677" w:rsidR="00A4714C" w:rsidRPr="00995036" w:rsidRDefault="00A4714C"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t xml:space="preserve">И хотя конечный пункт всех </w:t>
      </w:r>
      <w:r w:rsidR="000C294B">
        <w:rPr>
          <w:rFonts w:ascii="Times New Roman" w:eastAsia="Times New Roman" w:hAnsi="Times New Roman" w:cs="Times New Roman"/>
          <w:sz w:val="24"/>
          <w:szCs w:val="28"/>
          <w:lang w:val="ru-RU"/>
        </w:rPr>
        <w:t>героев притч</w:t>
      </w:r>
      <w:r w:rsidRPr="00995036">
        <w:rPr>
          <w:rFonts w:ascii="Times New Roman" w:eastAsia="Times New Roman" w:hAnsi="Times New Roman" w:cs="Times New Roman"/>
          <w:sz w:val="24"/>
          <w:szCs w:val="28"/>
          <w:lang w:val="ru-RU"/>
        </w:rPr>
        <w:t xml:space="preserve"> оказывается </w:t>
      </w:r>
      <w:r w:rsidR="00BA4FC7">
        <w:rPr>
          <w:rFonts w:ascii="Times New Roman" w:eastAsia="Times New Roman" w:hAnsi="Times New Roman" w:cs="Times New Roman"/>
          <w:sz w:val="24"/>
          <w:szCs w:val="28"/>
          <w:lang w:val="ru-RU"/>
        </w:rPr>
        <w:t>одним и тем же</w:t>
      </w:r>
      <w:r w:rsidRPr="00995036">
        <w:rPr>
          <w:rFonts w:ascii="Times New Roman" w:eastAsia="Times New Roman" w:hAnsi="Times New Roman" w:cs="Times New Roman"/>
          <w:sz w:val="24"/>
          <w:szCs w:val="28"/>
          <w:lang w:val="ru-RU"/>
        </w:rPr>
        <w:t xml:space="preserve">, интересно </w:t>
      </w:r>
      <w:r w:rsidR="00BA4FC7">
        <w:rPr>
          <w:rFonts w:ascii="Times New Roman" w:eastAsia="Times New Roman" w:hAnsi="Times New Roman" w:cs="Times New Roman"/>
          <w:sz w:val="24"/>
          <w:szCs w:val="28"/>
          <w:lang w:val="ru-RU"/>
        </w:rPr>
        <w:t>проследить</w:t>
      </w:r>
      <w:r w:rsidRPr="00995036">
        <w:rPr>
          <w:rFonts w:ascii="Times New Roman" w:eastAsia="Times New Roman" w:hAnsi="Times New Roman" w:cs="Times New Roman"/>
          <w:sz w:val="24"/>
          <w:szCs w:val="28"/>
          <w:lang w:val="ru-RU"/>
        </w:rPr>
        <w:t>, как меняется пространство и движение от одно притчи к другой</w:t>
      </w:r>
      <w:r w:rsidR="000C294B">
        <w:rPr>
          <w:rFonts w:ascii="Times New Roman" w:eastAsia="Times New Roman" w:hAnsi="Times New Roman" w:cs="Times New Roman"/>
          <w:sz w:val="24"/>
          <w:szCs w:val="28"/>
          <w:lang w:val="ru-RU"/>
        </w:rPr>
        <w:t>. В первой притче</w:t>
      </w:r>
      <w:r w:rsidRPr="00995036">
        <w:rPr>
          <w:rFonts w:ascii="Times New Roman" w:eastAsia="Times New Roman" w:hAnsi="Times New Roman" w:cs="Times New Roman"/>
          <w:sz w:val="24"/>
          <w:szCs w:val="28"/>
          <w:lang w:val="ru-RU"/>
        </w:rPr>
        <w:t xml:space="preserve"> мы видим просто перемещение из одной точки в другую; во второй появляется дополнительное </w:t>
      </w:r>
      <w:r w:rsidR="00995036">
        <w:rPr>
          <w:rFonts w:ascii="Times New Roman" w:eastAsia="Times New Roman" w:hAnsi="Times New Roman" w:cs="Times New Roman"/>
          <w:sz w:val="24"/>
          <w:szCs w:val="28"/>
          <w:lang w:val="ru-RU"/>
        </w:rPr>
        <w:t>«</w:t>
      </w:r>
      <w:r w:rsidRPr="00995036">
        <w:rPr>
          <w:rFonts w:ascii="Times New Roman" w:eastAsia="Times New Roman" w:hAnsi="Times New Roman" w:cs="Times New Roman"/>
          <w:sz w:val="24"/>
          <w:szCs w:val="28"/>
          <w:lang w:val="ru-RU"/>
        </w:rPr>
        <w:t>измерение</w:t>
      </w:r>
      <w:r w:rsidR="00995036">
        <w:rPr>
          <w:rFonts w:ascii="Times New Roman" w:eastAsia="Times New Roman" w:hAnsi="Times New Roman" w:cs="Times New Roman"/>
          <w:sz w:val="24"/>
          <w:szCs w:val="28"/>
          <w:lang w:val="ru-RU"/>
        </w:rPr>
        <w:t>»</w:t>
      </w:r>
      <w:r w:rsidRPr="00995036">
        <w:rPr>
          <w:rFonts w:ascii="Times New Roman" w:eastAsia="Times New Roman" w:hAnsi="Times New Roman" w:cs="Times New Roman"/>
          <w:sz w:val="24"/>
          <w:szCs w:val="28"/>
          <w:lang w:val="ru-RU"/>
        </w:rPr>
        <w:t xml:space="preserve"> </w:t>
      </w:r>
      <w:r w:rsidR="000C294B">
        <w:rPr>
          <w:rFonts w:ascii="Times New Roman" w:eastAsia="Times New Roman" w:hAnsi="Times New Roman" w:cs="Times New Roman"/>
          <w:sz w:val="24"/>
          <w:szCs w:val="28"/>
          <w:lang w:val="ru-RU"/>
        </w:rPr>
        <w:t>–</w:t>
      </w:r>
      <w:r w:rsidRPr="00995036">
        <w:rPr>
          <w:rFonts w:ascii="Times New Roman" w:eastAsia="Times New Roman" w:hAnsi="Times New Roman" w:cs="Times New Roman"/>
          <w:sz w:val="24"/>
          <w:szCs w:val="28"/>
          <w:lang w:val="ru-RU"/>
        </w:rPr>
        <w:t xml:space="preserve"> теперь дорога пересекает реку, образуя крест. В третьей горизонтальное движение сменяется вертикальным. Таким образом, от притчи к притче происходит усложнение пространства: на смену </w:t>
      </w:r>
      <w:r w:rsidR="000C294B" w:rsidRPr="000C294B">
        <w:rPr>
          <w:rFonts w:ascii="Times New Roman" w:eastAsia="Times New Roman" w:hAnsi="Times New Roman" w:cs="Times New Roman"/>
          <w:sz w:val="24"/>
          <w:szCs w:val="28"/>
          <w:lang w:val="ru-RU"/>
        </w:rPr>
        <w:t>дороге</w:t>
      </w:r>
      <w:r w:rsidRPr="000C294B">
        <w:rPr>
          <w:rFonts w:ascii="Times New Roman" w:eastAsia="Times New Roman" w:hAnsi="Times New Roman" w:cs="Times New Roman"/>
          <w:sz w:val="24"/>
          <w:szCs w:val="28"/>
          <w:lang w:val="ru-RU"/>
        </w:rPr>
        <w:t xml:space="preserve"> </w:t>
      </w:r>
      <w:r w:rsidRPr="00995036">
        <w:rPr>
          <w:rFonts w:ascii="Times New Roman" w:eastAsia="Times New Roman" w:hAnsi="Times New Roman" w:cs="Times New Roman"/>
          <w:sz w:val="24"/>
          <w:szCs w:val="28"/>
          <w:lang w:val="ru-RU"/>
        </w:rPr>
        <w:t>приходит крест, а затем появляется наиболее значимое в координатах христианского средневекового мира направле</w:t>
      </w:r>
      <w:r w:rsidR="000C294B">
        <w:rPr>
          <w:rFonts w:ascii="Times New Roman" w:eastAsia="Times New Roman" w:hAnsi="Times New Roman" w:cs="Times New Roman"/>
          <w:sz w:val="24"/>
          <w:szCs w:val="28"/>
          <w:lang w:val="ru-RU"/>
        </w:rPr>
        <w:t>ние:</w:t>
      </w:r>
      <w:r w:rsidR="00B05369" w:rsidRPr="00995036">
        <w:rPr>
          <w:rFonts w:ascii="Times New Roman" w:eastAsia="Times New Roman" w:hAnsi="Times New Roman" w:cs="Times New Roman"/>
          <w:sz w:val="24"/>
          <w:szCs w:val="28"/>
          <w:lang w:val="ru-RU"/>
        </w:rPr>
        <w:t xml:space="preserve"> движение вверх. При этом, накладываясь друг на друга, направления движения образуют множество крестов.</w:t>
      </w:r>
    </w:p>
    <w:p w14:paraId="3F4915A8" w14:textId="626385DA" w:rsidR="00322F78" w:rsidRPr="00995036" w:rsidRDefault="00B05369"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t xml:space="preserve">Мы можем предположить, что движение внутри </w:t>
      </w:r>
      <w:r w:rsidR="00322F78" w:rsidRPr="00995036">
        <w:rPr>
          <w:rFonts w:ascii="Times New Roman" w:eastAsia="Times New Roman" w:hAnsi="Times New Roman" w:cs="Times New Roman"/>
          <w:sz w:val="24"/>
          <w:szCs w:val="28"/>
          <w:lang w:val="ru-RU"/>
        </w:rPr>
        <w:t>притч, смена горизонтального перемещения на вертикальное символически отража</w:t>
      </w:r>
      <w:r w:rsidR="00BA4FC7">
        <w:rPr>
          <w:rFonts w:ascii="Times New Roman" w:eastAsia="Times New Roman" w:hAnsi="Times New Roman" w:cs="Times New Roman"/>
          <w:sz w:val="24"/>
          <w:szCs w:val="28"/>
          <w:lang w:val="ru-RU"/>
        </w:rPr>
        <w:t>ю</w:t>
      </w:r>
      <w:r w:rsidR="00322F78" w:rsidRPr="00995036">
        <w:rPr>
          <w:rFonts w:ascii="Times New Roman" w:eastAsia="Times New Roman" w:hAnsi="Times New Roman" w:cs="Times New Roman"/>
          <w:sz w:val="24"/>
          <w:szCs w:val="28"/>
          <w:lang w:val="ru-RU"/>
        </w:rPr>
        <w:t>т подъем наверх, который совершает герой, и, вместе с тем – самосовершенствовани</w:t>
      </w:r>
      <w:r w:rsidR="00BA4FC7">
        <w:rPr>
          <w:rFonts w:ascii="Times New Roman" w:eastAsia="Times New Roman" w:hAnsi="Times New Roman" w:cs="Times New Roman"/>
          <w:sz w:val="24"/>
          <w:szCs w:val="28"/>
          <w:lang w:val="ru-RU"/>
        </w:rPr>
        <w:t>е</w:t>
      </w:r>
      <w:r w:rsidR="00322F78" w:rsidRPr="00995036">
        <w:rPr>
          <w:rFonts w:ascii="Times New Roman" w:eastAsia="Times New Roman" w:hAnsi="Times New Roman" w:cs="Times New Roman"/>
          <w:sz w:val="24"/>
          <w:szCs w:val="28"/>
          <w:lang w:val="ru-RU"/>
        </w:rPr>
        <w:t xml:space="preserve"> и очищение от грехов. При этом направления движени</w:t>
      </w:r>
      <w:r w:rsidR="00BA4FC7">
        <w:rPr>
          <w:rFonts w:ascii="Times New Roman" w:eastAsia="Times New Roman" w:hAnsi="Times New Roman" w:cs="Times New Roman"/>
          <w:sz w:val="24"/>
          <w:szCs w:val="28"/>
          <w:lang w:val="ru-RU"/>
        </w:rPr>
        <w:t>я</w:t>
      </w:r>
      <w:bookmarkStart w:id="0" w:name="_GoBack"/>
      <w:bookmarkEnd w:id="0"/>
      <w:r w:rsidR="00322F78" w:rsidRPr="00995036">
        <w:rPr>
          <w:rFonts w:ascii="Times New Roman" w:eastAsia="Times New Roman" w:hAnsi="Times New Roman" w:cs="Times New Roman"/>
          <w:sz w:val="24"/>
          <w:szCs w:val="28"/>
          <w:lang w:val="ru-RU"/>
        </w:rPr>
        <w:t xml:space="preserve"> в притчах словно дублируют образ креста – несомненно, один из центральных в поэме. </w:t>
      </w:r>
    </w:p>
    <w:p w14:paraId="2F00E2B4" w14:textId="6A351F7A" w:rsidR="000C294B" w:rsidRDefault="00322F78" w:rsidP="00995036">
      <w:pPr>
        <w:spacing w:line="240" w:lineRule="auto"/>
        <w:ind w:firstLine="709"/>
        <w:jc w:val="both"/>
        <w:rPr>
          <w:rFonts w:ascii="Times New Roman" w:eastAsia="Times New Roman" w:hAnsi="Times New Roman" w:cs="Times New Roman"/>
          <w:sz w:val="24"/>
          <w:szCs w:val="28"/>
          <w:lang w:val="ru-RU"/>
        </w:rPr>
      </w:pPr>
      <w:r w:rsidRPr="00995036">
        <w:rPr>
          <w:rFonts w:ascii="Times New Roman" w:eastAsia="Times New Roman" w:hAnsi="Times New Roman" w:cs="Times New Roman"/>
          <w:sz w:val="24"/>
          <w:szCs w:val="28"/>
          <w:lang w:val="ru-RU"/>
        </w:rPr>
        <w:tab/>
      </w:r>
      <w:r w:rsidR="000C294B">
        <w:rPr>
          <w:rFonts w:ascii="Times New Roman" w:eastAsia="Times New Roman" w:hAnsi="Times New Roman" w:cs="Times New Roman"/>
          <w:sz w:val="24"/>
          <w:szCs w:val="28"/>
          <w:lang w:val="ru-RU"/>
        </w:rPr>
        <w:t>Можно сделать вывод</w:t>
      </w:r>
      <w:r w:rsidRPr="00995036">
        <w:rPr>
          <w:rFonts w:ascii="Times New Roman" w:eastAsia="Times New Roman" w:hAnsi="Times New Roman" w:cs="Times New Roman"/>
          <w:sz w:val="24"/>
          <w:szCs w:val="28"/>
          <w:lang w:val="ru-RU"/>
        </w:rPr>
        <w:t>,</w:t>
      </w:r>
      <w:r w:rsidR="000C294B">
        <w:rPr>
          <w:rFonts w:ascii="Times New Roman" w:eastAsia="Times New Roman" w:hAnsi="Times New Roman" w:cs="Times New Roman"/>
          <w:sz w:val="24"/>
          <w:szCs w:val="28"/>
          <w:lang w:val="ru-RU"/>
        </w:rPr>
        <w:t xml:space="preserve"> что</w:t>
      </w:r>
      <w:r w:rsidRPr="00995036">
        <w:rPr>
          <w:rFonts w:ascii="Times New Roman" w:eastAsia="Times New Roman" w:hAnsi="Times New Roman" w:cs="Times New Roman"/>
          <w:sz w:val="24"/>
          <w:szCs w:val="28"/>
          <w:lang w:val="ru-RU"/>
        </w:rPr>
        <w:t xml:space="preserve"> в своем трактате Рене Анжуйский проявляет не меньше новаторства и авторского п</w:t>
      </w:r>
      <w:r w:rsidR="000C294B">
        <w:rPr>
          <w:rFonts w:ascii="Times New Roman" w:eastAsia="Times New Roman" w:hAnsi="Times New Roman" w:cs="Times New Roman"/>
          <w:sz w:val="24"/>
          <w:szCs w:val="28"/>
          <w:lang w:val="ru-RU"/>
        </w:rPr>
        <w:t>одхода, чем в куртуазной поэме – по крайней мере, на уровне изображения пространства.</w:t>
      </w:r>
    </w:p>
    <w:p w14:paraId="08A01BA6" w14:textId="01516BA0" w:rsidR="00995036" w:rsidRDefault="00995036" w:rsidP="00995036">
      <w:pPr>
        <w:spacing w:line="240" w:lineRule="auto"/>
        <w:ind w:firstLine="709"/>
        <w:jc w:val="both"/>
        <w:rPr>
          <w:rFonts w:ascii="Times New Roman" w:eastAsia="Times New Roman" w:hAnsi="Times New Roman" w:cs="Times New Roman"/>
          <w:sz w:val="24"/>
          <w:szCs w:val="28"/>
          <w:lang w:val="ru-RU"/>
        </w:rPr>
      </w:pPr>
    </w:p>
    <w:p w14:paraId="0EAD7F91" w14:textId="310389A9" w:rsidR="0082554B" w:rsidRDefault="0082554B" w:rsidP="0082554B">
      <w:pPr>
        <w:spacing w:line="240" w:lineRule="auto"/>
        <w:ind w:firstLine="709"/>
        <w:jc w:val="center"/>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Литература</w:t>
      </w:r>
    </w:p>
    <w:p w14:paraId="6FC4E3C5" w14:textId="77777777" w:rsidR="0082554B" w:rsidRDefault="0082554B" w:rsidP="0082554B">
      <w:pPr>
        <w:spacing w:line="240" w:lineRule="auto"/>
        <w:ind w:firstLine="709"/>
        <w:jc w:val="center"/>
        <w:rPr>
          <w:rFonts w:ascii="Times New Roman" w:eastAsia="Times New Roman" w:hAnsi="Times New Roman" w:cs="Times New Roman"/>
          <w:sz w:val="24"/>
          <w:szCs w:val="28"/>
          <w:lang w:val="ru-RU"/>
        </w:rPr>
      </w:pPr>
    </w:p>
    <w:p w14:paraId="3FF31B1C" w14:textId="6F993221" w:rsidR="0082554B" w:rsidRPr="00017791" w:rsidRDefault="0082554B" w:rsidP="0082554B">
      <w:pPr>
        <w:pStyle w:val="a5"/>
        <w:numPr>
          <w:ilvl w:val="0"/>
          <w:numId w:val="3"/>
        </w:numPr>
        <w:spacing w:line="240" w:lineRule="auto"/>
        <w:jc w:val="both"/>
        <w:rPr>
          <w:rFonts w:ascii="Times New Roman" w:hAnsi="Times New Roman" w:cs="Times New Roman"/>
          <w:sz w:val="24"/>
          <w:szCs w:val="28"/>
        </w:rPr>
      </w:pPr>
      <w:r w:rsidRPr="00017791">
        <w:rPr>
          <w:rFonts w:ascii="Times New Roman" w:hAnsi="Times New Roman" w:cs="Times New Roman"/>
          <w:sz w:val="24"/>
          <w:szCs w:val="28"/>
        </w:rPr>
        <w:t>Абрамова М.А. Взаимодействие жанровых традиций в «Книге о сердце, объятом любовью» Рене Анжуйского // Сквозь шесть столетий: Метаморфозы литературного сознания. Сб. в честь семидесятипятилети</w:t>
      </w:r>
      <w:r w:rsidR="00017791">
        <w:rPr>
          <w:rFonts w:ascii="Times New Roman" w:hAnsi="Times New Roman" w:cs="Times New Roman"/>
          <w:sz w:val="24"/>
          <w:szCs w:val="28"/>
        </w:rPr>
        <w:t>я Леонида Григорьевича Андреева</w:t>
      </w:r>
      <w:r w:rsidRPr="00017791">
        <w:rPr>
          <w:rFonts w:ascii="Times New Roman" w:hAnsi="Times New Roman" w:cs="Times New Roman"/>
          <w:sz w:val="24"/>
          <w:szCs w:val="28"/>
        </w:rPr>
        <w:t xml:space="preserve"> / Сост. и ред. Г. К. Косиков. М.: Диалог</w:t>
      </w:r>
      <w:r w:rsidR="000C294B">
        <w:rPr>
          <w:rFonts w:ascii="Times New Roman" w:hAnsi="Times New Roman" w:cs="Times New Roman"/>
          <w:sz w:val="24"/>
          <w:szCs w:val="28"/>
        </w:rPr>
        <w:t>–</w:t>
      </w:r>
      <w:r w:rsidRPr="00017791">
        <w:rPr>
          <w:rFonts w:ascii="Times New Roman" w:hAnsi="Times New Roman" w:cs="Times New Roman"/>
          <w:sz w:val="24"/>
          <w:szCs w:val="28"/>
        </w:rPr>
        <w:t xml:space="preserve">МГУ, 1997. [Электронный ресурс], </w:t>
      </w:r>
      <w:r w:rsidRPr="00017791">
        <w:rPr>
          <w:rFonts w:ascii="Times New Roman" w:hAnsi="Times New Roman" w:cs="Times New Roman"/>
          <w:sz w:val="24"/>
          <w:szCs w:val="28"/>
          <w:lang w:val="en-US"/>
        </w:rPr>
        <w:t>URL</w:t>
      </w:r>
      <w:r w:rsidRPr="00017791">
        <w:rPr>
          <w:rFonts w:ascii="Times New Roman" w:hAnsi="Times New Roman" w:cs="Times New Roman"/>
          <w:sz w:val="24"/>
          <w:szCs w:val="28"/>
        </w:rPr>
        <w:t xml:space="preserve">: </w:t>
      </w:r>
      <w:hyperlink r:id="rId5" w:history="1">
        <w:r w:rsidRPr="00017791">
          <w:rPr>
            <w:rStyle w:val="a6"/>
            <w:rFonts w:ascii="Times New Roman" w:hAnsi="Times New Roman" w:cs="Times New Roman"/>
            <w:sz w:val="24"/>
            <w:szCs w:val="28"/>
            <w:lang w:val="en-US"/>
          </w:rPr>
          <w:t>https</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forlit</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philol</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msu</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ru</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lib</w:t>
        </w:r>
        <w:r w:rsidR="000C294B">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ru</w:t>
        </w:r>
        <w:r w:rsidRPr="00017791">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abramova</w:t>
        </w:r>
        <w:r w:rsidR="000C294B">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article</w:t>
        </w:r>
        <w:r w:rsidR="000C294B">
          <w:rPr>
            <w:rStyle w:val="a6"/>
            <w:rFonts w:ascii="Times New Roman" w:hAnsi="Times New Roman" w:cs="Times New Roman"/>
            <w:sz w:val="24"/>
            <w:szCs w:val="28"/>
          </w:rPr>
          <w:t>–</w:t>
        </w:r>
        <w:r w:rsidRPr="00017791">
          <w:rPr>
            <w:rStyle w:val="a6"/>
            <w:rFonts w:ascii="Times New Roman" w:hAnsi="Times New Roman" w:cs="Times New Roman"/>
            <w:sz w:val="24"/>
            <w:szCs w:val="28"/>
          </w:rPr>
          <w:t>2</w:t>
        </w:r>
        <w:r w:rsidR="000C294B">
          <w:rPr>
            <w:rStyle w:val="a6"/>
            <w:rFonts w:ascii="Times New Roman" w:hAnsi="Times New Roman" w:cs="Times New Roman"/>
            <w:sz w:val="24"/>
            <w:szCs w:val="28"/>
          </w:rPr>
          <w:t>–</w:t>
        </w:r>
        <w:r w:rsidRPr="00017791">
          <w:rPr>
            <w:rStyle w:val="a6"/>
            <w:rFonts w:ascii="Times New Roman" w:hAnsi="Times New Roman" w:cs="Times New Roman"/>
            <w:sz w:val="24"/>
            <w:szCs w:val="28"/>
            <w:lang w:val="en-US"/>
          </w:rPr>
          <w:t>ru</w:t>
        </w:r>
      </w:hyperlink>
      <w:r w:rsidR="00017791">
        <w:rPr>
          <w:rFonts w:ascii="Times New Roman" w:hAnsi="Times New Roman" w:cs="Times New Roman"/>
          <w:sz w:val="24"/>
          <w:szCs w:val="28"/>
        </w:rPr>
        <w:t xml:space="preserve"> (дата обращения: 16.02.2026</w:t>
      </w:r>
      <w:r w:rsidRPr="00017791">
        <w:rPr>
          <w:rFonts w:ascii="Times New Roman" w:hAnsi="Times New Roman" w:cs="Times New Roman"/>
          <w:sz w:val="24"/>
          <w:szCs w:val="28"/>
        </w:rPr>
        <w:t>).</w:t>
      </w:r>
    </w:p>
    <w:p w14:paraId="16216C26" w14:textId="4D7EB02A" w:rsidR="00017791" w:rsidRDefault="0082554B" w:rsidP="00017791">
      <w:pPr>
        <w:pStyle w:val="a5"/>
        <w:numPr>
          <w:ilvl w:val="0"/>
          <w:numId w:val="3"/>
        </w:numPr>
        <w:spacing w:line="240" w:lineRule="auto"/>
        <w:jc w:val="both"/>
        <w:rPr>
          <w:rFonts w:ascii="Times New Roman" w:hAnsi="Times New Roman" w:cs="Times New Roman"/>
          <w:sz w:val="24"/>
          <w:szCs w:val="28"/>
        </w:rPr>
      </w:pPr>
      <w:r w:rsidRPr="00017791">
        <w:rPr>
          <w:rFonts w:ascii="Times New Roman" w:hAnsi="Times New Roman" w:cs="Times New Roman"/>
          <w:sz w:val="24"/>
          <w:szCs w:val="28"/>
          <w:lang w:val="en-US"/>
        </w:rPr>
        <w:t>Owst G. R. Literature and Pulpit in Medieval England. N</w:t>
      </w:r>
      <w:r w:rsidR="00017791">
        <w:rPr>
          <w:rFonts w:ascii="Times New Roman" w:hAnsi="Times New Roman" w:cs="Times New Roman"/>
          <w:sz w:val="24"/>
          <w:szCs w:val="28"/>
          <w:lang w:val="en-US"/>
        </w:rPr>
        <w:t>ew York, 1961.</w:t>
      </w:r>
    </w:p>
    <w:p w14:paraId="4B12E041" w14:textId="21262C1E" w:rsidR="00017791" w:rsidRPr="00017791" w:rsidRDefault="00017791" w:rsidP="00017791">
      <w:pPr>
        <w:pStyle w:val="a5"/>
        <w:numPr>
          <w:ilvl w:val="0"/>
          <w:numId w:val="3"/>
        </w:numPr>
        <w:spacing w:line="240" w:lineRule="auto"/>
        <w:jc w:val="both"/>
        <w:rPr>
          <w:rFonts w:ascii="Times New Roman" w:hAnsi="Times New Roman" w:cs="Times New Roman"/>
          <w:sz w:val="24"/>
          <w:szCs w:val="28"/>
        </w:rPr>
      </w:pPr>
      <w:r w:rsidRPr="00017791">
        <w:rPr>
          <w:rFonts w:ascii="Times New Roman" w:hAnsi="Times New Roman" w:cs="Times New Roman"/>
          <w:sz w:val="24"/>
          <w:szCs w:val="28"/>
        </w:rPr>
        <w:t>Чеснова Е. Трактат Рене Анжуйского «Избавление от Суетного Удовольствия» и его иллюстрации // Искусствознание</w:t>
      </w:r>
      <w:r>
        <w:rPr>
          <w:rFonts w:ascii="Times New Roman" w:hAnsi="Times New Roman" w:cs="Times New Roman"/>
          <w:sz w:val="24"/>
          <w:szCs w:val="28"/>
        </w:rPr>
        <w:t>.</w:t>
      </w:r>
      <w:r w:rsidRPr="00017791">
        <w:rPr>
          <w:rFonts w:ascii="Times New Roman" w:hAnsi="Times New Roman" w:cs="Times New Roman"/>
          <w:sz w:val="24"/>
          <w:szCs w:val="28"/>
        </w:rPr>
        <w:t xml:space="preserve"> 2005</w:t>
      </w:r>
      <w:r>
        <w:rPr>
          <w:rFonts w:ascii="Times New Roman" w:hAnsi="Times New Roman" w:cs="Times New Roman"/>
          <w:sz w:val="24"/>
          <w:szCs w:val="28"/>
          <w:lang w:val="en-US"/>
        </w:rPr>
        <w:t xml:space="preserve">. </w:t>
      </w:r>
      <w:r w:rsidRPr="00017791">
        <w:rPr>
          <w:rFonts w:ascii="Times New Roman" w:hAnsi="Times New Roman" w:cs="Times New Roman"/>
          <w:sz w:val="24"/>
          <w:szCs w:val="28"/>
        </w:rPr>
        <w:t>№ 2. С. 28</w:t>
      </w:r>
      <w:r w:rsidR="000C294B">
        <w:rPr>
          <w:rFonts w:ascii="Times New Roman" w:hAnsi="Times New Roman" w:cs="Times New Roman"/>
          <w:sz w:val="24"/>
          <w:szCs w:val="28"/>
        </w:rPr>
        <w:t>–</w:t>
      </w:r>
      <w:r w:rsidRPr="00017791">
        <w:rPr>
          <w:rFonts w:ascii="Times New Roman" w:hAnsi="Times New Roman" w:cs="Times New Roman"/>
          <w:sz w:val="24"/>
          <w:szCs w:val="28"/>
        </w:rPr>
        <w:t xml:space="preserve">53. </w:t>
      </w:r>
    </w:p>
    <w:p w14:paraId="5BB29B0E" w14:textId="437E1AA5" w:rsidR="00017791" w:rsidRPr="00017791" w:rsidRDefault="00017791" w:rsidP="00017791">
      <w:pPr>
        <w:pStyle w:val="a5"/>
        <w:numPr>
          <w:ilvl w:val="0"/>
          <w:numId w:val="3"/>
        </w:numPr>
        <w:spacing w:line="240" w:lineRule="auto"/>
        <w:jc w:val="both"/>
        <w:rPr>
          <w:rFonts w:ascii="Times New Roman" w:hAnsi="Times New Roman" w:cs="Times New Roman"/>
          <w:sz w:val="24"/>
          <w:szCs w:val="28"/>
          <w:lang w:val="en-US"/>
        </w:rPr>
      </w:pPr>
      <w:r w:rsidRPr="00017791">
        <w:rPr>
          <w:rFonts w:ascii="Times New Roman" w:hAnsi="Times New Roman" w:cs="Times New Roman"/>
          <w:sz w:val="24"/>
          <w:szCs w:val="28"/>
          <w:lang w:val="en-US"/>
        </w:rPr>
        <w:t>Ferr</w:t>
      </w:r>
      <w:r w:rsidRPr="00B8328C">
        <w:rPr>
          <w:rFonts w:ascii="Times New Roman" w:hAnsi="Times New Roman" w:cs="Times New Roman"/>
          <w:sz w:val="24"/>
          <w:szCs w:val="28"/>
          <w:lang w:val="en-US"/>
        </w:rPr>
        <w:t xml:space="preserve">é </w:t>
      </w:r>
      <w:r w:rsidRPr="00017791">
        <w:rPr>
          <w:rFonts w:ascii="Times New Roman" w:hAnsi="Times New Roman" w:cs="Times New Roman"/>
          <w:sz w:val="24"/>
          <w:szCs w:val="28"/>
          <w:lang w:val="en-US"/>
        </w:rPr>
        <w:t>R</w:t>
      </w:r>
      <w:r w:rsidRPr="00B8328C">
        <w:rPr>
          <w:rFonts w:ascii="Times New Roman" w:hAnsi="Times New Roman" w:cs="Times New Roman"/>
          <w:sz w:val="24"/>
          <w:szCs w:val="28"/>
          <w:lang w:val="en-US"/>
        </w:rPr>
        <w:t>.</w:t>
      </w:r>
      <w:r w:rsidR="000C294B" w:rsidRPr="00B8328C">
        <w:rPr>
          <w:rFonts w:ascii="Times New Roman" w:hAnsi="Times New Roman" w:cs="Times New Roman"/>
          <w:sz w:val="24"/>
          <w:szCs w:val="28"/>
          <w:lang w:val="en-US"/>
        </w:rPr>
        <w:t>–</w:t>
      </w:r>
      <w:r w:rsidRPr="00017791">
        <w:rPr>
          <w:rFonts w:ascii="Times New Roman" w:hAnsi="Times New Roman" w:cs="Times New Roman"/>
          <w:sz w:val="24"/>
          <w:szCs w:val="28"/>
          <w:lang w:val="en-US"/>
        </w:rPr>
        <w:t>M</w:t>
      </w:r>
      <w:r w:rsidRPr="00B8328C">
        <w:rPr>
          <w:rFonts w:ascii="Times New Roman" w:hAnsi="Times New Roman" w:cs="Times New Roman"/>
          <w:sz w:val="24"/>
          <w:szCs w:val="28"/>
          <w:lang w:val="en-US"/>
        </w:rPr>
        <w:t xml:space="preserve">.  </w:t>
      </w:r>
      <w:r w:rsidRPr="00017791">
        <w:rPr>
          <w:rFonts w:ascii="Times New Roman" w:hAnsi="Times New Roman" w:cs="Times New Roman"/>
          <w:iCs/>
          <w:sz w:val="24"/>
          <w:szCs w:val="28"/>
          <w:lang w:val="en-US"/>
        </w:rPr>
        <w:t>Le</w:t>
      </w:r>
      <w:r w:rsidRPr="00B8328C">
        <w:rPr>
          <w:rFonts w:ascii="Times New Roman" w:hAnsi="Times New Roman" w:cs="Times New Roman"/>
          <w:iCs/>
          <w:sz w:val="24"/>
          <w:szCs w:val="28"/>
          <w:lang w:val="en-US"/>
        </w:rPr>
        <w:t xml:space="preserve"> </w:t>
      </w:r>
      <w:r w:rsidRPr="00017791">
        <w:rPr>
          <w:rFonts w:ascii="Times New Roman" w:hAnsi="Times New Roman" w:cs="Times New Roman"/>
          <w:sz w:val="24"/>
          <w:szCs w:val="28"/>
          <w:lang w:val="en-US"/>
        </w:rPr>
        <w:t>jeu</w:t>
      </w:r>
      <w:r w:rsidRPr="00B8328C">
        <w:rPr>
          <w:rFonts w:ascii="Times New Roman" w:hAnsi="Times New Roman" w:cs="Times New Roman"/>
          <w:sz w:val="24"/>
          <w:szCs w:val="28"/>
          <w:lang w:val="en-US"/>
        </w:rPr>
        <w:t xml:space="preserve"> </w:t>
      </w:r>
      <w:r w:rsidRPr="00017791">
        <w:rPr>
          <w:rFonts w:ascii="Times New Roman" w:hAnsi="Times New Roman" w:cs="Times New Roman"/>
          <w:iCs/>
          <w:sz w:val="24"/>
          <w:szCs w:val="28"/>
          <w:lang w:val="en-US"/>
        </w:rPr>
        <w:t>des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mots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et</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des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images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dans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les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manuscrits</w:t>
      </w:r>
      <w:r w:rsidRPr="00B8328C">
        <w:rPr>
          <w:rFonts w:ascii="Times New Roman" w:hAnsi="Times New Roman" w:cs="Times New Roman"/>
          <w:iCs/>
          <w:sz w:val="24"/>
          <w:szCs w:val="28"/>
          <w:lang w:val="en-US"/>
        </w:rPr>
        <w:t xml:space="preserve"> </w:t>
      </w:r>
      <w:r w:rsidRPr="00017791">
        <w:rPr>
          <w:rFonts w:ascii="Times New Roman" w:hAnsi="Times New Roman" w:cs="Times New Roman"/>
          <w:iCs/>
          <w:sz w:val="24"/>
          <w:szCs w:val="28"/>
          <w:lang w:val="en-US"/>
        </w:rPr>
        <w:t>du</w:t>
      </w:r>
      <w:r w:rsidRPr="00B8328C">
        <w:rPr>
          <w:rFonts w:ascii="Times New Roman" w:hAnsi="Times New Roman" w:cs="Times New Roman"/>
          <w:iCs/>
          <w:sz w:val="24"/>
          <w:szCs w:val="28"/>
          <w:lang w:val="en-US"/>
        </w:rPr>
        <w:t xml:space="preserve"> </w:t>
      </w:r>
      <w:r w:rsidRPr="00017791">
        <w:rPr>
          <w:rFonts w:ascii="Times New Roman" w:hAnsi="Times New Roman" w:cs="Times New Roman"/>
          <w:sz w:val="24"/>
          <w:szCs w:val="28"/>
          <w:lang w:val="en-US"/>
        </w:rPr>
        <w:t>Mortifiement</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de</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vaine</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plaisance</w:t>
      </w:r>
      <w:r w:rsidRPr="00B8328C">
        <w:rPr>
          <w:rFonts w:ascii="Times New Roman" w:hAnsi="Times New Roman" w:cs="Times New Roman"/>
          <w:sz w:val="24"/>
          <w:szCs w:val="28"/>
          <w:lang w:val="en-US"/>
        </w:rPr>
        <w:t xml:space="preserve"> // </w:t>
      </w:r>
      <w:r w:rsidRPr="00017791">
        <w:rPr>
          <w:rFonts w:ascii="Times New Roman" w:hAnsi="Times New Roman" w:cs="Times New Roman"/>
          <w:sz w:val="24"/>
          <w:szCs w:val="28"/>
          <w:lang w:val="en-US"/>
        </w:rPr>
        <w:t>Quand</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l</w:t>
      </w:r>
      <w:r w:rsidRPr="00B8328C">
        <w:rPr>
          <w:rFonts w:ascii="Times New Roman" w:hAnsi="Times New Roman" w:cs="Times New Roman"/>
          <w:sz w:val="24"/>
          <w:szCs w:val="28"/>
          <w:lang w:val="en-US"/>
        </w:rPr>
        <w:t>'</w:t>
      </w:r>
      <w:r w:rsidRPr="00017791">
        <w:rPr>
          <w:rFonts w:ascii="Times New Roman" w:hAnsi="Times New Roman" w:cs="Times New Roman"/>
          <w:sz w:val="24"/>
          <w:szCs w:val="28"/>
          <w:lang w:val="en-US"/>
        </w:rPr>
        <w:t>image</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relit</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le</w:t>
      </w:r>
      <w:r w:rsidRPr="00B8328C">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texte : regards croisés sur les manuscrits médiévaux.</w:t>
      </w:r>
      <w:r>
        <w:rPr>
          <w:rFonts w:ascii="Times New Roman" w:hAnsi="Times New Roman" w:cs="Times New Roman"/>
          <w:sz w:val="24"/>
          <w:szCs w:val="28"/>
          <w:lang w:val="en-US"/>
        </w:rPr>
        <w:t xml:space="preserve"> </w:t>
      </w:r>
      <w:r w:rsidRPr="00017791">
        <w:rPr>
          <w:rFonts w:ascii="Times New Roman" w:hAnsi="Times New Roman" w:cs="Times New Roman"/>
          <w:sz w:val="24"/>
          <w:szCs w:val="28"/>
          <w:lang w:val="en-US"/>
        </w:rPr>
        <w:t>Paris</w:t>
      </w:r>
      <w:r>
        <w:rPr>
          <w:rFonts w:ascii="Times New Roman" w:hAnsi="Times New Roman" w:cs="Times New Roman"/>
          <w:sz w:val="24"/>
          <w:szCs w:val="28"/>
          <w:lang w:val="en-US"/>
        </w:rPr>
        <w:t>,</w:t>
      </w:r>
      <w:r w:rsidRPr="00017791">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2010. </w:t>
      </w:r>
      <w:r w:rsidRPr="00017791">
        <w:rPr>
          <w:rFonts w:ascii="Times New Roman" w:hAnsi="Times New Roman" w:cs="Times New Roman"/>
          <w:sz w:val="24"/>
          <w:szCs w:val="28"/>
          <w:lang w:val="en-US"/>
        </w:rPr>
        <w:t>P. 159</w:t>
      </w:r>
      <w:r w:rsidR="000C294B">
        <w:rPr>
          <w:rFonts w:ascii="Times New Roman" w:hAnsi="Times New Roman" w:cs="Times New Roman"/>
          <w:sz w:val="24"/>
          <w:szCs w:val="28"/>
          <w:lang w:val="en-US"/>
        </w:rPr>
        <w:t>–</w:t>
      </w:r>
      <w:r w:rsidRPr="00017791">
        <w:rPr>
          <w:rFonts w:ascii="Times New Roman" w:hAnsi="Times New Roman" w:cs="Times New Roman"/>
          <w:sz w:val="24"/>
          <w:szCs w:val="28"/>
          <w:lang w:val="en-US"/>
        </w:rPr>
        <w:t>170.</w:t>
      </w:r>
    </w:p>
    <w:p w14:paraId="247FF6E8" w14:textId="252DAC2C" w:rsidR="0082554B" w:rsidRPr="00017791" w:rsidRDefault="00017791" w:rsidP="0082554B">
      <w:pPr>
        <w:pStyle w:val="a5"/>
        <w:numPr>
          <w:ilvl w:val="0"/>
          <w:numId w:val="3"/>
        </w:numPr>
        <w:spacing w:line="240" w:lineRule="auto"/>
        <w:jc w:val="both"/>
        <w:rPr>
          <w:rFonts w:ascii="Times New Roman" w:hAnsi="Times New Roman" w:cs="Times New Roman"/>
          <w:sz w:val="24"/>
          <w:szCs w:val="28"/>
        </w:rPr>
      </w:pPr>
      <w:r w:rsidRPr="00017791">
        <w:rPr>
          <w:rFonts w:ascii="Times New Roman" w:hAnsi="Times New Roman" w:cs="Times New Roman"/>
          <w:sz w:val="24"/>
          <w:szCs w:val="28"/>
          <w:lang w:val="en-US"/>
        </w:rPr>
        <w:t>René d'Anjou. Le mortifiement de v</w:t>
      </w:r>
      <w:r>
        <w:rPr>
          <w:rFonts w:ascii="Times New Roman" w:hAnsi="Times New Roman" w:cs="Times New Roman"/>
          <w:sz w:val="24"/>
          <w:szCs w:val="28"/>
          <w:lang w:val="en-US"/>
        </w:rPr>
        <w:t>aine plaisance</w:t>
      </w:r>
      <w:r w:rsidRPr="00017791">
        <w:rPr>
          <w:rFonts w:ascii="Times New Roman" w:hAnsi="Times New Roman" w:cs="Times New Roman"/>
          <w:sz w:val="24"/>
          <w:szCs w:val="28"/>
          <w:lang w:val="en-US"/>
        </w:rPr>
        <w:t xml:space="preserve"> / Etude du texte et des manuscrits à peintures par F. Lyna. </w:t>
      </w:r>
      <w:r>
        <w:rPr>
          <w:rFonts w:ascii="Times New Roman" w:hAnsi="Times New Roman" w:cs="Times New Roman"/>
          <w:sz w:val="24"/>
          <w:szCs w:val="28"/>
          <w:lang w:val="en-US"/>
        </w:rPr>
        <w:t>New York, 1926.</w:t>
      </w:r>
    </w:p>
    <w:p w14:paraId="15D8434C" w14:textId="77777777" w:rsidR="0082554B" w:rsidRPr="0082554B" w:rsidRDefault="0082554B" w:rsidP="0082554B">
      <w:pPr>
        <w:spacing w:line="240" w:lineRule="auto"/>
        <w:ind w:firstLine="709"/>
        <w:jc w:val="both"/>
        <w:rPr>
          <w:rFonts w:ascii="Times New Roman" w:eastAsia="Times New Roman" w:hAnsi="Times New Roman" w:cs="Times New Roman"/>
          <w:sz w:val="24"/>
          <w:szCs w:val="28"/>
          <w:lang w:val="ru-RU"/>
        </w:rPr>
      </w:pPr>
    </w:p>
    <w:p w14:paraId="792FFF37" w14:textId="77777777" w:rsidR="00995036" w:rsidRPr="0082554B" w:rsidRDefault="00995036" w:rsidP="0082554B">
      <w:pPr>
        <w:spacing w:line="240" w:lineRule="auto"/>
        <w:ind w:firstLine="709"/>
        <w:jc w:val="both"/>
        <w:rPr>
          <w:rFonts w:ascii="Times New Roman" w:eastAsia="Times New Roman" w:hAnsi="Times New Roman" w:cs="Times New Roman"/>
          <w:sz w:val="28"/>
          <w:szCs w:val="28"/>
          <w:lang w:val="ru-RU"/>
        </w:rPr>
      </w:pPr>
    </w:p>
    <w:sectPr w:rsidR="00995036" w:rsidRPr="0082554B" w:rsidSect="00A11666">
      <w:pgSz w:w="11909" w:h="16834"/>
      <w:pgMar w:top="1134" w:right="1418" w:bottom="1418"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650F89CA-2F40-4027-88AC-C6C84D675A88}"/>
  </w:font>
  <w:font w:name="Calibri">
    <w:panose1 w:val="020F0502020204030204"/>
    <w:charset w:val="CC"/>
    <w:family w:val="swiss"/>
    <w:pitch w:val="variable"/>
    <w:sig w:usb0="E4002EFF" w:usb1="C000247B" w:usb2="00000009" w:usb3="00000000" w:csb0="000001FF" w:csb1="00000000"/>
    <w:embedRegular r:id="rId2" w:fontKey="{532C1CD9-88B9-498E-B3CC-93FC00B7615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4EFC"/>
    <w:multiLevelType w:val="hybridMultilevel"/>
    <w:tmpl w:val="56BCE680"/>
    <w:lvl w:ilvl="0" w:tplc="52EC933C">
      <w:start w:val="1"/>
      <w:numFmt w:val="decimal"/>
      <w:lvlText w:val="%1."/>
      <w:lvlJc w:val="left"/>
      <w:pPr>
        <w:ind w:left="86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9A57BE"/>
    <w:multiLevelType w:val="hybridMultilevel"/>
    <w:tmpl w:val="D206B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184297F"/>
    <w:multiLevelType w:val="hybridMultilevel"/>
    <w:tmpl w:val="C8D06082"/>
    <w:lvl w:ilvl="0" w:tplc="0D782D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7D"/>
    <w:rsid w:val="00017791"/>
    <w:rsid w:val="00074A88"/>
    <w:rsid w:val="000C294B"/>
    <w:rsid w:val="00226849"/>
    <w:rsid w:val="00322F78"/>
    <w:rsid w:val="004E1A23"/>
    <w:rsid w:val="005535CD"/>
    <w:rsid w:val="006624B1"/>
    <w:rsid w:val="0069436D"/>
    <w:rsid w:val="0082554B"/>
    <w:rsid w:val="00995036"/>
    <w:rsid w:val="00A11666"/>
    <w:rsid w:val="00A4714C"/>
    <w:rsid w:val="00AA537D"/>
    <w:rsid w:val="00AE1401"/>
    <w:rsid w:val="00B05369"/>
    <w:rsid w:val="00B34B27"/>
    <w:rsid w:val="00B8328C"/>
    <w:rsid w:val="00BA4FC7"/>
    <w:rsid w:val="00F72CAE"/>
    <w:rsid w:val="00FE0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1682"/>
  <w15:docId w15:val="{1BDC7841-76C8-4B87-8726-C2348B36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82554B"/>
    <w:pPr>
      <w:spacing w:after="160" w:line="259" w:lineRule="auto"/>
      <w:ind w:left="720"/>
      <w:contextualSpacing/>
    </w:pPr>
    <w:rPr>
      <w:rFonts w:asciiTheme="minorHAnsi" w:eastAsiaTheme="minorHAnsi" w:hAnsiTheme="minorHAnsi" w:cstheme="minorBidi"/>
      <w:lang w:val="ru-RU" w:eastAsia="en-US"/>
    </w:rPr>
  </w:style>
  <w:style w:type="character" w:styleId="a6">
    <w:name w:val="Hyperlink"/>
    <w:basedOn w:val="a0"/>
    <w:uiPriority w:val="99"/>
    <w:unhideWhenUsed/>
    <w:rsid w:val="00825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forlit.philol.msu.ru/lib-ru/abramova-article-2-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900</Words>
  <Characters>5131</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Алла</cp:lastModifiedBy>
  <cp:revision>14</cp:revision>
  <dcterms:created xsi:type="dcterms:W3CDTF">2026-03-02T18:42:00Z</dcterms:created>
  <dcterms:modified xsi:type="dcterms:W3CDTF">2026-03-02T21:01:00Z</dcterms:modified>
</cp:coreProperties>
</file>