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color w:val="000000"/>
          <w:lang w:val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ru-RU"/>
        </w:rPr>
        <w:t xml:space="preserve">Роль просодических средств в создании комического эффекта </w:t>
      </w:r>
    </w:p>
    <w:p>
      <w:pPr>
        <w:pStyle w:val="Normal"/>
        <w:jc w:val="center"/>
        <w:rPr>
          <w:color w:val="000000"/>
          <w:lang w:val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ru-RU"/>
        </w:rPr>
        <w:t>в комедийных жанрах англоязычного дискурса</w:t>
      </w:r>
    </w:p>
    <w:p>
      <w:pPr>
        <w:pStyle w:val="Normal"/>
        <w:jc w:val="center"/>
        <w:rPr>
          <w:color w:val="000000"/>
          <w:lang w:val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ru-RU"/>
        </w:rPr>
        <w:t>Самаренкова Полина Андреевна</w:t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E36C0A" w:themeColor="accent6" w:themeShade="bf"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val="ru-RU"/>
        </w:rPr>
        <w:t>Студентка Московского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en-US"/>
        </w:rPr>
        <w:t>госу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en-US"/>
        </w:rPr>
        <w:t>дарственн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о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en-US"/>
        </w:rPr>
        <w:t>г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о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 лингвистического униве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рси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те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т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а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val="ru-RU"/>
        </w:rPr>
        <w:t>, Москва Россия</w:t>
      </w:r>
    </w:p>
    <w:p>
      <w:pPr>
        <w:pStyle w:val="Normal"/>
        <w:spacing w:lineRule="auto" w:line="240"/>
        <w:ind w:firstLine="709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Исследование посвящено изучению просодических средств создания юмористического эффекта в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англоязычной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звучащей речи на примере британского псевдодокументального сериала «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>Cunk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>on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>Earth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» (2022-2024). Данный сериал представляет собой уникальный материал для фонетического анализа, поскольку комический эффект в нем вызывает преимущественно несоответствие академичной просодической формы и абсурдного содержания. Основным методом эмпирического исследования является комплексный фонетический анализ (аудиторский и акустический) речи ведущей и приглашенных экспертов с целью выявления особенностей интонационн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ого оформления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 и вариативности просодических параметров частоты основного тона (ЧОТ), интенсивности, средней длительности слога и пауз в юмористических высказываниях. Актуальность работы обусловлена необходимостью выявления и описания просодических стратегий в комедийных жанрах англоязычного дискурса, которые до настоящего времени остаются малоизученными в лингвистике. </w:t>
      </w:r>
    </w:p>
    <w:p>
      <w:pPr>
        <w:pStyle w:val="Normal"/>
        <w:spacing w:lineRule="auto" w:line="240"/>
        <w:ind w:firstLine="709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Полученные результаты свидетельствуют о том, что комический эффект достигается за счет системного взаимодействия ряда просодических параметров в разных видах юмористических высказываний,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в частности в вопросах-завязках и панчлайнах.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 В вопросах-завязках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средняя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ЧОТ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речи ведущей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повышается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на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123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Гц, а диапазон расширяется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со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en-US"/>
        </w:rPr>
        <w:t xml:space="preserve">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en-US"/>
        </w:rPr>
        <w:t>10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en-US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до 12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пт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,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что позволяет ей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имитир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овать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 искренний познавательный интерес. Панчлайны, напротив, маркируются резким понижением ЧОТ (на 70 Гц ниже среднего уровня) и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сопровождаются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 увеличением количества длительных пауз (&gt;890 мс) на 8%. </w:t>
      </w:r>
    </w:p>
    <w:p>
      <w:pPr>
        <w:pStyle w:val="Normal"/>
        <w:spacing w:lineRule="auto" w:line="240"/>
        <w:ind w:firstLine="709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Особую роль в создании юмор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истического эффекта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 играют терминальные тоны. Низкий нисходящий тон (Low Fall), традиционно выражающий уверенность и категоричность [O’Connor 1955: 98], используется для подачи абсурдных пропозиций как неоспоримых фактов. Например,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крутое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падение тона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диапазоном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в 8,4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пт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 сигнализирует об ожидании согласия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от собеседника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, хотя содержание высказывания абсурдно. Восходяще-нисходящий тон (Rise-Fall), характерный для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диалектной английской речи [Демина 2023]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,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в данном случае –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манчестерской, маркирует региональную принадлежность ведущей, создавая дополнительный комический контраст с академическим контекстом.</w:t>
      </w:r>
    </w:p>
    <w:p>
      <w:pPr>
        <w:pStyle w:val="Normal"/>
        <w:spacing w:lineRule="auto" w:line="240"/>
        <w:ind w:firstLine="709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Анализ темпоральных характеристик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речи ведущей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показал, что в вопросах-завязках темп речи ускоряется до 6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слог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/сек при средней норме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для английской речи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в 4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слог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/сек [Cruttenden 2014: 54], а в панчлайнах варьируется от замедления до 3,7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слог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/сек до экстремального ускорения до 7,2 слог/сек, что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неизменно затрагивает рисунок пауз в высказываниях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. </w:t>
      </w:r>
    </w:p>
    <w:p>
      <w:pPr>
        <w:pStyle w:val="Normal"/>
        <w:spacing w:lineRule="auto" w:line="240"/>
        <w:ind w:firstLine="709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Установленные супрасегментные характеристики позволяют проследить системные различия в просодической реализации различных юмористических высказываний, а также сделать вывод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о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наличии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особых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просодических моделей для создания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комического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эффекта в звучащей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 xml:space="preserve">англоязычной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речи, </w:t>
      </w:r>
      <w:r>
        <w:rPr>
          <w:rFonts w:eastAsia="Times New Roman" w:cs="Times New Roman" w:ascii="Times New Roman" w:hAnsi="Times New Roman"/>
          <w:color w:val="000000" w:themeShade="bf"/>
          <w:sz w:val="24"/>
          <w:szCs w:val="24"/>
          <w:shd w:fill="auto" w:val="clear"/>
          <w:lang w:val="ru-RU"/>
        </w:rPr>
        <w:t>функционирование которых должно получить более глубокое изучение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 xml:space="preserve"> в дальнейших исследованиях.</w:t>
      </w:r>
    </w:p>
    <w:p>
      <w:pPr>
        <w:pStyle w:val="Normal"/>
        <w:spacing w:lineRule="auto" w:line="240"/>
        <w:ind w:firstLine="709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Литература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>:</w:t>
      </w:r>
    </w:p>
    <w:p>
      <w:pPr>
        <w:pStyle w:val="Normal"/>
        <w:spacing w:lineRule="auto" w:line="240"/>
        <w:ind w:firstLine="709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>O’Connor J. D. The intonation of tag questions in English // English Studies. 1955.</w:t>
      </w:r>
    </w:p>
    <w:p>
      <w:pPr>
        <w:pStyle w:val="Normal"/>
        <w:spacing w:lineRule="auto" w:line="240"/>
        <w:ind w:firstLine="709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>Cruttenden, A . Gimson's Pronunciation of English. Routledge. 2014.</w:t>
      </w:r>
    </w:p>
    <w:p>
      <w:pPr>
        <w:pStyle w:val="Normal"/>
        <w:spacing w:lineRule="auto" w:line="240"/>
        <w:ind w:firstLine="709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  <w:lang w:val="ru-RU"/>
        </w:rPr>
        <w:t>Демина М. А. Произношение и идентичность: вокалические и консонантные тенденции в северных диалектах Англии. Филологические науки. Вопросы теории и практики, Т. 16, № 6, 2023. С. 1788-1794.</w:t>
      </w:r>
    </w:p>
    <w:p>
      <w:pPr>
        <w:pStyle w:val="Normal"/>
        <w:spacing w:lineRule="auto" w:line="360"/>
        <w:ind w:hanging="0"/>
        <w:jc w:val="both"/>
        <w:rPr>
          <w:color w:val="000000"/>
          <w:highlight w:val="none"/>
          <w:shd w:fill="auto" w:val="clear"/>
        </w:rPr>
      </w:pPr>
      <w:r>
        <w:rPr>
          <w:color w:val="000000"/>
          <w:shd w:fill="auto" w:val="clear"/>
        </w:rPr>
      </w:r>
    </w:p>
    <w:p>
      <w:pPr>
        <w:pStyle w:val="Normal"/>
        <w:spacing w:lineRule="auto" w:line="240"/>
        <w:ind w:firstLine="709"/>
        <w:jc w:val="both"/>
        <w:rPr>
          <w:color w:val="000000"/>
          <w:highlight w:val="none"/>
          <w:shd w:fill="auto" w:val="clear"/>
        </w:rPr>
      </w:pPr>
      <w:r>
        <w:rPr>
          <w:color w:val="000000"/>
          <w:shd w:fill="auto" w:val="clear"/>
        </w:rPr>
      </w:r>
    </w:p>
    <w:sectPr>
      <w:type w:val="nextPage"/>
      <w:pgSz w:w="12240" w:h="15840"/>
      <w:pgMar w:left="1417" w:right="1417" w:gutter="0" w:header="0" w:top="1134" w:footer="0" w:bottom="1134"/>
      <w:pgNumType w:start="1" w:fmt="decimal"/>
      <w:formProt w:val="false"/>
      <w:textDirection w:val="lrTb"/>
      <w:docGrid w:type="default" w:linePitch="10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68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en-GB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en-GB" w:bidi="ar-SA"/>
    </w:rPr>
  </w:style>
  <w:style w:type="paragraph" w:styleId="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8" w:customStyle="1">
    <w:name w:val="Заголовок"/>
    <w:basedOn w:val="Normal"/>
    <w:next w:val="Style9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9">
    <w:name w:val="Body Text"/>
    <w:basedOn w:val="Normal"/>
    <w:pPr>
      <w:spacing w:before="0" w:after="140"/>
    </w:pPr>
    <w:rPr/>
  </w:style>
  <w:style w:type="paragraph" w:styleId="Style10">
    <w:name w:val="List"/>
    <w:basedOn w:val="Style9"/>
    <w:pPr/>
    <w:rPr>
      <w:rFonts w:cs="Lucida Sans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2" w:customStyle="1">
    <w:name w:val="Указатель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3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tyle14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LibreOffice/7.2.2.2$Windows_X86_64 LibreOffice_project/02b2acce88a210515b4a5bb2e46cbfb63fe97d56</Application>
  <AppVersion>15.0000</AppVersion>
  <Pages>2</Pages>
  <Words>414</Words>
  <Characters>3042</Characters>
  <CharactersWithSpaces>3448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2026-02-28T15:18:00Z</dcterms:created>
  <dc:creator>Мальвина Демина</dc:creator>
  <dc:description/>
  <dc:language>ru-RU</dc:language>
  <cp:lastModifiedBy/>
  <dcterms:modified xsi:type="dcterms:W3CDTF">2026-02-28T18:39:10Z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