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B2B82" w:rsidRPr="00131EF2" w:rsidRDefault="00131EF2" w:rsidP="00131EF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31EF2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Графическая стилизация немецкого акцента в русской классической литературе 18–20 вв.</w:t>
      </w:r>
    </w:p>
    <w:p w14:paraId="00000002" w14:textId="77777777" w:rsidR="007B2B82" w:rsidRPr="00131EF2" w:rsidRDefault="00131EF2" w:rsidP="00131EF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Рубцова Мария Александровна</w:t>
      </w:r>
    </w:p>
    <w:p w14:paraId="00000003" w14:textId="77777777" w:rsidR="007B2B82" w:rsidRPr="00131EF2" w:rsidRDefault="00131EF2" w:rsidP="00131EF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Студентка Московского государственного университета имени М.В. Ломоносова, Москва, Россия</w:t>
      </w:r>
    </w:p>
    <w:p w14:paraId="00000004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5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Вопрос о стилизации акцента иностранца в русском кино и театре исследуется во многих работах (подробнее см., например, [Кузнецова 1986], [Глухова 2015]). Намного реже рассматривалась проблема имитации иностранного акцента на письме, хотя в русской классической литературе представлено немало иностранцев, говорящих по-русски с фонетическими ошибками. Наиболее часто среди персонажей-иностранцев русской классической литературы встречаются немцы. Такие персонажи изображаются в произведениях Д.И. Фонвизина, А.С. Пушкина, Ф.М. Достоевского и А. Белого.</w:t>
      </w:r>
    </w:p>
    <w:p w14:paraId="00000006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Самым известным немцем в русской литературе является Вральман – персонаж пьесы Д.И. Фонвизина «Недоросль» (1781). Основными средствами воссоздания звукового образа Вральмана являются замена букв, обозначающих звонкие согласные, буквами, которые обозначают глухие согласные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фижу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), и замена буквы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буквой А, отражающая нарушение редукции русских гласных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прасить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). Реже Д.И. Фонвизин использует такие средства стилизации немецкого акцента, как замену буквы Ч буквой Ш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ушитель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 или буквосочетанием ТШ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кутшер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 и замену буквы Ц буквой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отес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07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Очень редко в речи Вральмана встречается такая распространенная черта немецкого акцента, как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неразличение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согласных по твердости/мягкости, которое передается различными средствами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умарит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, 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сматру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, 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пропаль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 (подробнее о средствах стилизации акцента Вральмана в пьесе «Недоросль» см. [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Бархударова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, Рубцова 2025]).</w:t>
      </w:r>
    </w:p>
    <w:p w14:paraId="00000008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Достаточно близок звуковому «портрету» Вральмана по выбору графических сре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>дств зв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>уковой «портрет» генерала Андрея Карловича – персонажа романа А.С. Пушкина «Капитанская дочка» (1836). А.С. Пушкин также использовал замену букв, которые обозначают звонкие согласные, на буквы, обозначающие глухие согласные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тавно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), и замену буквы Ц буквой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серемонии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Кроме того, для стилизации акцента Андрея Карловича писатель выбрал такое средство, как ошибочное выпадение конечного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глайда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в формах прилагательных (*</w:t>
      </w:r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стары</w:t>
      </w:r>
      <w:r w:rsidRPr="00131EF2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14:paraId="00000009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Несколько иной набор графических средств использовал Ф.М. Достоевский. Персонажи-немцы встречаются в его произведениях «Двойник» (1846), «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Неточка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Незванова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» (1849), «Униженные и оскорбленные» (1861), «Крокодил» (1865) и «Преступление и наказание» (1866).</w:t>
      </w:r>
    </w:p>
    <w:p w14:paraId="0000000A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В отличие от Д.И. Фонвизина для стилизации немецкого акцента Ф.М. Достоевский практически не использовал смешение звонких и глухих согласных, зато часто передавал ошибки, связанные с нарушением противопоставления согласных по твердости/мягкости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зваль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, 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покупат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, 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ви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). Кроме того, Ф.М. Достоевский, как и Д.И. Фонвизин, использовал нарушение редукции русских гласных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карашо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 и ошибки в области произношения аффрикаты [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>']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ошень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0B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В произведении «Крещеный китаец» (1927) А. Белого встречаем немку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Генриэтту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Мартыновну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. В качестве основного средства воссоздания звукового «портрета» немки А. Белый, так же, как и Ф.М. Достоевский, выбрал такую черту немецкого акцента, как нарушение противопоставления согласных по признаку твердости/мягкости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дошля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), в том числе замену сочетания типа ТЯ сочетанием типа ТЬЯ (*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поньяля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>). Стоит отметить, что А. Белый, как и Ф.М. Достоевский, для изображения немки не использовал такую яркую черту, как мена звонких согласных на глухие, несмотря на ее распространенность и типичность для немецкого акцента.</w:t>
      </w:r>
    </w:p>
    <w:p w14:paraId="0000000C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Таким образом, проведенное исследование показало, что для стилизации немецкого акцента писатели выбирают самые разные черты интерферированной русской речи немцев. Наиболее распространенные черты немецкого акцента, которые выбирают русские писатели, – ошибочное смешение глухих и звонких согласных и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неразличение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согласных по признаку твердости/мягкости: две данные черты, безусловно, на самом деле весьма типичны для немецкого акцента в русской речи. Реже в речи персонажей-немцев появляются такие черты, как отсутствие конечного [й] в окончаниях прилагательных, замена звука [ц] звуком [с], нарушение правил редукции русских гласных и различные ошибки в произношении мягкой аффрикаты.</w:t>
      </w:r>
    </w:p>
    <w:p w14:paraId="0000000D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>Следует отметить, что фонетический «портрет» немца, созданный Д.И. Фонвизиным, близок «портрету», который создал А.С. Пушкин, так как оба писателя активно использовали такую черту немецкого акцента, как ошибочное смешение глухих и звонких согласных. «Портреты» немцев, созданные Ф.М. Достоевским и А. Белым, достаточно сильно отличаются от персонажей А.С. Пушкина и Д.И. Фонвизина, в первую очередь, потому, что нарушение противопоставления согласных по глухости/звонкости не так часто выбиралось этими писателями. Вместе с тем, они широко использовали присущее немецкому акценту нарушение противопоставления согласных по твердости/мягкости.</w:t>
      </w:r>
    </w:p>
    <w:p w14:paraId="0000000E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wyw0it19r783" w:colFirst="0" w:colLast="0"/>
      <w:bookmarkEnd w:id="1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Результаты изучения стилизации немецкого акцента на письме имеют не только теоретическое, но и практическое значение: они могут быть использованы в курсах обучения иностранцев русскому произношению, а также в различных курсах культурологического и </w:t>
      </w:r>
      <w:proofErr w:type="spellStart"/>
      <w:r w:rsidRPr="00131EF2">
        <w:rPr>
          <w:rFonts w:ascii="Times New Roman" w:eastAsia="Times New Roman" w:hAnsi="Times New Roman" w:cs="Times New Roman"/>
          <w:sz w:val="24"/>
          <w:szCs w:val="24"/>
        </w:rPr>
        <w:t>лингвокультурологического</w:t>
      </w:r>
      <w:proofErr w:type="spell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характера.</w:t>
      </w:r>
    </w:p>
    <w:p w14:paraId="0000000F" w14:textId="77777777" w:rsidR="007B2B82" w:rsidRPr="00131EF2" w:rsidRDefault="007B2B8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801yxr33rw01" w:colFirst="0" w:colLast="0"/>
      <w:bookmarkEnd w:id="2"/>
    </w:p>
    <w:p w14:paraId="00000010" w14:textId="77777777" w:rsidR="007B2B82" w:rsidRPr="00131EF2" w:rsidRDefault="00131EF2" w:rsidP="00131EF2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59onx44tid9" w:colFirst="0" w:colLast="0"/>
      <w:bookmarkEnd w:id="3"/>
      <w:r w:rsidRPr="00131EF2">
        <w:rPr>
          <w:rFonts w:ascii="Times New Roman" w:eastAsia="Times New Roman" w:hAnsi="Times New Roman" w:cs="Times New Roman"/>
          <w:sz w:val="24"/>
          <w:szCs w:val="24"/>
        </w:rPr>
        <w:t>Литература</w:t>
      </w:r>
    </w:p>
    <w:p w14:paraId="00000011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4" w:name="_heading=h.bbh0y8hructs" w:colFirst="0" w:colLast="0"/>
      <w:bookmarkEnd w:id="4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Бархударова</w:t>
      </w:r>
      <w:proofErr w:type="spellEnd"/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 Е.Л., Рубцова М.А.</w:t>
      </w: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Графическая ст</w:t>
      </w:r>
      <w:r w:rsidRPr="00131EF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илизация немецкого акцента в пьесе Д.И. Фонвизина </w:t>
      </w: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«Недоросль» </w:t>
      </w:r>
      <w:r w:rsidRPr="00131EF2">
        <w:rPr>
          <w:rFonts w:ascii="Times New Roman" w:eastAsia="Times New Roman" w:hAnsi="Times New Roman" w:cs="Times New Roman"/>
          <w:color w:val="222222"/>
          <w:sz w:val="24"/>
          <w:szCs w:val="24"/>
        </w:rPr>
        <w:t>// Наука и культура: поиски и открытия: материалы XX Международной научно-практической конференции / Российский государственный университет народного хозяйства имени В.И. Вернадского. Балашиха, 2025. С.118–121.</w:t>
      </w:r>
    </w:p>
    <w:p w14:paraId="00000012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131EF2">
        <w:rPr>
          <w:rFonts w:ascii="Times New Roman" w:eastAsia="Times New Roman" w:hAnsi="Times New Roman" w:cs="Times New Roman"/>
          <w:i/>
          <w:iCs/>
          <w:sz w:val="24"/>
          <w:szCs w:val="24"/>
        </w:rPr>
        <w:t>Глухова Е.С.</w:t>
      </w:r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Немецкий акцент в области произношения русских согласных: лингвистическая реальность и </w:t>
      </w:r>
      <w:proofErr w:type="gramStart"/>
      <w:r w:rsidRPr="00131EF2">
        <w:rPr>
          <w:rFonts w:ascii="Times New Roman" w:eastAsia="Times New Roman" w:hAnsi="Times New Roman" w:cs="Times New Roman"/>
          <w:sz w:val="24"/>
          <w:szCs w:val="24"/>
        </w:rPr>
        <w:t>стилизация</w:t>
      </w:r>
      <w:proofErr w:type="gramEnd"/>
      <w:r w:rsidRPr="00131EF2">
        <w:rPr>
          <w:rFonts w:ascii="Times New Roman" w:eastAsia="Times New Roman" w:hAnsi="Times New Roman" w:cs="Times New Roman"/>
          <w:sz w:val="24"/>
          <w:szCs w:val="24"/>
        </w:rPr>
        <w:t xml:space="preserve"> // Актуальные проблемы филологической науки: взгляд нового поколения: Материалы XX-XXI Международных конференций студентов, аспирантов и молодых ученых «Ломоносов» / Ред.–сост. А.Е. Беликов. М., 2015.</w:t>
      </w:r>
    </w:p>
    <w:p w14:paraId="00000013" w14:textId="77777777" w:rsidR="007B2B82" w:rsidRPr="00131EF2" w:rsidRDefault="00131EF2" w:rsidP="00131E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31EF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</w:t>
      </w:r>
      <w:r w:rsidRPr="00131EF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Кузнецова Л.Н.</w:t>
      </w:r>
      <w:r w:rsidRPr="00131EF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Иноязычный акцент в характерных ролях // Культура речи на сцене и на экране / Отв. ред. Л.И. Скворцов, Л.Н. Кузнецова. М., 1986. С.35–61.</w:t>
      </w:r>
    </w:p>
    <w:sectPr w:rsidR="007B2B82" w:rsidRPr="00131EF2" w:rsidSect="009E6751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1AFE480-8E92-475D-A000-9E170DF649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AC8A61F-E6EC-47C2-A9D2-622C9A77AD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B2B82"/>
    <w:rsid w:val="00131EF2"/>
    <w:rsid w:val="00204630"/>
    <w:rsid w:val="0044109F"/>
    <w:rsid w:val="007B2B82"/>
    <w:rsid w:val="009E6751"/>
    <w:rsid w:val="00C440AF"/>
    <w:rsid w:val="00EE126D"/>
    <w:rsid w:val="00F94DD4"/>
    <w:rsid w:val="00FC3C43"/>
    <w:rsid w:val="00FD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IdvHsTGNNVxrY4+d+r1mY8Ms6Q==">CgMxLjAyDmgud3l3MGl0MTlyNzgzMg5oLjgwMXl4cjMzcncwMTINaC41OW9ueDQ0dGlkOTIOaC5iYmgweThocnVjdHM4AHIhMW56V19zTTNlUlgyRy1XcndPU1lzMGhpamlYN2REMTVR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733</Words>
  <Characters>5115</Characters>
  <Application>Microsoft Office Word</Application>
  <DocSecurity>0</DocSecurity>
  <Lines>86</Lines>
  <Paragraphs>17</Paragraphs>
  <ScaleCrop>false</ScaleCrop>
  <Company/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Anna</cp:lastModifiedBy>
  <cp:revision>25</cp:revision>
  <dcterms:created xsi:type="dcterms:W3CDTF">2026-02-24T19:53:00Z</dcterms:created>
  <dcterms:modified xsi:type="dcterms:W3CDTF">2026-02-24T22:10:00Z</dcterms:modified>
</cp:coreProperties>
</file>