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uppressLineNumbers w:val="false"/>
        <w:pBdr/>
        <w:spacing w:after="0" w:before="0" w:line="240" w:lineRule="auto"/>
        <w:ind w:firstLine="0"/>
        <w:jc w:val="center"/>
        <w:rPr>
          <w:rFonts w:ascii="Times New Roman" w:hAnsi="Times New Roman" w:eastAsia="Times New Roman" w:cs="Times New Roman"/>
          <w:b/>
          <w:bCs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 xml:space="preserve">Музейная педагогика в практике преподавания РКИ</w:t>
      </w:r>
      <w:r>
        <w:rPr>
          <w:rFonts w:ascii="Times New Roman" w:hAnsi="Times New Roman" w:eastAsia="Times New Roman" w:cs="Times New Roman"/>
          <w:b/>
          <w:bCs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i w:val="0"/>
          <w:sz w:val="24"/>
          <w:szCs w:val="24"/>
          <w:highlight w:val="none"/>
        </w:rPr>
      </w:r>
    </w:p>
    <w:p w14:paraId="6B6B891B">
      <w:pPr>
        <w:suppressLineNumbers w:val="false"/>
        <w:pBdr/>
        <w:spacing w:after="0" w:before="0" w:line="240" w:lineRule="auto"/>
        <w:ind w:firstLine="0"/>
        <w:jc w:val="center"/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Попова Алина Александровна</w:t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r>
    </w:p>
    <w:p w14:paraId="53205E33">
      <w:pPr>
        <w:pBdr/>
        <w:spacing w:after="0" w:line="240" w:lineRule="auto"/>
        <w:ind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Студентка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Казанского (Приволжского) федерального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Казань, Россия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 w14:paraId="7F58C8B7">
      <w:pPr>
        <w:suppressLineNumbers w:val="false"/>
        <w:pBdr/>
        <w:spacing w:after="0" w:before="240" w:line="240" w:lineRule="auto"/>
        <w:ind w:firstLine="709"/>
        <w:jc w:val="both"/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Музейная педагогика начала формироваться на рубеже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XIX-XX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веков, особая роль в разработке данного направления отводится Германии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(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А. Лихтварк, А. Рейхвен, Г. Фройденталь, К. Фр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изен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).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Следуя немецкой традиции, отечественное определение трактует музейную педагогику как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междисциплинарную область знаний, объединяющую «музееведение, педагогику, психологию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, социологию и культурологию»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en-US"/>
        </w:rPr>
        <w:t xml:space="preserve"> [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Рябова: 24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en-US"/>
        </w:rPr>
        <w:t xml:space="preserve">]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  <w:t xml:space="preserve">Как правило, музейная педагогика рассматривается в контексте школьного образования, однако ее методический потенциал значительно шире.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ligatures w14:val="none"/>
        </w:rPr>
      </w:r>
    </w:p>
    <w:p w14:paraId="63BE9CEF">
      <w:pPr>
        <w:suppressLineNumbers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данной работы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является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рассмот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рение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теоретически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х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основани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й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интеграции музейной педагогики в практику преподавания РКИ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ligatures w14:val="none"/>
        </w:rPr>
      </w:r>
    </w:p>
    <w:p w14:paraId="6C14D701">
      <w:pPr>
        <w:suppressLineNumbers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  <w:t xml:space="preserve">Обладая высокой силой информационного и эмоционального воздействия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  <w:t xml:space="preserve">, выступая частью социокультурной среды, музей, безусловно, и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  <w:t xml:space="preserve">грает важную роль в знакомстве иностранных студентов с культурой, бытом и историей страны изучаемого языка. Включение основных принципов музейно-педагогического процесса позволит достичь более высоких результатов взаимодействия учащихся с музейной средой. 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ligatures w14:val="none"/>
        </w:rPr>
      </w:r>
    </w:p>
    <w:p w14:paraId="68979D1B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  <w:t xml:space="preserve">Во-первых, в основе такого взаимодействия должна лежать интерактивность,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  <w:t xml:space="preserve">поскольку успешное освоение информации заключается в самостоятельной работе студентов. Выбирая ту или иную форму реализации музейно-педагогический деятельности, преподавателю РКИ следует ставить перед собой цель преодоления пассивной роли 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 w:bidi="ru-RU"/>
        </w:rPr>
        <w:t xml:space="preserve">музейных зрителей. Выполняя кумулятивную функцию, музейная среда дает широкие возможности для пог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 w:bidi="ru-RU"/>
        </w:rPr>
        <w:t xml:space="preserve">ружения иностранных студентов в культурно-языковую среду. Современные формы музейно-педагогической деятельности позволяют преподавателю перейти от привычного монолога-экскурсии к диалогу через включение игровых элементов, проектных и групповых форм работы.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ligatures w14:val="none"/>
        </w:rPr>
      </w:r>
    </w:p>
    <w:p w14:paraId="53F185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 w:val="0"/>
          <w:i w:val="0"/>
          <w:szCs w:val="24"/>
          <w:highlight w:val="none"/>
          <w:lang w:val="ru-RU" w:bidi="ru-RU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  <w:t xml:space="preserve">Во-вторых, организация работы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  <w:t xml:space="preserve"> с музейной средой подразумевает ко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  <w:t xml:space="preserve">мплексность. С методической точки зрения это означает, что результатом музейно-педагогического воздействия должно стать комплексное развитие целого ряда компетенций: не только социокультурной и лингвострановедческой, но и языковой и коммуникативно-речевой.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Иными словами, музейные экспонаты не должны восприниматься студентами лишь как иллюстрация к страноведческому материалу. Подлинная комплексность заключается в том, что в пространстве музея 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знание о культуре неразрывно соединяется с языковой практикой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. Рассматривая экспонат, студент одновременно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усваивает новые лексические единицы и реалии (языковая компетенция),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понимает их культурный и исторический контекст (социокультурная компетенция),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в ситуации естественного общения (с преподавателем, партнерами по группе) учится использовать эти знания для построения высказываний, вопросов и суждений (коммуникативно-речевая компетенция).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cs="Times New Roman"/>
          <w:bCs w:val="0"/>
          <w:i w:val="0"/>
          <w:szCs w:val="24"/>
          <w:highlight w:val="none"/>
          <w:lang w:val="ru-RU" w:bidi="ru-RU"/>
          <w14:ligatures w14:val="none"/>
        </w:rPr>
      </w:r>
    </w:p>
    <w:p w14:paraId="3D579EDB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  <w:t xml:space="preserve">В-третьих, музейно-педагогический процесс должен отвечать принципу программности, т.е. усвоение информации и приобретение умений обеспечивается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специально разработанными программами. Под разработкой такой программы в обучении русскому языку средствами музейной среды подразумеваетс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я отбор экспонатов в соответствии с целью и задачами урока, адаптация аутентичного текстового материала с ориентацией на уровень владения языком учащихся, разработка системы заданий для предкоммуникативного, коммуникативного и посткоммуникативного уровней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en-US"/>
        </w:rPr>
        <w:t xml:space="preserve">[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Шляхтина: 34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en-US"/>
        </w:rPr>
        <w:t xml:space="preserve">]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/>
          <w14:ligatures w14:val="none"/>
        </w:rPr>
      </w:r>
    </w:p>
    <w:p w14:paraId="3E689CC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 w:val="0"/>
          <w:i w:val="0"/>
          <w:szCs w:val="24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Таким образом,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интеграция музейной педагогики в практику преподавания русского языка как иностранного открывает новые перспективы для формирования у учащихся не только языковых, но и общекультурных компетенций. Музейное простр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анство при грамотном методическом сопровождении способно стать полноценной образовательной средой, где изучение языка происходит в естественном контексте культуры.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Cs w:val="0"/>
          <w:i w:val="0"/>
          <w:szCs w:val="24"/>
          <w:highlight w:val="none"/>
          <w:lang w:val="ru-RU"/>
          <w14:ligatures w14:val="none"/>
        </w:rPr>
      </w:r>
    </w:p>
    <w:p w14:paraId="7526E31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Выделенные в работе принципы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  <w:t xml:space="preserve">–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интерактивность, комплексность и программность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  <w:t xml:space="preserve">–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составляют теоретический фундамент для построения эффективного музейно-педагогического процесса в рамках РКИ. Интерактивность обеспечивает переход от пассивного «созерцания» к ак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тивному диалогу с музейной средой; комплексность гарантирует одновременное развитие языковой, речевой и социокультурной компетенций; программность вносит в эту деятельность системность и методическую обоснованность.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/>
          <w14:ligatures w14:val="none"/>
        </w:rPr>
      </w:r>
    </w:p>
    <w:p w14:paraId="1235556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line="240" w:lineRule="auto"/>
        <w:ind w:firstLine="0"/>
        <w:jc w:val="center"/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 w:bidi="ru-RU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 w:bidi="ru-RU"/>
        </w:rPr>
        <w:t xml:space="preserve">Литература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 w:bidi="ru-RU"/>
          <w14:ligatures w14:val="none"/>
        </w:rPr>
      </w:r>
    </w:p>
    <w:p w14:paraId="00B5CF2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  <w:t xml:space="preserve">1.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  <w:t xml:space="preserve"> Рябова Г.Н.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Музейная педагогика: учебно-методическое пособие. Пенза, 2020.</w:t>
      </w:r>
      <w:r/>
    </w:p>
    <w:p w14:paraId="1161D0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 w:val="0"/>
          <w:i w:val="0"/>
          <w:szCs w:val="24"/>
          <w:highlight w:val="none"/>
          <w:lang w:val="ru-RU" w:bidi="ru-RU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2.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Шляхтина Л.М. 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Музейная педагогика: учебно-методическое пособие. СПб., 2021.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 w:bidi="ru-RU"/>
        </w:rPr>
      </w:r>
    </w:p>
    <w:p w14:paraId="68CF0CC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/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</w:r>
      <w:r/>
    </w:p>
    <w:p w14:paraId="23E6A07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240" w:lineRule="auto"/>
        <w:ind w:firstLine="0"/>
        <w:jc w:val="both"/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/>
          <w14:ligatures w14:val="none"/>
        </w:rPr>
      </w:r>
    </w:p>
    <w:p w14:paraId="05FB9D9D"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ligatures w14:val="none"/>
        </w:rPr>
      </w:r>
    </w:p>
    <w:p w14:paraId="7604F6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both"/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 w:bidi="ru-RU"/>
          <w14:ligatures w14:val="none"/>
        </w:rPr>
      </w:pP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lang w:val="ru-RU" w:bidi="ru-RU"/>
          <w14:ligatures w14:val="none"/>
        </w:rPr>
      </w:r>
    </w:p>
    <w:p w14:paraId="2A0C6D9F">
      <w:pPr>
        <w:suppressLineNumbers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ligatures w14:val="none"/>
        </w:rPr>
      </w:r>
    </w:p>
    <w:p w14:paraId="1D7E10FE">
      <w:pPr>
        <w:suppressLineNumbers w:val="false"/>
        <w:pBdr/>
        <w:spacing w:after="200" w:before="0" w:line="240" w:lineRule="auto"/>
        <w:ind w:firstLine="0"/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 w14:paraId="59F75E14">
      <w:pPr>
        <w:suppressLineNumbers w:val="false"/>
        <w:pBdr/>
        <w:spacing w:after="200" w:before="0" w:line="240" w:lineRule="auto"/>
        <w:ind w:firstLine="0"/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1417" w:bottom="1134" w:left="141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129D3"/>
    <w:lvl w:ilvl="0">
      <w:isLgl w:val="false"/>
      <w:legacy w:legacy="true" w:legacyIndent="0" w:legacySpace="0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3E950775"/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nsid w:val="3D56FAA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>
    <w:name w:val="Table Grid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Table Grid Light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1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1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2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3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5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6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3">
    <w:name w:val="Heading 1"/>
    <w:basedOn w:val="892"/>
    <w:next w:val="892"/>
    <w:link w:val="84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4">
    <w:name w:val="Heading 2"/>
    <w:basedOn w:val="892"/>
    <w:next w:val="892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5">
    <w:name w:val="Heading 3"/>
    <w:basedOn w:val="892"/>
    <w:next w:val="892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6">
    <w:name w:val="Heading 4"/>
    <w:basedOn w:val="892"/>
    <w:next w:val="892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7">
    <w:name w:val="Heading 5"/>
    <w:basedOn w:val="892"/>
    <w:next w:val="892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8">
    <w:name w:val="Heading 6"/>
    <w:basedOn w:val="892"/>
    <w:next w:val="892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9">
    <w:name w:val="Heading 7"/>
    <w:basedOn w:val="892"/>
    <w:next w:val="892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0">
    <w:name w:val="Heading 8"/>
    <w:basedOn w:val="892"/>
    <w:next w:val="892"/>
    <w:link w:val="8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Heading 9"/>
    <w:basedOn w:val="892"/>
    <w:next w:val="892"/>
    <w:link w:val="8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character" w:styleId="843">
    <w:name w:val="Heading 1 Char"/>
    <w:basedOn w:val="842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4">
    <w:name w:val="Heading 2 Char"/>
    <w:basedOn w:val="842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5">
    <w:name w:val="Heading 3 Char"/>
    <w:basedOn w:val="842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6">
    <w:name w:val="Heading 4 Char"/>
    <w:basedOn w:val="842"/>
    <w:link w:val="83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7">
    <w:name w:val="Heading 5 Char"/>
    <w:basedOn w:val="842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8">
    <w:name w:val="Heading 6 Char"/>
    <w:basedOn w:val="842"/>
    <w:link w:val="8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9">
    <w:name w:val="Heading 7 Char"/>
    <w:basedOn w:val="842"/>
    <w:link w:val="8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0">
    <w:name w:val="Heading 8 Char"/>
    <w:basedOn w:val="842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9 Char"/>
    <w:basedOn w:val="842"/>
    <w:link w:val="8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2">
    <w:name w:val="Title"/>
    <w:basedOn w:val="892"/>
    <w:next w:val="892"/>
    <w:link w:val="85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3">
    <w:name w:val="Title Char"/>
    <w:basedOn w:val="842"/>
    <w:link w:val="8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4">
    <w:name w:val="Subtitle"/>
    <w:basedOn w:val="892"/>
    <w:next w:val="892"/>
    <w:link w:val="85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5">
    <w:name w:val="Subtitle Char"/>
    <w:basedOn w:val="842"/>
    <w:link w:val="85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6">
    <w:name w:val="Quote"/>
    <w:basedOn w:val="892"/>
    <w:next w:val="892"/>
    <w:link w:val="85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7">
    <w:name w:val="Quote Char"/>
    <w:basedOn w:val="842"/>
    <w:link w:val="85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Intense Emphasis"/>
    <w:basedOn w:val="8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9">
    <w:name w:val="Intense Quote"/>
    <w:basedOn w:val="892"/>
    <w:next w:val="892"/>
    <w:link w:val="86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0">
    <w:name w:val="Intense Quote Char"/>
    <w:basedOn w:val="842"/>
    <w:link w:val="85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1">
    <w:name w:val="Intense Reference"/>
    <w:basedOn w:val="8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2">
    <w:name w:val="Subtle Emphasis"/>
    <w:basedOn w:val="8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842"/>
    <w:uiPriority w:val="20"/>
    <w:qFormat/>
    <w:pPr>
      <w:pBdr/>
      <w:spacing/>
      <w:ind/>
    </w:pPr>
    <w:rPr>
      <w:i/>
      <w:iCs/>
    </w:rPr>
  </w:style>
  <w:style w:type="character" w:styleId="864">
    <w:name w:val="Strong"/>
    <w:basedOn w:val="842"/>
    <w:uiPriority w:val="22"/>
    <w:qFormat/>
    <w:pPr>
      <w:pBdr/>
      <w:spacing/>
      <w:ind/>
    </w:pPr>
    <w:rPr>
      <w:b/>
      <w:bCs/>
    </w:rPr>
  </w:style>
  <w:style w:type="character" w:styleId="865">
    <w:name w:val="Subtle Reference"/>
    <w:basedOn w:val="8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6">
    <w:name w:val="Book Title"/>
    <w:basedOn w:val="8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7">
    <w:name w:val="Header"/>
    <w:basedOn w:val="892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Header Char"/>
    <w:basedOn w:val="842"/>
    <w:link w:val="867"/>
    <w:uiPriority w:val="99"/>
    <w:pPr>
      <w:pBdr/>
      <w:spacing/>
      <w:ind/>
    </w:pPr>
  </w:style>
  <w:style w:type="paragraph" w:styleId="869">
    <w:name w:val="Footer"/>
    <w:basedOn w:val="892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Footer Char"/>
    <w:basedOn w:val="842"/>
    <w:link w:val="869"/>
    <w:uiPriority w:val="99"/>
    <w:pPr>
      <w:pBdr/>
      <w:spacing/>
      <w:ind/>
    </w:pPr>
  </w:style>
  <w:style w:type="paragraph" w:styleId="871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2">
    <w:name w:val="footnote text"/>
    <w:basedOn w:val="892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Footnote Text Char"/>
    <w:basedOn w:val="842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foot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892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Endnote Text Char"/>
    <w:basedOn w:val="842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end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character" w:styleId="878">
    <w:name w:val="Hyperlink"/>
    <w:basedOn w:val="8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9">
    <w:name w:val="FollowedHyperlink"/>
    <w:basedOn w:val="8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0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1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2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3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4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5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6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7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8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9">
    <w:name w:val="Placeholder Text"/>
    <w:basedOn w:val="842"/>
    <w:uiPriority w:val="99"/>
    <w:semiHidden/>
    <w:pPr>
      <w:pBdr/>
      <w:spacing/>
      <w:ind/>
    </w:pPr>
    <w:rPr>
      <w:color w:val="666666"/>
    </w:r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pBdr/>
      <w:spacing/>
      <w:ind/>
    </w:pPr>
  </w:style>
  <w:style w:type="table" w:styleId="8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4" w:default="1">
    <w:name w:val="No List"/>
    <w:uiPriority w:val="99"/>
    <w:semiHidden/>
    <w:unhideWhenUsed/>
    <w:pPr>
      <w:pBdr/>
      <w:spacing/>
      <w:ind/>
    </w:pPr>
  </w:style>
  <w:style w:type="paragraph" w:styleId="895">
    <w:name w:val="No Spacing"/>
    <w:basedOn w:val="892"/>
    <w:uiPriority w:val="1"/>
    <w:qFormat/>
    <w:pPr>
      <w:pBdr/>
      <w:spacing w:after="0" w:line="240" w:lineRule="auto"/>
      <w:ind/>
    </w:pPr>
  </w:style>
  <w:style w:type="paragraph" w:styleId="896">
    <w:name w:val="List Paragraph"/>
    <w:basedOn w:val="89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2026-03-01T19:10:13Z</dcterms:modified>
</cp:coreProperties>
</file>