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FDC506" w14:textId="77777777" w:rsidR="00DD68D9" w:rsidRPr="00E04849" w:rsidRDefault="009B507B" w:rsidP="009B507B">
      <w:pPr>
        <w:spacing w:line="240" w:lineRule="auto"/>
        <w:ind w:firstLine="0"/>
        <w:jc w:val="center"/>
        <w:rPr>
          <w:b/>
          <w:bCs/>
          <w:sz w:val="24"/>
        </w:rPr>
      </w:pPr>
      <w:r w:rsidRPr="00E04849">
        <w:rPr>
          <w:b/>
          <w:bCs/>
          <w:sz w:val="24"/>
        </w:rPr>
        <w:t>Лингвистическое описание иконы «Илья пророк, Никола и Анастасия с „Богоматерью Знамение“» из коллекции Государственной Третьяковской галереи</w:t>
      </w:r>
    </w:p>
    <w:p w14:paraId="327C5058" w14:textId="77777777" w:rsidR="004E15C4" w:rsidRDefault="004E15C4" w:rsidP="009B507B">
      <w:pPr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Ерышев Алексей Владимирович</w:t>
      </w:r>
    </w:p>
    <w:p w14:paraId="66231FA6" w14:textId="77777777" w:rsidR="004E15C4" w:rsidRDefault="004E15C4" w:rsidP="009B507B">
      <w:pPr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Студент Московского государственного университета М. В. Ломоносова, Москва, Россия</w:t>
      </w:r>
    </w:p>
    <w:p w14:paraId="6C8221C8" w14:textId="68E8644E" w:rsidR="001E7946" w:rsidRDefault="001E7946" w:rsidP="009B507B">
      <w:pPr>
        <w:spacing w:line="240" w:lineRule="auto"/>
        <w:rPr>
          <w:sz w:val="24"/>
        </w:rPr>
      </w:pPr>
      <w:r>
        <w:rPr>
          <w:sz w:val="24"/>
        </w:rPr>
        <w:t>Икона «Илья пророк, Никола и Анастасия, с „Богоматерью Знамение</w:t>
      </w:r>
      <w:r w:rsidRPr="001E7946">
        <w:rPr>
          <w:sz w:val="24"/>
        </w:rPr>
        <w:t>“</w:t>
      </w:r>
      <w:r>
        <w:rPr>
          <w:sz w:val="24"/>
        </w:rPr>
        <w:t xml:space="preserve">» из коллекции Государственной Третьяковской галереи </w:t>
      </w:r>
      <w:r w:rsidR="006F2C20">
        <w:rPr>
          <w:sz w:val="24"/>
        </w:rPr>
        <w:t xml:space="preserve">датируется </w:t>
      </w:r>
      <w:r w:rsidR="00E04849">
        <w:rPr>
          <w:sz w:val="24"/>
        </w:rPr>
        <w:t xml:space="preserve">искусствоведами </w:t>
      </w:r>
      <w:r w:rsidR="006F2C20">
        <w:rPr>
          <w:sz w:val="24"/>
        </w:rPr>
        <w:t xml:space="preserve">преимущественно второй половиной </w:t>
      </w:r>
      <w:r w:rsidR="006F2C20">
        <w:rPr>
          <w:sz w:val="24"/>
          <w:lang w:val="de-DE"/>
        </w:rPr>
        <w:t>XV</w:t>
      </w:r>
      <w:r w:rsidR="006F2C20" w:rsidRPr="006F2C20">
        <w:rPr>
          <w:sz w:val="24"/>
        </w:rPr>
        <w:t xml:space="preserve"> </w:t>
      </w:r>
      <w:r w:rsidR="006F2C20">
        <w:rPr>
          <w:sz w:val="24"/>
        </w:rPr>
        <w:t>века и локализуется Новгородом, при</w:t>
      </w:r>
      <w:r w:rsidR="00E04849">
        <w:rPr>
          <w:sz w:val="24"/>
        </w:rPr>
        <w:t>чем</w:t>
      </w:r>
      <w:r w:rsidR="006F2C20">
        <w:rPr>
          <w:sz w:val="24"/>
        </w:rPr>
        <w:t xml:space="preserve"> есть ряд оснований, указывающих на провинциальное происхождение иконы </w:t>
      </w:r>
      <w:r w:rsidR="006F2C20" w:rsidRPr="006F2C20">
        <w:rPr>
          <w:sz w:val="24"/>
        </w:rPr>
        <w:t>[</w:t>
      </w:r>
      <w:r w:rsidR="006F2C20">
        <w:rPr>
          <w:sz w:val="24"/>
        </w:rPr>
        <w:t>Смирнова, 1982: 239</w:t>
      </w:r>
      <w:r w:rsidR="006F2C20" w:rsidRPr="006F2C20">
        <w:rPr>
          <w:sz w:val="24"/>
        </w:rPr>
        <w:t>]</w:t>
      </w:r>
      <w:r w:rsidR="00A943DA">
        <w:rPr>
          <w:sz w:val="24"/>
        </w:rPr>
        <w:t>. Лингвистического же описания</w:t>
      </w:r>
      <w:r w:rsidR="006F2C20">
        <w:rPr>
          <w:sz w:val="24"/>
        </w:rPr>
        <w:t xml:space="preserve"> текстов</w:t>
      </w:r>
      <w:r w:rsidR="00E04849">
        <w:rPr>
          <w:sz w:val="24"/>
        </w:rPr>
        <w:t>, выполненных</w:t>
      </w:r>
      <w:r w:rsidR="006F2C20">
        <w:rPr>
          <w:sz w:val="24"/>
        </w:rPr>
        <w:t xml:space="preserve"> на этом памятнике, кроме коротких замечаний, нет. Между тем надписи на иконе содержат орфографические и грамматические особенности, тре</w:t>
      </w:r>
      <w:r w:rsidR="00A943DA">
        <w:rPr>
          <w:sz w:val="24"/>
        </w:rPr>
        <w:t>бующие</w:t>
      </w:r>
      <w:r w:rsidR="006F2C20">
        <w:rPr>
          <w:sz w:val="24"/>
        </w:rPr>
        <w:t xml:space="preserve"> анализа. </w:t>
      </w:r>
      <w:r w:rsidR="00E04849">
        <w:rPr>
          <w:sz w:val="24"/>
        </w:rPr>
        <w:t>Д</w:t>
      </w:r>
      <w:r w:rsidR="006F2C20">
        <w:rPr>
          <w:sz w:val="24"/>
        </w:rPr>
        <w:t>оклад посвящен описанию</w:t>
      </w:r>
      <w:r w:rsidR="00E04849">
        <w:rPr>
          <w:sz w:val="24"/>
        </w:rPr>
        <w:t xml:space="preserve"> этих</w:t>
      </w:r>
      <w:r w:rsidR="006F2C20">
        <w:rPr>
          <w:sz w:val="24"/>
        </w:rPr>
        <w:t xml:space="preserve"> лингвистических</w:t>
      </w:r>
      <w:r w:rsidR="00E04849">
        <w:rPr>
          <w:sz w:val="24"/>
        </w:rPr>
        <w:t xml:space="preserve"> черт</w:t>
      </w:r>
      <w:r w:rsidR="006F2C20">
        <w:rPr>
          <w:sz w:val="24"/>
        </w:rPr>
        <w:t xml:space="preserve"> </w:t>
      </w:r>
      <w:r w:rsidR="00E04849">
        <w:rPr>
          <w:sz w:val="24"/>
        </w:rPr>
        <w:t>применительно к тексту</w:t>
      </w:r>
      <w:r w:rsidR="00A943DA">
        <w:rPr>
          <w:sz w:val="24"/>
        </w:rPr>
        <w:t xml:space="preserve"> на свитке Ильи пророка</w:t>
      </w:r>
      <w:r w:rsidR="00E04849">
        <w:rPr>
          <w:sz w:val="24"/>
        </w:rPr>
        <w:t>, а также рассмотрению некоторых его текстологических особенностей</w:t>
      </w:r>
      <w:r w:rsidR="00D41EF4">
        <w:rPr>
          <w:sz w:val="24"/>
        </w:rPr>
        <w:t>.</w:t>
      </w:r>
    </w:p>
    <w:p w14:paraId="5756E6DF" w14:textId="656F9927" w:rsidR="008F6900" w:rsidRDefault="00D41EF4" w:rsidP="009B507B">
      <w:pPr>
        <w:spacing w:line="240" w:lineRule="auto"/>
        <w:rPr>
          <w:sz w:val="24"/>
        </w:rPr>
      </w:pPr>
      <w:r>
        <w:rPr>
          <w:sz w:val="24"/>
        </w:rPr>
        <w:t>На свитке Ильи пророка</w:t>
      </w:r>
      <w:r w:rsidR="008B29D1">
        <w:rPr>
          <w:sz w:val="24"/>
        </w:rPr>
        <w:t xml:space="preserve"> располагается ожидаемый текст с фрагмент</w:t>
      </w:r>
      <w:r w:rsidR="00EA1A65">
        <w:rPr>
          <w:sz w:val="24"/>
        </w:rPr>
        <w:t>ом из</w:t>
      </w:r>
      <w:r w:rsidR="008B29D1">
        <w:rPr>
          <w:sz w:val="24"/>
        </w:rPr>
        <w:t xml:space="preserve"> 3 Цар. 19:10: «</w:t>
      </w:r>
      <w:proofErr w:type="spellStart"/>
      <w:r w:rsidR="008B29D1" w:rsidRPr="007C3A0E">
        <w:rPr>
          <w:sz w:val="24"/>
        </w:rPr>
        <w:t>ривн</w:t>
      </w:r>
      <w:proofErr w:type="spellEnd"/>
      <w:r w:rsidR="008B29D1" w:rsidRPr="007C3A0E">
        <w:rPr>
          <w:sz w:val="24"/>
        </w:rPr>
        <w:t>||</w:t>
      </w:r>
      <w:proofErr w:type="spellStart"/>
      <w:r w:rsidR="008B29D1" w:rsidRPr="007C3A0E">
        <w:rPr>
          <w:sz w:val="24"/>
        </w:rPr>
        <w:t>ова</w:t>
      </w:r>
      <w:proofErr w:type="spellEnd"/>
      <w:r w:rsidR="008B29D1" w:rsidRPr="007C3A0E">
        <w:rPr>
          <w:sz w:val="24"/>
        </w:rPr>
        <w:t xml:space="preserve"> | по</w:t>
      </w:r>
      <w:r w:rsidR="00EA1A65" w:rsidRPr="007C3A0E">
        <w:rPr>
          <w:sz w:val="24"/>
        </w:rPr>
        <w:t>||</w:t>
      </w:r>
      <w:proofErr w:type="spellStart"/>
      <w:r w:rsidR="00EA1A65" w:rsidRPr="007C3A0E">
        <w:rPr>
          <w:sz w:val="24"/>
        </w:rPr>
        <w:t>рѣв</w:t>
      </w:r>
      <w:proofErr w:type="spellEnd"/>
      <w:r w:rsidR="00EA1A65" w:rsidRPr="007C3A0E">
        <w:rPr>
          <w:sz w:val="24"/>
        </w:rPr>
        <w:t xml:space="preserve">||а | по || ѡ | </w:t>
      </w:r>
      <w:proofErr w:type="spellStart"/>
      <w:r w:rsidR="00EA1A65" w:rsidRPr="007C3A0E">
        <w:rPr>
          <w:sz w:val="24"/>
        </w:rPr>
        <w:t>го</w:t>
      </w:r>
      <w:proofErr w:type="spellEnd"/>
      <w:r w:rsidR="00EA1A65" w:rsidRPr="007C3A0E">
        <w:rPr>
          <w:sz w:val="24"/>
        </w:rPr>
        <w:t>҃||</w:t>
      </w:r>
      <w:proofErr w:type="spellStart"/>
      <w:r w:rsidR="00EA1A65" w:rsidRPr="007C3A0E">
        <w:rPr>
          <w:sz w:val="24"/>
        </w:rPr>
        <w:t>сподѣ</w:t>
      </w:r>
      <w:proofErr w:type="spellEnd"/>
      <w:r w:rsidR="00EA1A65" w:rsidRPr="007C3A0E">
        <w:rPr>
          <w:sz w:val="24"/>
        </w:rPr>
        <w:t xml:space="preserve"> | </w:t>
      </w:r>
      <w:proofErr w:type="spellStart"/>
      <w:r w:rsidR="00EA1A65" w:rsidRPr="007C3A0E">
        <w:rPr>
          <w:sz w:val="24"/>
        </w:rPr>
        <w:t>бо</w:t>
      </w:r>
      <w:proofErr w:type="spellEnd"/>
      <w:r w:rsidR="00EA1A65" w:rsidRPr="007C3A0E">
        <w:rPr>
          <w:sz w:val="24"/>
        </w:rPr>
        <w:t>҃ || мое:||</w:t>
      </w:r>
      <w:proofErr w:type="spellStart"/>
      <w:r w:rsidR="00EA1A65" w:rsidRPr="007C3A0E">
        <w:rPr>
          <w:sz w:val="24"/>
        </w:rPr>
        <w:t>мь</w:t>
      </w:r>
      <w:proofErr w:type="spellEnd"/>
      <w:r w:rsidR="00EA1A65">
        <w:rPr>
          <w:sz w:val="24"/>
        </w:rPr>
        <w:t xml:space="preserve">». Соответствующий текст находим на большинстве икон с изображением пророка Ильи, такая традиция зафиксирована в иконописном подлиннике, притом обычно на свиток помещают «только начальные слова, видимо, хорошо знакомого текста цитаты» </w:t>
      </w:r>
      <w:r w:rsidR="00EA1A65" w:rsidRPr="00EA1A65">
        <w:rPr>
          <w:sz w:val="24"/>
        </w:rPr>
        <w:t>[</w:t>
      </w:r>
      <w:r w:rsidR="00EA1A65">
        <w:rPr>
          <w:sz w:val="24"/>
        </w:rPr>
        <w:t>Замятина, 2002: 135</w:t>
      </w:r>
      <w:r w:rsidR="00EA1A65" w:rsidRPr="00EA1A65">
        <w:rPr>
          <w:sz w:val="24"/>
        </w:rPr>
        <w:t>]</w:t>
      </w:r>
      <w:r w:rsidR="00EA1A65">
        <w:rPr>
          <w:sz w:val="24"/>
        </w:rPr>
        <w:t>.</w:t>
      </w:r>
      <w:r w:rsidR="003E45ED">
        <w:rPr>
          <w:sz w:val="24"/>
        </w:rPr>
        <w:t xml:space="preserve"> </w:t>
      </w:r>
      <w:r w:rsidR="00B466D5">
        <w:rPr>
          <w:sz w:val="24"/>
        </w:rPr>
        <w:t xml:space="preserve">Однако в этом тексте есть ряд не вполне ясных особенностей, которые отличают его от соответствующих надписей на других новгородских иконах и фресках (напр., фреска с изображением пророка Ильи конца </w:t>
      </w:r>
      <w:r w:rsidR="00B466D5">
        <w:rPr>
          <w:sz w:val="24"/>
          <w:lang w:val="en-US"/>
        </w:rPr>
        <w:t>XIV</w:t>
      </w:r>
      <w:r w:rsidR="00B466D5" w:rsidRPr="00B466D5">
        <w:rPr>
          <w:sz w:val="24"/>
        </w:rPr>
        <w:t xml:space="preserve"> </w:t>
      </w:r>
      <w:r w:rsidR="00B466D5">
        <w:rPr>
          <w:sz w:val="24"/>
        </w:rPr>
        <w:t xml:space="preserve">в. в церкви Рождества Христова на кладбище, икона середины </w:t>
      </w:r>
      <w:r w:rsidR="00B466D5">
        <w:rPr>
          <w:sz w:val="24"/>
          <w:lang w:val="en-US"/>
        </w:rPr>
        <w:t>XV</w:t>
      </w:r>
      <w:r w:rsidR="00B466D5" w:rsidRPr="00B466D5">
        <w:rPr>
          <w:sz w:val="24"/>
        </w:rPr>
        <w:t xml:space="preserve"> </w:t>
      </w:r>
      <w:r w:rsidR="00B466D5">
        <w:rPr>
          <w:sz w:val="24"/>
        </w:rPr>
        <w:t xml:space="preserve">в. из коллекции ГТГ с изображением Георгия Победоносца, Ильи пророка и Дмитрия </w:t>
      </w:r>
      <w:proofErr w:type="spellStart"/>
      <w:r w:rsidR="00B466D5">
        <w:rPr>
          <w:sz w:val="24"/>
        </w:rPr>
        <w:t>Солунского</w:t>
      </w:r>
      <w:proofErr w:type="spellEnd"/>
      <w:r w:rsidR="002C76FF">
        <w:rPr>
          <w:sz w:val="24"/>
        </w:rPr>
        <w:t>)</w:t>
      </w:r>
      <w:r w:rsidR="00B466D5">
        <w:rPr>
          <w:sz w:val="24"/>
        </w:rPr>
        <w:t xml:space="preserve">. </w:t>
      </w:r>
      <w:r w:rsidR="008F6900">
        <w:rPr>
          <w:sz w:val="24"/>
        </w:rPr>
        <w:t>Значительно разнится текст на данной иконе и с рукописями (напр., Захариинский паримейник).</w:t>
      </w:r>
    </w:p>
    <w:p w14:paraId="3BE3E489" w14:textId="1A442DAA" w:rsidR="003B7369" w:rsidRDefault="007C3A0E" w:rsidP="009B507B">
      <w:pPr>
        <w:spacing w:line="240" w:lineRule="auto"/>
        <w:rPr>
          <w:sz w:val="24"/>
        </w:rPr>
      </w:pPr>
      <w:r>
        <w:rPr>
          <w:sz w:val="24"/>
        </w:rPr>
        <w:t xml:space="preserve">Во-первых, </w:t>
      </w:r>
      <w:r w:rsidRPr="007C3A0E">
        <w:rPr>
          <w:sz w:val="24"/>
        </w:rPr>
        <w:t xml:space="preserve">наблюдается добавление местоимения </w:t>
      </w:r>
      <w:r>
        <w:rPr>
          <w:i/>
          <w:sz w:val="24"/>
        </w:rPr>
        <w:t>моемь</w:t>
      </w:r>
      <w:r w:rsidRPr="007C3A0E">
        <w:rPr>
          <w:sz w:val="24"/>
        </w:rPr>
        <w:t xml:space="preserve">. </w:t>
      </w:r>
      <w:r w:rsidR="00BE5C51">
        <w:rPr>
          <w:sz w:val="24"/>
        </w:rPr>
        <w:t xml:space="preserve">Притом отвердение конечного </w:t>
      </w:r>
      <w:r w:rsidR="00BE5C51">
        <w:rPr>
          <w:i/>
          <w:sz w:val="24"/>
        </w:rPr>
        <w:t xml:space="preserve">м </w:t>
      </w:r>
      <w:r w:rsidR="00BE5C51">
        <w:rPr>
          <w:sz w:val="24"/>
        </w:rPr>
        <w:t xml:space="preserve">не отражается, хотя, принимая во внимание провинциальное происхождение иконы, отражение такой диалектной особенности можно ожидать. </w:t>
      </w:r>
      <w:r w:rsidR="008A14F7">
        <w:rPr>
          <w:sz w:val="24"/>
        </w:rPr>
        <w:t>Данное</w:t>
      </w:r>
      <w:r w:rsidR="00BE5C51">
        <w:rPr>
          <w:sz w:val="24"/>
        </w:rPr>
        <w:t xml:space="preserve"> написание может быть </w:t>
      </w:r>
      <w:r w:rsidR="00CC0401">
        <w:rPr>
          <w:sz w:val="24"/>
        </w:rPr>
        <w:t xml:space="preserve">связано с ориентацией на </w:t>
      </w:r>
      <w:r w:rsidR="008A14F7">
        <w:rPr>
          <w:sz w:val="24"/>
        </w:rPr>
        <w:t xml:space="preserve">раннюю </w:t>
      </w:r>
      <w:r w:rsidR="00CC0401">
        <w:rPr>
          <w:sz w:val="24"/>
        </w:rPr>
        <w:t>орфографическую норму</w:t>
      </w:r>
      <w:r w:rsidR="003B7369">
        <w:rPr>
          <w:sz w:val="24"/>
        </w:rPr>
        <w:t>.</w:t>
      </w:r>
    </w:p>
    <w:p w14:paraId="30C32859" w14:textId="1460097B" w:rsidR="003B7369" w:rsidRPr="003E328F" w:rsidRDefault="007C3A0E" w:rsidP="009B507B">
      <w:pPr>
        <w:spacing w:line="240" w:lineRule="auto"/>
        <w:rPr>
          <w:sz w:val="24"/>
        </w:rPr>
      </w:pPr>
      <w:r w:rsidRPr="007C3A0E">
        <w:rPr>
          <w:sz w:val="24"/>
        </w:rPr>
        <w:t>Во-вторых, в предложно</w:t>
      </w:r>
      <w:r>
        <w:rPr>
          <w:sz w:val="24"/>
        </w:rPr>
        <w:t>-</w:t>
      </w:r>
      <w:r w:rsidRPr="007C3A0E">
        <w:rPr>
          <w:sz w:val="24"/>
        </w:rPr>
        <w:t>падежной форме</w:t>
      </w:r>
      <w:r>
        <w:rPr>
          <w:sz w:val="24"/>
        </w:rPr>
        <w:t xml:space="preserve"> </w:t>
      </w:r>
      <w:r>
        <w:rPr>
          <w:i/>
          <w:sz w:val="24"/>
        </w:rPr>
        <w:t xml:space="preserve">по </w:t>
      </w:r>
      <w:r>
        <w:rPr>
          <w:i/>
          <w:sz w:val="24"/>
          <w:lang w:val="en-US"/>
        </w:rPr>
        <w:t>w</w:t>
      </w:r>
      <w:r w:rsidRPr="007C3A0E">
        <w:rPr>
          <w:i/>
          <w:sz w:val="24"/>
        </w:rPr>
        <w:t xml:space="preserve"> </w:t>
      </w:r>
      <w:r>
        <w:rPr>
          <w:i/>
          <w:sz w:val="24"/>
        </w:rPr>
        <w:t>госпо</w:t>
      </w:r>
      <w:r w:rsidRPr="007C3A0E">
        <w:rPr>
          <w:i/>
          <w:sz w:val="24"/>
        </w:rPr>
        <w:t>дѣ</w:t>
      </w:r>
      <w:r w:rsidR="008A14F7">
        <w:rPr>
          <w:sz w:val="24"/>
        </w:rPr>
        <w:t xml:space="preserve">, на первый взгляд, </w:t>
      </w:r>
      <w:r w:rsidRPr="007C3A0E">
        <w:rPr>
          <w:sz w:val="24"/>
        </w:rPr>
        <w:t>используется два предлога</w:t>
      </w:r>
      <w:r w:rsidR="008A14F7">
        <w:rPr>
          <w:sz w:val="24"/>
        </w:rPr>
        <w:t>. Такое написание можно трактовать как</w:t>
      </w:r>
      <w:r>
        <w:rPr>
          <w:sz w:val="24"/>
        </w:rPr>
        <w:t xml:space="preserve"> </w:t>
      </w:r>
      <w:r w:rsidRPr="007C3A0E">
        <w:rPr>
          <w:sz w:val="24"/>
        </w:rPr>
        <w:t>ошибочн</w:t>
      </w:r>
      <w:r w:rsidR="008A14F7">
        <w:rPr>
          <w:sz w:val="24"/>
        </w:rPr>
        <w:t>ое</w:t>
      </w:r>
      <w:r w:rsidRPr="007C3A0E">
        <w:rPr>
          <w:sz w:val="24"/>
        </w:rPr>
        <w:t xml:space="preserve"> использование звательной формы с частицей </w:t>
      </w:r>
      <w:r w:rsidRPr="003B7369">
        <w:rPr>
          <w:i/>
          <w:sz w:val="24"/>
        </w:rPr>
        <w:t>о</w:t>
      </w:r>
      <w:r w:rsidR="008A14F7">
        <w:rPr>
          <w:sz w:val="24"/>
        </w:rPr>
        <w:t>, что</w:t>
      </w:r>
      <w:r w:rsidRPr="007C3A0E">
        <w:rPr>
          <w:sz w:val="24"/>
        </w:rPr>
        <w:t xml:space="preserve"> указыва</w:t>
      </w:r>
      <w:r w:rsidR="008A14F7">
        <w:rPr>
          <w:sz w:val="24"/>
        </w:rPr>
        <w:t>ет</w:t>
      </w:r>
      <w:r w:rsidRPr="007C3A0E">
        <w:rPr>
          <w:sz w:val="24"/>
        </w:rPr>
        <w:t xml:space="preserve"> на</w:t>
      </w:r>
      <w:r>
        <w:rPr>
          <w:sz w:val="24"/>
        </w:rPr>
        <w:t xml:space="preserve"> </w:t>
      </w:r>
      <w:r w:rsidRPr="007C3A0E">
        <w:rPr>
          <w:sz w:val="24"/>
        </w:rPr>
        <w:t>неточное во</w:t>
      </w:r>
      <w:r w:rsidR="003B7369">
        <w:rPr>
          <w:sz w:val="24"/>
        </w:rPr>
        <w:t xml:space="preserve">спроизведение текста по памяти. В </w:t>
      </w:r>
      <w:r w:rsidR="008A14F7">
        <w:rPr>
          <w:sz w:val="24"/>
        </w:rPr>
        <w:t>этом</w:t>
      </w:r>
      <w:r w:rsidR="003B7369">
        <w:rPr>
          <w:sz w:val="24"/>
        </w:rPr>
        <w:t xml:space="preserve"> случае </w:t>
      </w:r>
      <w:r w:rsidR="008A14F7">
        <w:rPr>
          <w:sz w:val="24"/>
        </w:rPr>
        <w:t xml:space="preserve">нужно предполагать смешение букв </w:t>
      </w:r>
      <w:r w:rsidR="008A14F7" w:rsidRPr="007C3A0E">
        <w:rPr>
          <w:i/>
          <w:sz w:val="24"/>
        </w:rPr>
        <w:t>ѣ</w:t>
      </w:r>
      <w:r w:rsidR="008A14F7">
        <w:rPr>
          <w:i/>
          <w:sz w:val="24"/>
        </w:rPr>
        <w:t xml:space="preserve"> </w:t>
      </w:r>
      <w:r w:rsidR="008A14F7" w:rsidRPr="008A14F7">
        <w:rPr>
          <w:iCs/>
          <w:sz w:val="24"/>
        </w:rPr>
        <w:t>и</w:t>
      </w:r>
      <w:r w:rsidR="008A14F7">
        <w:rPr>
          <w:i/>
          <w:sz w:val="24"/>
        </w:rPr>
        <w:t xml:space="preserve"> и</w:t>
      </w:r>
      <w:r w:rsidR="008A14F7">
        <w:rPr>
          <w:sz w:val="24"/>
        </w:rPr>
        <w:t>, вполне регулярное в</w:t>
      </w:r>
      <w:r w:rsidR="00A71083">
        <w:rPr>
          <w:sz w:val="24"/>
        </w:rPr>
        <w:t xml:space="preserve"> берестяных грамотах</w:t>
      </w:r>
      <w:r w:rsidR="008A14F7">
        <w:rPr>
          <w:sz w:val="24"/>
        </w:rPr>
        <w:t xml:space="preserve"> после осуществления</w:t>
      </w:r>
      <w:r w:rsidR="007C685E">
        <w:rPr>
          <w:sz w:val="24"/>
        </w:rPr>
        <w:t xml:space="preserve"> фонетическ</w:t>
      </w:r>
      <w:r w:rsidR="008A14F7">
        <w:rPr>
          <w:sz w:val="24"/>
        </w:rPr>
        <w:t>ого</w:t>
      </w:r>
      <w:r w:rsidR="007C685E">
        <w:rPr>
          <w:sz w:val="24"/>
        </w:rPr>
        <w:t xml:space="preserve"> переход</w:t>
      </w:r>
      <w:r w:rsidR="008A14F7">
        <w:rPr>
          <w:sz w:val="24"/>
        </w:rPr>
        <w:t>а</w:t>
      </w:r>
      <w:r w:rsidR="007C685E" w:rsidRPr="007C685E">
        <w:rPr>
          <w:sz w:val="24"/>
        </w:rPr>
        <w:t xml:space="preserve"> [ê</w:t>
      </w:r>
      <w:proofErr w:type="gramStart"/>
      <w:r w:rsidR="007C685E" w:rsidRPr="007C685E">
        <w:rPr>
          <w:sz w:val="24"/>
        </w:rPr>
        <w:t>] &gt;</w:t>
      </w:r>
      <w:bookmarkStart w:id="0" w:name="_GoBack"/>
      <w:bookmarkEnd w:id="0"/>
      <w:proofErr w:type="gramEnd"/>
      <w:r w:rsidR="007C685E" w:rsidRPr="007C685E">
        <w:rPr>
          <w:sz w:val="24"/>
        </w:rPr>
        <w:t xml:space="preserve"> [и]</w:t>
      </w:r>
      <w:r w:rsidR="008770D0">
        <w:rPr>
          <w:sz w:val="24"/>
        </w:rPr>
        <w:t xml:space="preserve"> </w:t>
      </w:r>
      <w:r w:rsidR="008770D0" w:rsidRPr="008770D0">
        <w:rPr>
          <w:sz w:val="24"/>
        </w:rPr>
        <w:t>[</w:t>
      </w:r>
      <w:r w:rsidR="008770D0">
        <w:rPr>
          <w:sz w:val="24"/>
        </w:rPr>
        <w:t>Зализняк, 2004: 70</w:t>
      </w:r>
      <w:r w:rsidR="008770D0" w:rsidRPr="008770D0">
        <w:rPr>
          <w:sz w:val="24"/>
        </w:rPr>
        <w:t>]</w:t>
      </w:r>
      <w:r w:rsidR="008770D0">
        <w:rPr>
          <w:sz w:val="24"/>
        </w:rPr>
        <w:t>.</w:t>
      </w:r>
      <w:r w:rsidR="00FD39C7">
        <w:rPr>
          <w:sz w:val="24"/>
        </w:rPr>
        <w:t xml:space="preserve"> Однако представляется более вероятным</w:t>
      </w:r>
      <w:r w:rsidR="003E328F">
        <w:rPr>
          <w:sz w:val="24"/>
        </w:rPr>
        <w:t xml:space="preserve">, что </w:t>
      </w:r>
      <w:r w:rsidR="00FD39C7">
        <w:rPr>
          <w:sz w:val="24"/>
        </w:rPr>
        <w:t xml:space="preserve">за написанием </w:t>
      </w:r>
      <w:r w:rsidR="00FD39C7">
        <w:rPr>
          <w:i/>
          <w:sz w:val="24"/>
          <w:lang w:val="en-US"/>
        </w:rPr>
        <w:t>w</w:t>
      </w:r>
      <w:r w:rsidR="00FD39C7">
        <w:rPr>
          <w:i/>
          <w:sz w:val="24"/>
        </w:rPr>
        <w:t>госпо</w:t>
      </w:r>
      <w:r w:rsidR="00FD39C7" w:rsidRPr="007C3A0E">
        <w:rPr>
          <w:i/>
          <w:sz w:val="24"/>
        </w:rPr>
        <w:t>дѣ</w:t>
      </w:r>
      <w:r w:rsidR="00FD39C7">
        <w:rPr>
          <w:sz w:val="24"/>
        </w:rPr>
        <w:t xml:space="preserve"> стоит орфографический прием, известный в ряде берестяных грамот, где </w:t>
      </w:r>
      <w:r w:rsidR="007540BC">
        <w:rPr>
          <w:sz w:val="24"/>
        </w:rPr>
        <w:t xml:space="preserve">данное слово пишется с начальной </w:t>
      </w:r>
      <w:r w:rsidR="007540BC" w:rsidRPr="007540BC">
        <w:rPr>
          <w:i/>
          <w:iCs/>
          <w:sz w:val="24"/>
        </w:rPr>
        <w:t>о (</w:t>
      </w:r>
      <w:r w:rsidR="007540BC" w:rsidRPr="007540BC">
        <w:rPr>
          <w:i/>
          <w:iCs/>
          <w:sz w:val="24"/>
          <w:lang w:val="en-US"/>
        </w:rPr>
        <w:t>w</w:t>
      </w:r>
      <w:r w:rsidR="007540BC" w:rsidRPr="007540BC">
        <w:rPr>
          <w:i/>
          <w:iCs/>
          <w:sz w:val="24"/>
        </w:rPr>
        <w:t>)</w:t>
      </w:r>
      <w:r w:rsidR="007540BC">
        <w:rPr>
          <w:sz w:val="24"/>
        </w:rPr>
        <w:t xml:space="preserve">, добавляемой </w:t>
      </w:r>
      <w:r w:rsidR="003E328F">
        <w:rPr>
          <w:sz w:val="24"/>
        </w:rPr>
        <w:t>в качестве «фонетического дополнителя к условной («идеографической») записи основы</w:t>
      </w:r>
      <w:r w:rsidR="008770D0">
        <w:rPr>
          <w:sz w:val="24"/>
        </w:rPr>
        <w:t xml:space="preserve">» </w:t>
      </w:r>
      <w:r w:rsidR="003E328F" w:rsidRPr="003E328F">
        <w:rPr>
          <w:sz w:val="24"/>
        </w:rPr>
        <w:t>[</w:t>
      </w:r>
      <w:r w:rsidR="003E328F">
        <w:rPr>
          <w:sz w:val="24"/>
        </w:rPr>
        <w:t>Зализняк, 2004: 36</w:t>
      </w:r>
      <w:r w:rsidR="003E328F" w:rsidRPr="003E328F">
        <w:rPr>
          <w:sz w:val="24"/>
        </w:rPr>
        <w:t>]</w:t>
      </w:r>
      <w:r w:rsidR="00A33BFA">
        <w:rPr>
          <w:sz w:val="24"/>
        </w:rPr>
        <w:t>, поскольку в живом произношении фрикативный звонкий заднеязычный в начале данного слова был утрачен</w:t>
      </w:r>
      <w:r w:rsidR="003E328F">
        <w:rPr>
          <w:sz w:val="24"/>
        </w:rPr>
        <w:t>.</w:t>
      </w:r>
      <w:r w:rsidR="00547635">
        <w:rPr>
          <w:sz w:val="24"/>
        </w:rPr>
        <w:t xml:space="preserve"> </w:t>
      </w:r>
      <w:r w:rsidR="007540BC">
        <w:rPr>
          <w:sz w:val="24"/>
        </w:rPr>
        <w:t xml:space="preserve">Ср. </w:t>
      </w:r>
      <w:r w:rsidR="007540BC" w:rsidRPr="007540BC">
        <w:rPr>
          <w:i/>
          <w:iCs/>
          <w:sz w:val="24"/>
        </w:rPr>
        <w:t>огну</w:t>
      </w:r>
      <w:r w:rsidR="007540BC">
        <w:rPr>
          <w:sz w:val="24"/>
        </w:rPr>
        <w:t xml:space="preserve"> (грамота 101); </w:t>
      </w:r>
      <w:r w:rsidR="00300CE0" w:rsidRPr="00300CE0">
        <w:rPr>
          <w:i/>
          <w:iCs/>
          <w:sz w:val="24"/>
        </w:rPr>
        <w:t>о</w:t>
      </w:r>
      <w:r w:rsidR="00302DB2">
        <w:rPr>
          <w:i/>
          <w:sz w:val="24"/>
        </w:rPr>
        <w:t>г</w:t>
      </w:r>
      <w:r w:rsidR="00302DB2">
        <w:rPr>
          <w:rFonts w:ascii="Flavius 2008" w:hAnsi="Flavius 2008"/>
          <w:i/>
          <w:sz w:val="24"/>
        </w:rPr>
        <w:t>҃</w:t>
      </w:r>
      <w:r w:rsidR="00302DB2">
        <w:rPr>
          <w:i/>
          <w:sz w:val="24"/>
        </w:rPr>
        <w:t xml:space="preserve">ине </w:t>
      </w:r>
      <w:r w:rsidR="00302DB2">
        <w:rPr>
          <w:iCs/>
          <w:sz w:val="24"/>
        </w:rPr>
        <w:t>(грамота 406)</w:t>
      </w:r>
      <w:r w:rsidR="00300CE0">
        <w:rPr>
          <w:iCs/>
          <w:sz w:val="24"/>
        </w:rPr>
        <w:t>.</w:t>
      </w:r>
      <w:r w:rsidR="00302DB2">
        <w:rPr>
          <w:sz w:val="24"/>
        </w:rPr>
        <w:t xml:space="preserve"> </w:t>
      </w:r>
      <w:r w:rsidR="00300CE0">
        <w:rPr>
          <w:sz w:val="24"/>
        </w:rPr>
        <w:t>Косвенно подтверждать</w:t>
      </w:r>
      <w:r w:rsidR="00547635">
        <w:rPr>
          <w:sz w:val="24"/>
        </w:rPr>
        <w:t xml:space="preserve"> </w:t>
      </w:r>
      <w:r w:rsidR="00300CE0">
        <w:rPr>
          <w:sz w:val="24"/>
        </w:rPr>
        <w:t>наличие</w:t>
      </w:r>
      <w:r w:rsidR="00547635">
        <w:rPr>
          <w:sz w:val="24"/>
        </w:rPr>
        <w:t xml:space="preserve"> этого орфографического</w:t>
      </w:r>
      <w:r w:rsidR="00300CE0">
        <w:rPr>
          <w:sz w:val="24"/>
        </w:rPr>
        <w:t xml:space="preserve"> приема</w:t>
      </w:r>
      <w:r w:rsidR="00547635">
        <w:rPr>
          <w:sz w:val="24"/>
        </w:rPr>
        <w:t xml:space="preserve"> </w:t>
      </w:r>
      <w:r w:rsidR="00300CE0">
        <w:rPr>
          <w:sz w:val="24"/>
        </w:rPr>
        <w:t xml:space="preserve">в рассматриваемой надписи </w:t>
      </w:r>
      <w:r w:rsidR="00547635">
        <w:rPr>
          <w:sz w:val="24"/>
        </w:rPr>
        <w:t xml:space="preserve">может то, что над словом стоит титло, хотя </w:t>
      </w:r>
      <w:r w:rsidR="00300CE0">
        <w:rPr>
          <w:sz w:val="24"/>
        </w:rPr>
        <w:t>оно</w:t>
      </w:r>
      <w:r w:rsidR="00547635">
        <w:rPr>
          <w:sz w:val="24"/>
        </w:rPr>
        <w:t xml:space="preserve"> </w:t>
      </w:r>
      <w:r w:rsidR="00FD39C7">
        <w:rPr>
          <w:sz w:val="24"/>
        </w:rPr>
        <w:t>дано</w:t>
      </w:r>
      <w:r w:rsidR="00547635">
        <w:rPr>
          <w:sz w:val="24"/>
        </w:rPr>
        <w:t xml:space="preserve"> в </w:t>
      </w:r>
      <w:r w:rsidR="00FD39C7">
        <w:rPr>
          <w:sz w:val="24"/>
        </w:rPr>
        <w:t>полном</w:t>
      </w:r>
      <w:r w:rsidR="00547635">
        <w:rPr>
          <w:sz w:val="24"/>
        </w:rPr>
        <w:t xml:space="preserve"> в</w:t>
      </w:r>
      <w:r w:rsidR="00FD39C7">
        <w:rPr>
          <w:sz w:val="24"/>
        </w:rPr>
        <w:t>иде</w:t>
      </w:r>
      <w:r w:rsidR="00547635">
        <w:rPr>
          <w:sz w:val="24"/>
        </w:rPr>
        <w:t>.</w:t>
      </w:r>
    </w:p>
    <w:p w14:paraId="49EFAA3C" w14:textId="2A4D674D" w:rsidR="003443DA" w:rsidRPr="00A71083" w:rsidRDefault="007C3A0E" w:rsidP="009B507B">
      <w:pPr>
        <w:spacing w:line="240" w:lineRule="auto"/>
        <w:rPr>
          <w:iCs/>
          <w:sz w:val="24"/>
        </w:rPr>
      </w:pPr>
      <w:r w:rsidRPr="007C3A0E">
        <w:rPr>
          <w:sz w:val="24"/>
        </w:rPr>
        <w:t>В-третьих, встречаются не</w:t>
      </w:r>
      <w:r>
        <w:rPr>
          <w:sz w:val="24"/>
        </w:rPr>
        <w:t xml:space="preserve"> </w:t>
      </w:r>
      <w:r w:rsidRPr="007C3A0E">
        <w:rPr>
          <w:sz w:val="24"/>
        </w:rPr>
        <w:t xml:space="preserve">вполне понятные глагольные формы </w:t>
      </w:r>
      <w:r w:rsidRPr="00547635">
        <w:rPr>
          <w:i/>
          <w:sz w:val="24"/>
        </w:rPr>
        <w:t xml:space="preserve">ривнова </w:t>
      </w:r>
      <w:r w:rsidR="00300CE0" w:rsidRPr="00300CE0">
        <w:rPr>
          <w:iCs/>
          <w:sz w:val="24"/>
        </w:rPr>
        <w:t>и</w:t>
      </w:r>
      <w:r w:rsidR="00300CE0">
        <w:rPr>
          <w:i/>
          <w:sz w:val="24"/>
        </w:rPr>
        <w:t xml:space="preserve"> </w:t>
      </w:r>
      <w:r w:rsidRPr="00547635">
        <w:rPr>
          <w:i/>
          <w:sz w:val="24"/>
        </w:rPr>
        <w:t>порѣва</w:t>
      </w:r>
      <w:r w:rsidRPr="007C3A0E">
        <w:rPr>
          <w:sz w:val="24"/>
        </w:rPr>
        <w:t>. Вероятно, вторая форма</w:t>
      </w:r>
      <w:r>
        <w:rPr>
          <w:sz w:val="24"/>
        </w:rPr>
        <w:t xml:space="preserve"> </w:t>
      </w:r>
      <w:r w:rsidR="00300CE0">
        <w:rPr>
          <w:sz w:val="24"/>
        </w:rPr>
        <w:t>соответствует</w:t>
      </w:r>
      <w:r w:rsidRPr="007C3A0E">
        <w:rPr>
          <w:sz w:val="24"/>
        </w:rPr>
        <w:t xml:space="preserve"> использованн</w:t>
      </w:r>
      <w:r w:rsidR="00300CE0">
        <w:rPr>
          <w:sz w:val="24"/>
        </w:rPr>
        <w:t>ому</w:t>
      </w:r>
      <w:r w:rsidRPr="007C3A0E">
        <w:rPr>
          <w:sz w:val="24"/>
        </w:rPr>
        <w:t xml:space="preserve"> в других </w:t>
      </w:r>
      <w:r w:rsidR="00300CE0">
        <w:rPr>
          <w:sz w:val="24"/>
        </w:rPr>
        <w:t xml:space="preserve">аналогичных </w:t>
      </w:r>
      <w:r w:rsidRPr="007C3A0E">
        <w:rPr>
          <w:sz w:val="24"/>
        </w:rPr>
        <w:t>текстах аористом</w:t>
      </w:r>
      <w:r>
        <w:rPr>
          <w:sz w:val="24"/>
        </w:rPr>
        <w:t xml:space="preserve"> </w:t>
      </w:r>
      <w:r w:rsidRPr="007C3A0E">
        <w:rPr>
          <w:sz w:val="24"/>
        </w:rPr>
        <w:t>первого лица единственного числа</w:t>
      </w:r>
      <w:r w:rsidR="00FD4302">
        <w:rPr>
          <w:sz w:val="24"/>
        </w:rPr>
        <w:t xml:space="preserve"> (напр., </w:t>
      </w:r>
      <w:r w:rsidR="00FD4302">
        <w:rPr>
          <w:i/>
          <w:sz w:val="24"/>
        </w:rPr>
        <w:t>ревну</w:t>
      </w:r>
      <w:r w:rsidR="00051673">
        <w:rPr>
          <w:i/>
          <w:sz w:val="24"/>
        </w:rPr>
        <w:t xml:space="preserve">я </w:t>
      </w:r>
      <w:proofErr w:type="spellStart"/>
      <w:r w:rsidR="00051673">
        <w:rPr>
          <w:i/>
          <w:sz w:val="24"/>
        </w:rPr>
        <w:t>поревновахъ</w:t>
      </w:r>
      <w:proofErr w:type="spellEnd"/>
      <w:r w:rsidR="00AA4059">
        <w:rPr>
          <w:sz w:val="24"/>
        </w:rPr>
        <w:t xml:space="preserve"> (орфография упрощена)</w:t>
      </w:r>
      <w:r w:rsidR="00051673">
        <w:rPr>
          <w:i/>
          <w:sz w:val="24"/>
        </w:rPr>
        <w:t xml:space="preserve"> </w:t>
      </w:r>
      <w:r w:rsidR="00051673">
        <w:rPr>
          <w:sz w:val="24"/>
        </w:rPr>
        <w:t>на фреске в церкви Рождества Христова на кладбище)</w:t>
      </w:r>
      <w:r w:rsidRPr="007C3A0E">
        <w:rPr>
          <w:sz w:val="24"/>
        </w:rPr>
        <w:t>,</w:t>
      </w:r>
      <w:r w:rsidR="00FD4302">
        <w:rPr>
          <w:sz w:val="24"/>
        </w:rPr>
        <w:t xml:space="preserve"> </w:t>
      </w:r>
      <w:r w:rsidR="00300CE0">
        <w:rPr>
          <w:sz w:val="24"/>
        </w:rPr>
        <w:t>однако сокращена здесь ввиду недостатка места</w:t>
      </w:r>
      <w:r w:rsidRPr="007C3A0E">
        <w:rPr>
          <w:sz w:val="24"/>
        </w:rPr>
        <w:t>. Первая форма еще менее ясна</w:t>
      </w:r>
      <w:r w:rsidR="00300CE0">
        <w:rPr>
          <w:sz w:val="24"/>
        </w:rPr>
        <w:t xml:space="preserve">: </w:t>
      </w:r>
      <w:r w:rsidR="00547635">
        <w:rPr>
          <w:sz w:val="24"/>
        </w:rPr>
        <w:t>на ее месте ожидается причастие</w:t>
      </w:r>
      <w:r w:rsidR="003443DA">
        <w:rPr>
          <w:sz w:val="24"/>
        </w:rPr>
        <w:t xml:space="preserve"> настоящего времени</w:t>
      </w:r>
      <w:r w:rsidR="00051673">
        <w:rPr>
          <w:sz w:val="24"/>
        </w:rPr>
        <w:t xml:space="preserve"> (напр., </w:t>
      </w:r>
      <w:proofErr w:type="spellStart"/>
      <w:r w:rsidR="00051673">
        <w:rPr>
          <w:i/>
          <w:sz w:val="24"/>
        </w:rPr>
        <w:t>ревънуя</w:t>
      </w:r>
      <w:proofErr w:type="spellEnd"/>
      <w:r w:rsidR="00051673">
        <w:rPr>
          <w:i/>
          <w:sz w:val="24"/>
        </w:rPr>
        <w:t xml:space="preserve"> и </w:t>
      </w:r>
      <w:proofErr w:type="spellStart"/>
      <w:r w:rsidR="00051673">
        <w:rPr>
          <w:i/>
          <w:sz w:val="24"/>
        </w:rPr>
        <w:t>поревновахъ</w:t>
      </w:r>
      <w:proofErr w:type="spellEnd"/>
      <w:r w:rsidR="00051673">
        <w:rPr>
          <w:sz w:val="24"/>
        </w:rPr>
        <w:t xml:space="preserve"> </w:t>
      </w:r>
      <w:r w:rsidR="00AA4059">
        <w:rPr>
          <w:sz w:val="24"/>
        </w:rPr>
        <w:t xml:space="preserve">(орфография упрощена) </w:t>
      </w:r>
      <w:r w:rsidR="00051673">
        <w:rPr>
          <w:sz w:val="24"/>
        </w:rPr>
        <w:t xml:space="preserve">на иконе с Георгием Победоносцем, Ильей пророком и Дмитрием </w:t>
      </w:r>
      <w:proofErr w:type="spellStart"/>
      <w:r w:rsidR="00051673">
        <w:rPr>
          <w:sz w:val="24"/>
        </w:rPr>
        <w:t>Солунским</w:t>
      </w:r>
      <w:proofErr w:type="spellEnd"/>
      <w:r w:rsidR="00051673">
        <w:rPr>
          <w:sz w:val="24"/>
        </w:rPr>
        <w:t xml:space="preserve"> из ГТГ).</w:t>
      </w:r>
      <w:r w:rsidR="00300CE0">
        <w:rPr>
          <w:sz w:val="24"/>
        </w:rPr>
        <w:t xml:space="preserve"> </w:t>
      </w:r>
      <w:r w:rsidRPr="007C3A0E">
        <w:rPr>
          <w:sz w:val="24"/>
        </w:rPr>
        <w:t xml:space="preserve">Возможно, это ошибка писца, допущенная </w:t>
      </w:r>
      <w:r w:rsidR="00300CE0">
        <w:rPr>
          <w:sz w:val="24"/>
        </w:rPr>
        <w:t>по</w:t>
      </w:r>
      <w:r w:rsidRPr="007C3A0E">
        <w:rPr>
          <w:sz w:val="24"/>
        </w:rPr>
        <w:t xml:space="preserve"> аналогии со следующей</w:t>
      </w:r>
      <w:r>
        <w:rPr>
          <w:sz w:val="24"/>
        </w:rPr>
        <w:t xml:space="preserve"> </w:t>
      </w:r>
      <w:r w:rsidR="00300CE0">
        <w:rPr>
          <w:sz w:val="24"/>
        </w:rPr>
        <w:t>слово</w:t>
      </w:r>
      <w:r w:rsidRPr="007C3A0E">
        <w:rPr>
          <w:sz w:val="24"/>
        </w:rPr>
        <w:t>формой</w:t>
      </w:r>
      <w:r w:rsidR="00300CE0">
        <w:rPr>
          <w:sz w:val="24"/>
        </w:rPr>
        <w:t xml:space="preserve">; </w:t>
      </w:r>
      <w:r w:rsidR="00300CE0">
        <w:rPr>
          <w:sz w:val="24"/>
        </w:rPr>
        <w:lastRenderedPageBreak/>
        <w:t>отметим, что</w:t>
      </w:r>
      <w:r w:rsidRPr="007C3A0E">
        <w:rPr>
          <w:sz w:val="24"/>
        </w:rPr>
        <w:t xml:space="preserve"> </w:t>
      </w:r>
      <w:r w:rsidR="00300CE0">
        <w:rPr>
          <w:sz w:val="24"/>
        </w:rPr>
        <w:t>данная</w:t>
      </w:r>
      <w:r w:rsidRPr="007C3A0E">
        <w:rPr>
          <w:sz w:val="24"/>
        </w:rPr>
        <w:t xml:space="preserve"> форма т</w:t>
      </w:r>
      <w:r w:rsidR="00300CE0">
        <w:rPr>
          <w:sz w:val="24"/>
        </w:rPr>
        <w:t>акже</w:t>
      </w:r>
      <w:r w:rsidRPr="007C3A0E">
        <w:rPr>
          <w:sz w:val="24"/>
        </w:rPr>
        <w:t xml:space="preserve"> может быть сокращенной.</w:t>
      </w:r>
      <w:r w:rsidR="00931EDF">
        <w:rPr>
          <w:sz w:val="24"/>
        </w:rPr>
        <w:t xml:space="preserve"> Интересны не только </w:t>
      </w:r>
      <w:r w:rsidR="00300CE0">
        <w:rPr>
          <w:sz w:val="24"/>
        </w:rPr>
        <w:t xml:space="preserve">указанные </w:t>
      </w:r>
      <w:r w:rsidR="00931EDF" w:rsidRPr="00931EDF">
        <w:rPr>
          <w:sz w:val="24"/>
        </w:rPr>
        <w:t>формы, но и их орфографическ</w:t>
      </w:r>
      <w:r w:rsidR="00300CE0">
        <w:rPr>
          <w:sz w:val="24"/>
        </w:rPr>
        <w:t>ая</w:t>
      </w:r>
      <w:r w:rsidR="00931EDF" w:rsidRPr="00931EDF">
        <w:rPr>
          <w:sz w:val="24"/>
        </w:rPr>
        <w:t xml:space="preserve"> </w:t>
      </w:r>
      <w:r w:rsidR="00300CE0">
        <w:rPr>
          <w:sz w:val="24"/>
        </w:rPr>
        <w:t>передача</w:t>
      </w:r>
      <w:r w:rsidR="00931EDF" w:rsidRPr="00931EDF">
        <w:rPr>
          <w:sz w:val="24"/>
        </w:rPr>
        <w:t xml:space="preserve">. </w:t>
      </w:r>
      <w:r w:rsidR="00300CE0">
        <w:rPr>
          <w:sz w:val="24"/>
        </w:rPr>
        <w:t>Исконно</w:t>
      </w:r>
      <w:r w:rsidR="00931EDF">
        <w:rPr>
          <w:sz w:val="24"/>
        </w:rPr>
        <w:t xml:space="preserve"> </w:t>
      </w:r>
      <w:r w:rsidR="00931EDF" w:rsidRPr="00931EDF">
        <w:rPr>
          <w:sz w:val="24"/>
        </w:rPr>
        <w:t>кор</w:t>
      </w:r>
      <w:r w:rsidR="00300CE0">
        <w:rPr>
          <w:sz w:val="24"/>
        </w:rPr>
        <w:t>ень</w:t>
      </w:r>
      <w:r w:rsidR="00931EDF" w:rsidRPr="00931EDF">
        <w:rPr>
          <w:sz w:val="24"/>
        </w:rPr>
        <w:t xml:space="preserve"> этих слов </w:t>
      </w:r>
      <w:r w:rsidR="00300CE0">
        <w:rPr>
          <w:sz w:val="24"/>
        </w:rPr>
        <w:t>содержал</w:t>
      </w:r>
      <w:r w:rsidR="00931EDF" w:rsidRPr="00931EDF">
        <w:rPr>
          <w:sz w:val="24"/>
        </w:rPr>
        <w:t xml:space="preserve"> редуцированный гласны</w:t>
      </w:r>
      <w:r w:rsidR="00300CE0">
        <w:rPr>
          <w:sz w:val="24"/>
        </w:rPr>
        <w:t xml:space="preserve">й </w:t>
      </w:r>
      <w:r w:rsidR="00300CE0" w:rsidRPr="00300CE0">
        <w:rPr>
          <w:sz w:val="24"/>
        </w:rPr>
        <w:t>[</w:t>
      </w:r>
      <w:r w:rsidR="00300CE0">
        <w:rPr>
          <w:sz w:val="24"/>
        </w:rPr>
        <w:t>ь</w:t>
      </w:r>
      <w:r w:rsidR="00300CE0" w:rsidRPr="00300CE0">
        <w:rPr>
          <w:sz w:val="24"/>
        </w:rPr>
        <w:t>]</w:t>
      </w:r>
      <w:r w:rsidR="00300CE0">
        <w:rPr>
          <w:sz w:val="24"/>
        </w:rPr>
        <w:t xml:space="preserve">, который </w:t>
      </w:r>
      <w:r w:rsidR="00931EDF" w:rsidRPr="00931EDF">
        <w:rPr>
          <w:sz w:val="24"/>
        </w:rPr>
        <w:t xml:space="preserve">в сильной позиции должен был проясниться в </w:t>
      </w:r>
      <w:r w:rsidR="00300CE0" w:rsidRPr="00300CE0">
        <w:rPr>
          <w:sz w:val="24"/>
        </w:rPr>
        <w:t>[</w:t>
      </w:r>
      <w:r w:rsidR="00931EDF" w:rsidRPr="00931EDF">
        <w:rPr>
          <w:sz w:val="24"/>
        </w:rPr>
        <w:t>е</w:t>
      </w:r>
      <w:r w:rsidR="00300CE0" w:rsidRPr="00300CE0">
        <w:rPr>
          <w:sz w:val="24"/>
        </w:rPr>
        <w:t>]</w:t>
      </w:r>
      <w:r w:rsidR="00300CE0">
        <w:rPr>
          <w:sz w:val="24"/>
        </w:rPr>
        <w:t>. О</w:t>
      </w:r>
      <w:r w:rsidR="00931EDF" w:rsidRPr="00931EDF">
        <w:rPr>
          <w:sz w:val="24"/>
        </w:rPr>
        <w:t xml:space="preserve">днако </w:t>
      </w:r>
      <w:r w:rsidR="00300CE0">
        <w:rPr>
          <w:sz w:val="24"/>
        </w:rPr>
        <w:t>в</w:t>
      </w:r>
      <w:r w:rsidR="00A71083">
        <w:rPr>
          <w:sz w:val="24"/>
        </w:rPr>
        <w:t xml:space="preserve"> </w:t>
      </w:r>
      <w:r w:rsidR="00A71083" w:rsidRPr="002C76FF">
        <w:rPr>
          <w:i/>
          <w:iCs/>
          <w:sz w:val="24"/>
        </w:rPr>
        <w:t>по||рѣв||а</w:t>
      </w:r>
      <w:r w:rsidR="00300CE0">
        <w:rPr>
          <w:sz w:val="24"/>
        </w:rPr>
        <w:t xml:space="preserve"> </w:t>
      </w:r>
      <w:r w:rsidR="00A71083">
        <w:rPr>
          <w:sz w:val="24"/>
        </w:rPr>
        <w:t>видим</w:t>
      </w:r>
      <w:r w:rsidR="00931EDF" w:rsidRPr="00931EDF">
        <w:rPr>
          <w:sz w:val="24"/>
        </w:rPr>
        <w:t xml:space="preserve"> </w:t>
      </w:r>
      <w:r w:rsidR="00931EDF" w:rsidRPr="00931EDF">
        <w:rPr>
          <w:i/>
          <w:sz w:val="24"/>
        </w:rPr>
        <w:t>ѣ</w:t>
      </w:r>
      <w:r w:rsidR="00300CE0">
        <w:rPr>
          <w:sz w:val="24"/>
        </w:rPr>
        <w:t xml:space="preserve">, что, видимо, следует интерпретировать как </w:t>
      </w:r>
      <w:r w:rsidR="00A71083">
        <w:rPr>
          <w:sz w:val="24"/>
        </w:rPr>
        <w:t xml:space="preserve">смешение е с </w:t>
      </w:r>
      <w:r w:rsidR="00A71083" w:rsidRPr="00931EDF">
        <w:rPr>
          <w:i/>
          <w:sz w:val="24"/>
        </w:rPr>
        <w:t>ѣ</w:t>
      </w:r>
      <w:r w:rsidR="00A71083" w:rsidRPr="00A71083">
        <w:rPr>
          <w:iCs/>
          <w:sz w:val="24"/>
        </w:rPr>
        <w:t>, известное</w:t>
      </w:r>
      <w:r w:rsidR="00A71083">
        <w:rPr>
          <w:i/>
          <w:sz w:val="24"/>
        </w:rPr>
        <w:t xml:space="preserve"> </w:t>
      </w:r>
      <w:r w:rsidR="00931EDF" w:rsidRPr="00931EDF">
        <w:rPr>
          <w:sz w:val="24"/>
        </w:rPr>
        <w:t xml:space="preserve"> </w:t>
      </w:r>
      <w:r w:rsidR="00A71083">
        <w:rPr>
          <w:sz w:val="24"/>
        </w:rPr>
        <w:t xml:space="preserve">как книжному, так и бытовому письму (отметим, однако, что замены е </w:t>
      </w:r>
      <w:r w:rsidR="00A71083" w:rsidRPr="00A71083">
        <w:rPr>
          <w:sz w:val="24"/>
          <w:lang w:val="en-US"/>
        </w:rPr>
        <w:sym w:font="Wingdings" w:char="F0E0"/>
      </w:r>
      <w:r w:rsidR="00A71083" w:rsidRPr="00A71083">
        <w:rPr>
          <w:sz w:val="24"/>
        </w:rPr>
        <w:t xml:space="preserve"> </w:t>
      </w:r>
      <w:r w:rsidR="00A71083" w:rsidRPr="00931EDF">
        <w:rPr>
          <w:i/>
          <w:sz w:val="24"/>
        </w:rPr>
        <w:t>ѣ</w:t>
      </w:r>
      <w:r w:rsidR="00A71083" w:rsidRPr="00A71083">
        <w:rPr>
          <w:i/>
          <w:sz w:val="24"/>
        </w:rPr>
        <w:t xml:space="preserve"> </w:t>
      </w:r>
      <w:r w:rsidR="00A71083" w:rsidRPr="00A71083">
        <w:rPr>
          <w:iCs/>
          <w:sz w:val="24"/>
        </w:rPr>
        <w:t>обычно встречаются в бытовых берестяных грамотах)</w:t>
      </w:r>
      <w:r w:rsidR="00931EDF" w:rsidRPr="00A71083">
        <w:rPr>
          <w:iCs/>
          <w:sz w:val="24"/>
        </w:rPr>
        <w:t>.</w:t>
      </w:r>
    </w:p>
    <w:p w14:paraId="0A6299B7" w14:textId="5482EF3E" w:rsidR="008F6900" w:rsidRDefault="00A71083" w:rsidP="009B507B">
      <w:pPr>
        <w:spacing w:line="240" w:lineRule="auto"/>
        <w:rPr>
          <w:sz w:val="24"/>
        </w:rPr>
      </w:pPr>
      <w:r>
        <w:rPr>
          <w:sz w:val="24"/>
        </w:rPr>
        <w:t>Неясным остается</w:t>
      </w:r>
      <w:r w:rsidR="003443DA">
        <w:rPr>
          <w:sz w:val="24"/>
        </w:rPr>
        <w:t xml:space="preserve"> написание </w:t>
      </w:r>
      <w:r w:rsidRPr="00A71083">
        <w:rPr>
          <w:i/>
          <w:iCs/>
          <w:sz w:val="24"/>
        </w:rPr>
        <w:t>и</w:t>
      </w:r>
      <w:r w:rsidR="003443DA">
        <w:rPr>
          <w:sz w:val="24"/>
        </w:rPr>
        <w:t xml:space="preserve"> в корне</w:t>
      </w:r>
      <w:r>
        <w:rPr>
          <w:sz w:val="24"/>
        </w:rPr>
        <w:t xml:space="preserve"> формы</w:t>
      </w:r>
      <w:r w:rsidR="003443DA">
        <w:rPr>
          <w:sz w:val="24"/>
        </w:rPr>
        <w:t xml:space="preserve"> </w:t>
      </w:r>
      <w:r w:rsidR="003443DA">
        <w:rPr>
          <w:i/>
          <w:sz w:val="24"/>
        </w:rPr>
        <w:t>ривнова</w:t>
      </w:r>
      <w:r w:rsidR="003443DA">
        <w:rPr>
          <w:sz w:val="24"/>
        </w:rPr>
        <w:t>. Возможно,</w:t>
      </w:r>
      <w:r>
        <w:rPr>
          <w:sz w:val="24"/>
        </w:rPr>
        <w:t xml:space="preserve"> здесь отражена упомянутая выше орфографическая особенность берестяных грамот, состоящая в смешении </w:t>
      </w:r>
      <w:r w:rsidRPr="00547635">
        <w:rPr>
          <w:i/>
          <w:sz w:val="24"/>
        </w:rPr>
        <w:t>ѣ</w:t>
      </w:r>
      <w:r w:rsidR="00A33BFA">
        <w:rPr>
          <w:i/>
          <w:sz w:val="24"/>
        </w:rPr>
        <w:t xml:space="preserve"> </w:t>
      </w:r>
      <w:r>
        <w:rPr>
          <w:i/>
          <w:sz w:val="24"/>
        </w:rPr>
        <w:t>/</w:t>
      </w:r>
      <w:r w:rsidR="00A33BFA">
        <w:rPr>
          <w:i/>
          <w:sz w:val="24"/>
        </w:rPr>
        <w:t xml:space="preserve"> </w:t>
      </w:r>
      <w:r>
        <w:rPr>
          <w:i/>
          <w:sz w:val="24"/>
        </w:rPr>
        <w:t xml:space="preserve">и. </w:t>
      </w:r>
      <w:r w:rsidRPr="00A71083">
        <w:rPr>
          <w:iCs/>
          <w:sz w:val="24"/>
        </w:rPr>
        <w:t xml:space="preserve">Однако </w:t>
      </w:r>
      <w:r>
        <w:rPr>
          <w:iCs/>
          <w:sz w:val="24"/>
        </w:rPr>
        <w:t xml:space="preserve">нельзя не заметить, что </w:t>
      </w:r>
      <w:r w:rsidRPr="00A71083">
        <w:rPr>
          <w:iCs/>
          <w:sz w:val="24"/>
        </w:rPr>
        <w:t>в данном</w:t>
      </w:r>
      <w:r>
        <w:rPr>
          <w:sz w:val="24"/>
        </w:rPr>
        <w:t xml:space="preserve"> случае это смешение, если оно действительно здесь представлено, не имеет под собой фонетической основы.</w:t>
      </w:r>
      <w:r w:rsidRPr="00A71083">
        <w:rPr>
          <w:sz w:val="24"/>
        </w:rPr>
        <w:t xml:space="preserve"> </w:t>
      </w:r>
      <w:r w:rsidR="003443DA">
        <w:rPr>
          <w:sz w:val="24"/>
        </w:rPr>
        <w:t xml:space="preserve"> </w:t>
      </w:r>
    </w:p>
    <w:p w14:paraId="03AFB3C3" w14:textId="01298821" w:rsidR="003443DA" w:rsidRDefault="003443DA" w:rsidP="009B507B">
      <w:pPr>
        <w:spacing w:line="240" w:lineRule="auto"/>
        <w:rPr>
          <w:sz w:val="24"/>
        </w:rPr>
      </w:pPr>
      <w:r>
        <w:rPr>
          <w:sz w:val="24"/>
        </w:rPr>
        <w:t>Итак, текст это</w:t>
      </w:r>
      <w:r w:rsidR="009B507B">
        <w:rPr>
          <w:sz w:val="24"/>
        </w:rPr>
        <w:t>го памятника</w:t>
      </w:r>
      <w:r w:rsidR="00A33BFA">
        <w:rPr>
          <w:sz w:val="24"/>
        </w:rPr>
        <w:t>, по-видимому,</w:t>
      </w:r>
      <w:r w:rsidR="009B507B">
        <w:rPr>
          <w:sz w:val="24"/>
        </w:rPr>
        <w:t xml:space="preserve"> содержит </w:t>
      </w:r>
      <w:r w:rsidR="00A33BFA">
        <w:rPr>
          <w:sz w:val="24"/>
        </w:rPr>
        <w:t xml:space="preserve">некоторые </w:t>
      </w:r>
      <w:r w:rsidR="009B507B">
        <w:rPr>
          <w:sz w:val="24"/>
        </w:rPr>
        <w:t xml:space="preserve">особенности бытовой орфографии, возможно, </w:t>
      </w:r>
      <w:r w:rsidR="00A33BFA">
        <w:rPr>
          <w:sz w:val="24"/>
        </w:rPr>
        <w:t xml:space="preserve">отражающие </w:t>
      </w:r>
      <w:r w:rsidR="009B507B">
        <w:rPr>
          <w:sz w:val="24"/>
        </w:rPr>
        <w:t>диалектн</w:t>
      </w:r>
      <w:r w:rsidR="00A33BFA">
        <w:rPr>
          <w:sz w:val="24"/>
        </w:rPr>
        <w:t>ую фонетику</w:t>
      </w:r>
      <w:r w:rsidR="009B507B">
        <w:rPr>
          <w:sz w:val="24"/>
        </w:rPr>
        <w:t xml:space="preserve">. В совокупности с </w:t>
      </w:r>
      <w:r w:rsidR="00A33BFA">
        <w:rPr>
          <w:sz w:val="24"/>
        </w:rPr>
        <w:t xml:space="preserve">не вполне </w:t>
      </w:r>
      <w:r w:rsidR="009B507B">
        <w:rPr>
          <w:sz w:val="24"/>
        </w:rPr>
        <w:t>ясными грамматическими формами это дает основание полагать, что текст воспроизводился по памяти, притом не профессиональным писцом, а самим иконописцем. Текст требует дальнейшего комплексного исследования, как и другие иконные надписи, которые, занимая промежуточное положение между книжной и бытовой письменностью, содержат ценные сведения по истории языка.</w:t>
      </w:r>
    </w:p>
    <w:p w14:paraId="068FEEC0" w14:textId="77777777" w:rsidR="009B507B" w:rsidRPr="003443DA" w:rsidRDefault="009B507B" w:rsidP="009B507B">
      <w:pPr>
        <w:spacing w:line="240" w:lineRule="auto"/>
        <w:rPr>
          <w:sz w:val="24"/>
        </w:rPr>
      </w:pPr>
    </w:p>
    <w:p w14:paraId="5AC6E3FC" w14:textId="77777777" w:rsidR="009B507B" w:rsidRDefault="001E7946" w:rsidP="009B507B">
      <w:pPr>
        <w:spacing w:line="240" w:lineRule="auto"/>
        <w:rPr>
          <w:sz w:val="24"/>
        </w:rPr>
      </w:pPr>
      <w:r>
        <w:rPr>
          <w:sz w:val="24"/>
        </w:rPr>
        <w:t>Литература:</w:t>
      </w:r>
    </w:p>
    <w:p w14:paraId="1B252925" w14:textId="77777777" w:rsidR="009B507B" w:rsidRDefault="004E4173" w:rsidP="009B507B">
      <w:pPr>
        <w:spacing w:line="240" w:lineRule="auto"/>
        <w:rPr>
          <w:sz w:val="24"/>
        </w:rPr>
      </w:pPr>
      <w:r>
        <w:rPr>
          <w:sz w:val="24"/>
        </w:rPr>
        <w:t>Зализняк А. А. Древненовгородский диалект. М., 2004.</w:t>
      </w:r>
    </w:p>
    <w:p w14:paraId="7BA827CF" w14:textId="77777777" w:rsidR="009B507B" w:rsidRDefault="00EA1A65" w:rsidP="009B507B">
      <w:pPr>
        <w:spacing w:line="240" w:lineRule="auto"/>
        <w:rPr>
          <w:sz w:val="24"/>
        </w:rPr>
      </w:pPr>
      <w:r>
        <w:rPr>
          <w:sz w:val="24"/>
        </w:rPr>
        <w:t>Замятина Н. А. Текстологический анализ русских иконных надписей. М., 2002.</w:t>
      </w:r>
    </w:p>
    <w:p w14:paraId="7D0C3951" w14:textId="77777777" w:rsidR="001E7946" w:rsidRPr="001E7946" w:rsidRDefault="001E7946" w:rsidP="009B507B">
      <w:pPr>
        <w:spacing w:line="240" w:lineRule="auto"/>
        <w:rPr>
          <w:sz w:val="24"/>
        </w:rPr>
      </w:pPr>
      <w:r>
        <w:rPr>
          <w:sz w:val="24"/>
        </w:rPr>
        <w:t xml:space="preserve">Смирнова Э. С., Лаурина В. К., Гордиенко Э. А. Живопись Великого Новгорода. </w:t>
      </w:r>
      <w:r>
        <w:rPr>
          <w:sz w:val="24"/>
          <w:lang w:val="en-US"/>
        </w:rPr>
        <w:t>XV</w:t>
      </w:r>
      <w:r>
        <w:rPr>
          <w:sz w:val="24"/>
        </w:rPr>
        <w:t xml:space="preserve"> век. М., 1982.</w:t>
      </w:r>
    </w:p>
    <w:p w14:paraId="58FFC1D9" w14:textId="77777777" w:rsidR="004E15C4" w:rsidRDefault="004E15C4" w:rsidP="004E15C4">
      <w:pPr>
        <w:jc w:val="left"/>
        <w:rPr>
          <w:sz w:val="24"/>
        </w:rPr>
      </w:pPr>
    </w:p>
    <w:p w14:paraId="66BC918C" w14:textId="77777777" w:rsidR="004E15C4" w:rsidRPr="004E15C4" w:rsidRDefault="004E15C4" w:rsidP="004E15C4">
      <w:pPr>
        <w:rPr>
          <w:sz w:val="24"/>
        </w:rPr>
      </w:pPr>
    </w:p>
    <w:sectPr w:rsidR="004E15C4" w:rsidRPr="004E15C4" w:rsidSect="009B507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lavius 2008">
    <w:altName w:val="Cambria"/>
    <w:panose1 w:val="02020603050405020304"/>
    <w:charset w:val="CC"/>
    <w:family w:val="roman"/>
    <w:pitch w:val="variable"/>
    <w:sig w:usb0="C00003E3" w:usb1="100060E0" w:usb2="00000000" w:usb3="00000000" w:csb0="000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97C"/>
    <w:rsid w:val="00040EC8"/>
    <w:rsid w:val="00051673"/>
    <w:rsid w:val="001E7946"/>
    <w:rsid w:val="0022299C"/>
    <w:rsid w:val="002C76FF"/>
    <w:rsid w:val="002E0159"/>
    <w:rsid w:val="00300CE0"/>
    <w:rsid w:val="00302DB2"/>
    <w:rsid w:val="003443DA"/>
    <w:rsid w:val="00370F2D"/>
    <w:rsid w:val="003B7369"/>
    <w:rsid w:val="003E328F"/>
    <w:rsid w:val="003E45ED"/>
    <w:rsid w:val="004E15C4"/>
    <w:rsid w:val="004E4173"/>
    <w:rsid w:val="00547635"/>
    <w:rsid w:val="006F2C20"/>
    <w:rsid w:val="007540BC"/>
    <w:rsid w:val="0077307A"/>
    <w:rsid w:val="007C3A0E"/>
    <w:rsid w:val="007C685E"/>
    <w:rsid w:val="008770D0"/>
    <w:rsid w:val="008A14F7"/>
    <w:rsid w:val="008B29D1"/>
    <w:rsid w:val="008F6900"/>
    <w:rsid w:val="00931EDF"/>
    <w:rsid w:val="0093597C"/>
    <w:rsid w:val="009B507B"/>
    <w:rsid w:val="00A33BFA"/>
    <w:rsid w:val="00A71083"/>
    <w:rsid w:val="00A940C6"/>
    <w:rsid w:val="00A943DA"/>
    <w:rsid w:val="00AA4059"/>
    <w:rsid w:val="00AB3DE5"/>
    <w:rsid w:val="00B231DF"/>
    <w:rsid w:val="00B466D5"/>
    <w:rsid w:val="00BE5C51"/>
    <w:rsid w:val="00CB6211"/>
    <w:rsid w:val="00CC0401"/>
    <w:rsid w:val="00D233D9"/>
    <w:rsid w:val="00D41BBD"/>
    <w:rsid w:val="00D41EF4"/>
    <w:rsid w:val="00D71993"/>
    <w:rsid w:val="00D879B7"/>
    <w:rsid w:val="00DD68D9"/>
    <w:rsid w:val="00E04849"/>
    <w:rsid w:val="00EA1A65"/>
    <w:rsid w:val="00EA4831"/>
    <w:rsid w:val="00F22D15"/>
    <w:rsid w:val="00F32343"/>
    <w:rsid w:val="00FD39C7"/>
    <w:rsid w:val="00FD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01BD"/>
  <w15:chartTrackingRefBased/>
  <w15:docId w15:val="{F0423379-940D-4242-8F77-CDC658DE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07B"/>
    <w:pPr>
      <w:spacing w:after="0" w:line="360" w:lineRule="auto"/>
      <w:ind w:firstLine="709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0159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3DE5"/>
    <w:pPr>
      <w:keepNext/>
      <w:keepLines/>
      <w:spacing w:before="40"/>
      <w:ind w:left="709" w:firstLine="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159"/>
    <w:pPr>
      <w:keepNext/>
      <w:keepLines/>
      <w:spacing w:before="40"/>
      <w:ind w:left="708"/>
      <w:outlineLvl w:val="2"/>
    </w:pPr>
    <w:rPr>
      <w:rFonts w:eastAsiaTheme="majorEastAsia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159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Subtitle"/>
    <w:basedOn w:val="a"/>
    <w:next w:val="a"/>
    <w:link w:val="a4"/>
    <w:uiPriority w:val="11"/>
    <w:qFormat/>
    <w:rsid w:val="002E0159"/>
    <w:pPr>
      <w:numPr>
        <w:ilvl w:val="1"/>
      </w:numPr>
      <w:ind w:left="708" w:firstLine="709"/>
    </w:pPr>
    <w:rPr>
      <w:rFonts w:eastAsiaTheme="minorEastAsia"/>
      <w:b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2E0159"/>
    <w:rPr>
      <w:rFonts w:ascii="Times New Roman" w:eastAsiaTheme="minorEastAsia" w:hAnsi="Times New Roman"/>
      <w:b/>
      <w:spacing w:val="15"/>
      <w:sz w:val="28"/>
    </w:rPr>
  </w:style>
  <w:style w:type="character" w:customStyle="1" w:styleId="20">
    <w:name w:val="Заголовок 2 Знак"/>
    <w:basedOn w:val="a0"/>
    <w:link w:val="2"/>
    <w:uiPriority w:val="9"/>
    <w:rsid w:val="00AB3DE5"/>
    <w:rPr>
      <w:rFonts w:ascii="Times New Roman" w:eastAsiaTheme="majorEastAsia" w:hAnsi="Times New Roman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E0159"/>
    <w:rPr>
      <w:rFonts w:ascii="Times New Roman" w:eastAsiaTheme="majorEastAsia" w:hAnsi="Times New Roman" w:cstheme="majorBid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696</Words>
  <Characters>4562</Characters>
  <Application>Microsoft Office Word</Application>
  <DocSecurity>0</DocSecurity>
  <Lines>76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Ерышев</dc:creator>
  <cp:keywords/>
  <dc:description/>
  <cp:lastModifiedBy>Алексей Ерышев</cp:lastModifiedBy>
  <cp:revision>5</cp:revision>
  <dcterms:created xsi:type="dcterms:W3CDTF">2026-03-02T17:43:00Z</dcterms:created>
  <dcterms:modified xsi:type="dcterms:W3CDTF">2026-03-02T18:46:00Z</dcterms:modified>
</cp:coreProperties>
</file>