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DBEA2" w14:textId="75D885AE" w:rsidR="00821BCC" w:rsidRPr="00E642E1" w:rsidRDefault="0047024C" w:rsidP="00821B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представления лексики свадебного обряда в этнографических записях крестьянина В.К. Влазнева (Зарайский уезд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Рязанской губернии)</w:t>
      </w:r>
    </w:p>
    <w:p w14:paraId="2666FFBB" w14:textId="49CFB66D" w:rsidR="00821BCC" w:rsidRDefault="002A3964" w:rsidP="00821BCC">
      <w:pPr>
        <w:pStyle w:val="10"/>
        <w:spacing w:after="0" w:line="240" w:lineRule="auto"/>
        <w:ind w:firstLine="709"/>
        <w:jc w:val="center"/>
        <w:rPr>
          <w:rStyle w:val="1"/>
          <w:rFonts w:ascii="Times New Roman" w:eastAsia="Times New Roman" w:hAnsi="Times New Roman" w:cs="Times New Roman"/>
          <w:color w:val="000000"/>
          <w:sz w:val="24"/>
        </w:rPr>
      </w:pPr>
      <w:r>
        <w:rPr>
          <w:rStyle w:val="1"/>
          <w:rFonts w:ascii="Times New Roman" w:eastAsia="Times New Roman" w:hAnsi="Times New Roman" w:cs="Times New Roman"/>
          <w:b/>
          <w:i/>
          <w:color w:val="000000"/>
          <w:sz w:val="24"/>
        </w:rPr>
        <w:t>Жукова С</w:t>
      </w:r>
      <w:r w:rsidR="00B71AF9">
        <w:rPr>
          <w:rStyle w:val="1"/>
          <w:rFonts w:ascii="Times New Roman" w:eastAsia="Times New Roman" w:hAnsi="Times New Roman" w:cs="Times New Roman"/>
          <w:b/>
          <w:i/>
          <w:color w:val="000000"/>
          <w:sz w:val="24"/>
        </w:rPr>
        <w:t>офья</w:t>
      </w:r>
      <w:r>
        <w:rPr>
          <w:rStyle w:val="1"/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Николаевна</w:t>
      </w:r>
      <w:r w:rsidR="00821BCC">
        <w:rPr>
          <w:rStyle w:val="1"/>
          <w:rFonts w:ascii="Times New Roman" w:eastAsia="Times New Roman" w:hAnsi="Times New Roman" w:cs="Times New Roman"/>
          <w:b/>
          <w:i/>
          <w:color w:val="000000"/>
          <w:sz w:val="24"/>
        </w:rPr>
        <w:br/>
      </w:r>
      <w:r w:rsidR="00821BCC">
        <w:rPr>
          <w:rStyle w:val="1"/>
          <w:rFonts w:ascii="Times New Roman" w:eastAsia="Times New Roman" w:hAnsi="Times New Roman" w:cs="Times New Roman"/>
          <w:color w:val="000000"/>
          <w:sz w:val="24"/>
        </w:rPr>
        <w:t>Студентка ГОУ ВО МО «ГСГУ», Коломна, Россия</w:t>
      </w:r>
    </w:p>
    <w:p w14:paraId="586D6939" w14:textId="77777777" w:rsidR="00821BCC" w:rsidRDefault="00821BCC" w:rsidP="00821BCC">
      <w:pPr>
        <w:pStyle w:val="10"/>
        <w:spacing w:after="0" w:line="240" w:lineRule="auto"/>
        <w:ind w:firstLine="709"/>
        <w:jc w:val="center"/>
        <w:rPr>
          <w:rStyle w:val="1"/>
          <w:rFonts w:ascii="Times New Roman" w:eastAsia="Times New Roman" w:hAnsi="Times New Roman" w:cs="Times New Roman"/>
          <w:color w:val="000000"/>
          <w:sz w:val="24"/>
        </w:rPr>
      </w:pPr>
    </w:p>
    <w:p w14:paraId="1204C2ED" w14:textId="55D5C4C4" w:rsidR="002A3964" w:rsidRPr="008E2AA6" w:rsidRDefault="002A3964" w:rsidP="00E747B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2AA6">
        <w:rPr>
          <w:rFonts w:ascii="Times New Roman" w:hAnsi="Times New Roman" w:cs="Times New Roman"/>
          <w:iCs/>
          <w:sz w:val="24"/>
          <w:szCs w:val="24"/>
        </w:rPr>
        <w:t xml:space="preserve">В.К. Влазнев (1839‒1905) ‒ крестьянин села Белоомут Зарайского уезда Рязанской губернии. На родине он год учился в приходском училище, а потом в 10 лет был отдан в ученики к мастеру по иконостасному и позолотному делу в Москву, где уже взрослым посещал воскресную </w:t>
      </w:r>
      <w:r w:rsidR="0047024C">
        <w:rPr>
          <w:rFonts w:ascii="Times New Roman" w:hAnsi="Times New Roman" w:cs="Times New Roman"/>
          <w:iCs/>
          <w:sz w:val="24"/>
          <w:szCs w:val="24"/>
        </w:rPr>
        <w:t>общеобразовательную</w:t>
      </w:r>
      <w:r w:rsidRPr="008E2AA6">
        <w:rPr>
          <w:rFonts w:ascii="Times New Roman" w:hAnsi="Times New Roman" w:cs="Times New Roman"/>
          <w:iCs/>
          <w:sz w:val="24"/>
          <w:szCs w:val="24"/>
        </w:rPr>
        <w:t xml:space="preserve"> школу. В 30 лет он вернулся в родное село, </w:t>
      </w:r>
      <w:r w:rsidR="0047024C">
        <w:rPr>
          <w:rFonts w:ascii="Times New Roman" w:hAnsi="Times New Roman" w:cs="Times New Roman"/>
          <w:iCs/>
          <w:sz w:val="24"/>
          <w:szCs w:val="24"/>
        </w:rPr>
        <w:t xml:space="preserve">стал владельцем </w:t>
      </w:r>
      <w:r w:rsidRPr="008E2AA6">
        <w:rPr>
          <w:rFonts w:ascii="Times New Roman" w:hAnsi="Times New Roman" w:cs="Times New Roman"/>
          <w:iCs/>
          <w:sz w:val="24"/>
          <w:szCs w:val="24"/>
        </w:rPr>
        <w:t>мастерской по иконостасному делу, одновременно занима</w:t>
      </w:r>
      <w:r w:rsidR="00B67B32">
        <w:rPr>
          <w:rFonts w:ascii="Times New Roman" w:hAnsi="Times New Roman" w:cs="Times New Roman"/>
          <w:iCs/>
          <w:sz w:val="24"/>
          <w:szCs w:val="24"/>
        </w:rPr>
        <w:t>лся</w:t>
      </w:r>
      <w:r w:rsidRPr="008E2AA6">
        <w:rPr>
          <w:rFonts w:ascii="Times New Roman" w:hAnsi="Times New Roman" w:cs="Times New Roman"/>
          <w:iCs/>
          <w:sz w:val="24"/>
          <w:szCs w:val="24"/>
        </w:rPr>
        <w:t xml:space="preserve"> журналистикой, </w:t>
      </w:r>
      <w:r w:rsidR="008E2AA6" w:rsidRPr="008E2AA6">
        <w:rPr>
          <w:rFonts w:ascii="Times New Roman" w:hAnsi="Times New Roman" w:cs="Times New Roman"/>
          <w:iCs/>
          <w:sz w:val="24"/>
          <w:szCs w:val="24"/>
        </w:rPr>
        <w:t xml:space="preserve">археологией, </w:t>
      </w:r>
      <w:r w:rsidRPr="008E2AA6">
        <w:rPr>
          <w:rFonts w:ascii="Times New Roman" w:hAnsi="Times New Roman" w:cs="Times New Roman"/>
          <w:iCs/>
          <w:sz w:val="24"/>
          <w:szCs w:val="24"/>
        </w:rPr>
        <w:t xml:space="preserve">краеведением. </w:t>
      </w:r>
      <w:r w:rsidR="00E747B5">
        <w:rPr>
          <w:rFonts w:ascii="Times New Roman" w:hAnsi="Times New Roman" w:cs="Times New Roman"/>
          <w:iCs/>
          <w:sz w:val="24"/>
          <w:szCs w:val="24"/>
        </w:rPr>
        <w:t>В 1897‒190</w:t>
      </w:r>
      <w:r w:rsidR="00A528E3" w:rsidRPr="0047024C">
        <w:rPr>
          <w:rFonts w:ascii="Times New Roman" w:hAnsi="Times New Roman" w:cs="Times New Roman"/>
          <w:iCs/>
          <w:sz w:val="24"/>
          <w:szCs w:val="24"/>
        </w:rPr>
        <w:t>1</w:t>
      </w:r>
      <w:r w:rsidR="00E747B5">
        <w:rPr>
          <w:rFonts w:ascii="Times New Roman" w:hAnsi="Times New Roman" w:cs="Times New Roman"/>
          <w:iCs/>
          <w:sz w:val="24"/>
          <w:szCs w:val="24"/>
        </w:rPr>
        <w:t xml:space="preserve"> гг. </w:t>
      </w:r>
      <w:r w:rsidRPr="008E2AA6">
        <w:rPr>
          <w:rFonts w:ascii="Times New Roman" w:hAnsi="Times New Roman" w:cs="Times New Roman"/>
          <w:iCs/>
          <w:sz w:val="24"/>
          <w:szCs w:val="24"/>
        </w:rPr>
        <w:t>В.К. Влазнев сделал записи местных слов</w:t>
      </w:r>
      <w:r w:rsidR="00E747B5">
        <w:rPr>
          <w:rFonts w:ascii="Times New Roman" w:hAnsi="Times New Roman" w:cs="Times New Roman"/>
          <w:iCs/>
          <w:sz w:val="24"/>
          <w:szCs w:val="24"/>
        </w:rPr>
        <w:t>, обычаев, обрядов</w:t>
      </w:r>
      <w:r w:rsidRPr="008E2AA6">
        <w:rPr>
          <w:rFonts w:ascii="Times New Roman" w:hAnsi="Times New Roman" w:cs="Times New Roman"/>
          <w:iCs/>
          <w:sz w:val="24"/>
          <w:szCs w:val="24"/>
        </w:rPr>
        <w:t xml:space="preserve"> для Этнографического бюро князя В.Н. Тенишева, которые еще не изданы [</w:t>
      </w:r>
      <w:r w:rsidR="0047024C">
        <w:rPr>
          <w:rFonts w:ascii="Times New Roman" w:hAnsi="Times New Roman" w:cs="Times New Roman"/>
          <w:iCs/>
          <w:sz w:val="24"/>
          <w:szCs w:val="24"/>
        </w:rPr>
        <w:t>1</w:t>
      </w:r>
      <w:r w:rsidRPr="008E2AA6">
        <w:rPr>
          <w:rFonts w:ascii="Times New Roman" w:hAnsi="Times New Roman" w:cs="Times New Roman"/>
          <w:iCs/>
          <w:sz w:val="24"/>
          <w:szCs w:val="24"/>
        </w:rPr>
        <w:t>].</w:t>
      </w:r>
    </w:p>
    <w:p w14:paraId="786A83B3" w14:textId="5D75E149" w:rsidR="00821BCC" w:rsidRPr="008E2AA6" w:rsidRDefault="00821BCC" w:rsidP="00E747B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2AA6">
        <w:rPr>
          <w:rFonts w:ascii="Times New Roman" w:hAnsi="Times New Roman" w:cs="Times New Roman"/>
          <w:iCs/>
          <w:sz w:val="24"/>
          <w:szCs w:val="24"/>
        </w:rPr>
        <w:t xml:space="preserve">Задача исследования ‒ </w:t>
      </w:r>
      <w:r w:rsidR="00E747B5">
        <w:rPr>
          <w:rFonts w:ascii="Times New Roman" w:hAnsi="Times New Roman" w:cs="Times New Roman"/>
          <w:iCs/>
          <w:sz w:val="24"/>
          <w:szCs w:val="24"/>
        </w:rPr>
        <w:t>проанализировать особенности</w:t>
      </w:r>
      <w:r w:rsidR="0047024C">
        <w:rPr>
          <w:rFonts w:ascii="Times New Roman" w:hAnsi="Times New Roman" w:cs="Times New Roman"/>
          <w:iCs/>
          <w:sz w:val="24"/>
          <w:szCs w:val="24"/>
        </w:rPr>
        <w:t xml:space="preserve"> представления</w:t>
      </w:r>
      <w:r w:rsidR="00E747B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7024C">
        <w:rPr>
          <w:rFonts w:ascii="Times New Roman" w:hAnsi="Times New Roman" w:cs="Times New Roman"/>
          <w:iCs/>
          <w:sz w:val="24"/>
          <w:szCs w:val="24"/>
        </w:rPr>
        <w:t xml:space="preserve">лексики </w:t>
      </w:r>
      <w:r w:rsidR="002A3964" w:rsidRPr="008E2AA6">
        <w:rPr>
          <w:rFonts w:ascii="Times New Roman" w:hAnsi="Times New Roman" w:cs="Times New Roman"/>
          <w:iCs/>
          <w:sz w:val="24"/>
          <w:szCs w:val="24"/>
        </w:rPr>
        <w:t>свадебного обряда</w:t>
      </w:r>
      <w:r w:rsidR="004F759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7024C">
        <w:rPr>
          <w:rFonts w:ascii="Times New Roman" w:hAnsi="Times New Roman" w:cs="Times New Roman"/>
          <w:iCs/>
          <w:sz w:val="24"/>
          <w:szCs w:val="24"/>
        </w:rPr>
        <w:t xml:space="preserve">в записях, </w:t>
      </w:r>
      <w:r w:rsidR="004F7592">
        <w:rPr>
          <w:rFonts w:ascii="Times New Roman" w:hAnsi="Times New Roman" w:cs="Times New Roman"/>
          <w:iCs/>
          <w:sz w:val="24"/>
          <w:szCs w:val="24"/>
        </w:rPr>
        <w:t>выполненных В.К. Влазневым</w:t>
      </w:r>
      <w:r w:rsidR="00E747B5">
        <w:rPr>
          <w:rFonts w:ascii="Times New Roman" w:hAnsi="Times New Roman" w:cs="Times New Roman"/>
          <w:iCs/>
          <w:sz w:val="24"/>
          <w:szCs w:val="24"/>
        </w:rPr>
        <w:t>.</w:t>
      </w:r>
      <w:r w:rsidR="008E2AA6" w:rsidRPr="008E2AA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6AE7F50" w14:textId="3CF9DE1F" w:rsidR="00D339AB" w:rsidRDefault="008E2AA6" w:rsidP="00E747B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AA6">
        <w:rPr>
          <w:rFonts w:ascii="Times New Roman" w:hAnsi="Times New Roman" w:cs="Times New Roman"/>
          <w:iCs/>
          <w:sz w:val="24"/>
          <w:szCs w:val="24"/>
        </w:rPr>
        <w:t xml:space="preserve">1. В.К. Влазнев пытался не только описать свадебный обряд в заокских селах Зарайского уезда (Дединово, Ловцы, Любичи и Белоомут), но и объяснить свадебные термины, привести фольклорные тексты, отметить различные суеверия: </w:t>
      </w:r>
      <w:r w:rsidRPr="00D339AB">
        <w:rPr>
          <w:rFonts w:ascii="Times New Roman" w:hAnsi="Times New Roman" w:cs="Times New Roman"/>
          <w:i/>
          <w:iCs/>
          <w:sz w:val="24"/>
          <w:szCs w:val="24"/>
        </w:rPr>
        <w:t>Слѣдуя суевѣрному обычаю, невѣсту опоясываютъ по верхъ рубашки рыболовной сѣтью (част</w:t>
      </w:r>
      <w:r w:rsidRPr="00D339AB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D339AB">
        <w:rPr>
          <w:rFonts w:ascii="Times New Roman" w:hAnsi="Times New Roman" w:cs="Times New Roman"/>
          <w:i/>
          <w:iCs/>
          <w:sz w:val="24"/>
          <w:szCs w:val="24"/>
        </w:rPr>
        <w:t>ю), что продѣлывается по понят</w:t>
      </w:r>
      <w:r w:rsidRPr="00D339AB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D339AB">
        <w:rPr>
          <w:rFonts w:ascii="Times New Roman" w:hAnsi="Times New Roman" w:cs="Times New Roman"/>
          <w:i/>
          <w:iCs/>
          <w:sz w:val="24"/>
          <w:szCs w:val="24"/>
        </w:rPr>
        <w:t>ю темнаго народа для предовращен</w:t>
      </w:r>
      <w:r w:rsidRPr="00D339AB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D339AB">
        <w:rPr>
          <w:rFonts w:ascii="Times New Roman" w:hAnsi="Times New Roman" w:cs="Times New Roman"/>
          <w:i/>
          <w:iCs/>
          <w:sz w:val="24"/>
          <w:szCs w:val="24"/>
        </w:rPr>
        <w:t xml:space="preserve">я невѣсты отъ «порчи» злыхъ людей, колдуновъ. Для этой же цѣли въ обувь и въ карманы невѣсты кладутъ: въ обувь хмѣль, въ карманы луковицу; въ </w:t>
      </w:r>
      <w:r w:rsidRPr="00D339AB">
        <w:rPr>
          <w:rFonts w:ascii="Times New Roman" w:hAnsi="Times New Roman" w:cs="Times New Roman"/>
          <w:sz w:val="24"/>
          <w:szCs w:val="24"/>
        </w:rPr>
        <w:t>платье</w:t>
      </w:r>
      <w:r w:rsidRPr="00D339AB">
        <w:rPr>
          <w:rFonts w:ascii="Times New Roman" w:hAnsi="Times New Roman" w:cs="Times New Roman"/>
          <w:i/>
          <w:iCs/>
          <w:sz w:val="24"/>
          <w:szCs w:val="24"/>
        </w:rPr>
        <w:t xml:space="preserve"> невѣсты въ четырехъ мѣстахъ прикалываютъ крестообразно по двѣ булавки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8E3" w:rsidRPr="00A528E3">
        <w:rPr>
          <w:rFonts w:ascii="Times New Roman" w:hAnsi="Times New Roman" w:cs="Times New Roman"/>
          <w:sz w:val="24"/>
          <w:szCs w:val="24"/>
        </w:rPr>
        <w:t>[</w:t>
      </w:r>
      <w:r w:rsidR="00F21BA3">
        <w:rPr>
          <w:rFonts w:ascii="Times New Roman" w:hAnsi="Times New Roman" w:cs="Times New Roman"/>
          <w:sz w:val="24"/>
          <w:szCs w:val="24"/>
        </w:rPr>
        <w:t>1, л. 22</w:t>
      </w:r>
      <w:r w:rsidR="00A528E3" w:rsidRPr="00A528E3">
        <w:rPr>
          <w:rFonts w:ascii="Times New Roman" w:hAnsi="Times New Roman" w:cs="Times New Roman"/>
          <w:sz w:val="24"/>
          <w:szCs w:val="24"/>
        </w:rPr>
        <w:t>]</w:t>
      </w:r>
      <w:r w:rsidR="00D339AB">
        <w:rPr>
          <w:rFonts w:ascii="Times New Roman" w:hAnsi="Times New Roman" w:cs="Times New Roman"/>
          <w:sz w:val="24"/>
          <w:szCs w:val="24"/>
        </w:rPr>
        <w:t>.</w:t>
      </w:r>
    </w:p>
    <w:p w14:paraId="54149C2D" w14:textId="42635DB6" w:rsidR="00BA1133" w:rsidRDefault="00D339AB" w:rsidP="00E747B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9AB">
        <w:rPr>
          <w:rFonts w:ascii="Times New Roman" w:hAnsi="Times New Roman" w:cs="Times New Roman"/>
          <w:sz w:val="24"/>
          <w:szCs w:val="24"/>
        </w:rPr>
        <w:t xml:space="preserve">2. Яркой чертой </w:t>
      </w:r>
      <w:r>
        <w:rPr>
          <w:rFonts w:ascii="Times New Roman" w:hAnsi="Times New Roman" w:cs="Times New Roman"/>
          <w:sz w:val="24"/>
          <w:szCs w:val="24"/>
        </w:rPr>
        <w:t xml:space="preserve">описания </w:t>
      </w:r>
      <w:r w:rsidRPr="00D339AB">
        <w:rPr>
          <w:rFonts w:ascii="Times New Roman" w:hAnsi="Times New Roman" w:cs="Times New Roman"/>
          <w:sz w:val="24"/>
          <w:szCs w:val="24"/>
        </w:rPr>
        <w:t>свадебного обряда в записях В.К. Влазнева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AA6">
        <w:rPr>
          <w:rFonts w:ascii="Times New Roman" w:hAnsi="Times New Roman" w:cs="Times New Roman"/>
          <w:iCs/>
          <w:sz w:val="24"/>
          <w:szCs w:val="24"/>
        </w:rPr>
        <w:t>‒</w:t>
      </w:r>
      <w:r w:rsidRPr="00D33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документальная фиксация</w:t>
      </w:r>
      <w:r w:rsidRPr="00D339AB">
        <w:rPr>
          <w:rFonts w:ascii="Times New Roman" w:hAnsi="Times New Roman" w:cs="Times New Roman"/>
          <w:sz w:val="24"/>
          <w:szCs w:val="24"/>
        </w:rPr>
        <w:t xml:space="preserve"> состава приданого и его цены применительно к концу </w:t>
      </w:r>
      <w:r w:rsidRPr="00D339A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339AB">
        <w:rPr>
          <w:rFonts w:ascii="Times New Roman" w:hAnsi="Times New Roman" w:cs="Times New Roman"/>
          <w:sz w:val="24"/>
          <w:szCs w:val="24"/>
        </w:rPr>
        <w:t xml:space="preserve"> века. Это обстоятельство было обусловлено тем, что его отец и старшие братья были портными, поэтому он очень точно знал наименования женской одежды из приданого</w:t>
      </w:r>
      <w:r>
        <w:rPr>
          <w:rFonts w:ascii="Times New Roman" w:hAnsi="Times New Roman" w:cs="Times New Roman"/>
          <w:sz w:val="24"/>
          <w:szCs w:val="24"/>
        </w:rPr>
        <w:t xml:space="preserve"> и цену каждого предмета</w:t>
      </w:r>
      <w:r w:rsidRPr="00D339AB">
        <w:rPr>
          <w:rFonts w:ascii="Times New Roman" w:hAnsi="Times New Roman" w:cs="Times New Roman"/>
          <w:sz w:val="24"/>
          <w:szCs w:val="24"/>
        </w:rPr>
        <w:t xml:space="preserve">: </w:t>
      </w:r>
      <w:r w:rsidRPr="00D339AB">
        <w:rPr>
          <w:rFonts w:ascii="Times New Roman" w:hAnsi="Times New Roman" w:cs="Times New Roman"/>
          <w:i/>
          <w:iCs/>
          <w:sz w:val="24"/>
          <w:szCs w:val="24"/>
        </w:rPr>
        <w:t>шуба теплая атласная ‒ 20‒25 руб.; суконная теплая ‒ 12–15 р.; камлотовая теплая ‒ 10 р.; полъпольто плисовое ‒ 19 р.; кашулька или жекетка нанковая или казенетовая ‒ 4 р.; польто драповое холодное ‒ 12–15 р.; пальто атласное ‒ 10–12 р.; польто сатиновое ‒ 8 р.; кофта драповая ‒10 р.; кофта люстриновая ‒5 р.; кофта казенетовая ‒ 3–4 р.; 4 платьевъ шерстяныхъ (по 8 р. каждая (</w:t>
      </w:r>
      <w:r w:rsidRPr="00D339AB">
        <w:rPr>
          <w:rFonts w:ascii="Times New Roman" w:hAnsi="Times New Roman" w:cs="Times New Roman"/>
          <w:i/>
          <w:iCs/>
          <w:sz w:val="24"/>
          <w:szCs w:val="24"/>
          <w:lang w:val="en-US"/>
        </w:rPr>
        <w:t>sic</w:t>
      </w:r>
      <w:r w:rsidRPr="00D339AB">
        <w:rPr>
          <w:rFonts w:ascii="Times New Roman" w:hAnsi="Times New Roman" w:cs="Times New Roman"/>
          <w:i/>
          <w:iCs/>
          <w:sz w:val="24"/>
          <w:szCs w:val="24"/>
        </w:rPr>
        <w:t>!)) — 32 р.; 10 платьевъ ситцевыхъ по 3 р. 50 коп.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8E3" w:rsidRPr="00B71AF9">
        <w:rPr>
          <w:rFonts w:ascii="Times New Roman" w:hAnsi="Times New Roman" w:cs="Times New Roman"/>
          <w:sz w:val="24"/>
          <w:szCs w:val="24"/>
        </w:rPr>
        <w:t>[</w:t>
      </w:r>
      <w:r w:rsidR="00F21BA3">
        <w:rPr>
          <w:rFonts w:ascii="Times New Roman" w:hAnsi="Times New Roman" w:cs="Times New Roman"/>
          <w:sz w:val="24"/>
          <w:szCs w:val="24"/>
        </w:rPr>
        <w:t>1, л. 10</w:t>
      </w:r>
      <w:r w:rsidR="00A528E3" w:rsidRPr="00B71AF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3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EFF13" w14:textId="0B57070E" w:rsidR="00BE20A6" w:rsidRPr="00BE20A6" w:rsidRDefault="00BA1133" w:rsidP="00E747B5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0A6">
        <w:rPr>
          <w:rFonts w:ascii="Times New Roman" w:hAnsi="Times New Roman" w:cs="Times New Roman"/>
          <w:sz w:val="24"/>
          <w:szCs w:val="24"/>
        </w:rPr>
        <w:t xml:space="preserve">3. Очень примечательно, что В.К. Влазнев, не имея не только специального филологического, но и начального систематического образования, попытался выработать своеобразный терминологический аппарат для описания свадебного обряда. </w:t>
      </w:r>
      <w:r w:rsidR="00BE20A6" w:rsidRPr="00BE20A6">
        <w:rPr>
          <w:rFonts w:ascii="Times New Roman" w:hAnsi="Times New Roman" w:cs="Times New Roman"/>
          <w:sz w:val="24"/>
          <w:szCs w:val="24"/>
        </w:rPr>
        <w:t>Так, э</w:t>
      </w:r>
      <w:r w:rsidRPr="00BE20A6">
        <w:rPr>
          <w:rFonts w:ascii="Times New Roman" w:hAnsi="Times New Roman" w:cs="Times New Roman"/>
          <w:sz w:val="24"/>
          <w:szCs w:val="24"/>
        </w:rPr>
        <w:t xml:space="preserve">тапы свадебного обряда он называл термином </w:t>
      </w:r>
      <w:r w:rsidRPr="00BE20A6">
        <w:rPr>
          <w:rFonts w:ascii="Times New Roman" w:hAnsi="Times New Roman" w:cs="Times New Roman"/>
          <w:i/>
          <w:iCs/>
          <w:sz w:val="24"/>
          <w:szCs w:val="24"/>
        </w:rPr>
        <w:t>собрания</w:t>
      </w:r>
      <w:r w:rsidRPr="00BE20A6">
        <w:rPr>
          <w:rFonts w:ascii="Times New Roman" w:hAnsi="Times New Roman" w:cs="Times New Roman"/>
          <w:sz w:val="24"/>
          <w:szCs w:val="24"/>
        </w:rPr>
        <w:t xml:space="preserve">, свадебные термины приводил в кавычках </w:t>
      </w:r>
      <w:r w:rsidRPr="00BE20A6">
        <w:rPr>
          <w:rFonts w:ascii="Times New Roman" w:hAnsi="Times New Roman" w:cs="Times New Roman"/>
          <w:i/>
          <w:iCs/>
          <w:sz w:val="24"/>
          <w:szCs w:val="24"/>
        </w:rPr>
        <w:t>(«сваха-сходатка», «сваха-позыватка»</w:t>
      </w:r>
      <w:r w:rsidRPr="00BE20A6">
        <w:rPr>
          <w:rFonts w:ascii="Times New Roman" w:hAnsi="Times New Roman" w:cs="Times New Roman"/>
          <w:sz w:val="24"/>
          <w:szCs w:val="24"/>
        </w:rPr>
        <w:t>), для многих из них указывал традиционные контексты употребления</w:t>
      </w:r>
      <w:r w:rsidR="00BE20A6" w:rsidRPr="00BE20A6">
        <w:rPr>
          <w:rFonts w:ascii="Times New Roman" w:hAnsi="Times New Roman" w:cs="Times New Roman"/>
          <w:sz w:val="24"/>
          <w:szCs w:val="24"/>
        </w:rPr>
        <w:t xml:space="preserve">. Например, для глагола </w:t>
      </w:r>
      <w:r w:rsidR="00BE20A6" w:rsidRPr="00BE20A6">
        <w:rPr>
          <w:rFonts w:ascii="Times New Roman" w:hAnsi="Times New Roman" w:cs="Times New Roman"/>
          <w:i/>
          <w:iCs/>
          <w:sz w:val="24"/>
          <w:szCs w:val="24"/>
        </w:rPr>
        <w:t>сытить</w:t>
      </w:r>
      <w:r w:rsidR="00BE20A6" w:rsidRPr="00BE20A6">
        <w:rPr>
          <w:rFonts w:ascii="Times New Roman" w:hAnsi="Times New Roman" w:cs="Times New Roman"/>
          <w:sz w:val="24"/>
          <w:szCs w:val="24"/>
        </w:rPr>
        <w:t xml:space="preserve">: </w:t>
      </w:r>
      <w:r w:rsidR="00BE20A6" w:rsidRPr="00BE20A6">
        <w:rPr>
          <w:rFonts w:ascii="Times New Roman" w:hAnsi="Times New Roman" w:cs="Times New Roman"/>
          <w:i/>
          <w:iCs/>
          <w:sz w:val="24"/>
          <w:szCs w:val="24"/>
        </w:rPr>
        <w:t>Затѣмъ свахи иногда и сваты съ рюмкою въ рукѣ жениху съ невѣстою говорятъ: «мы будемъ пить, а вы – сытить», т.е. продолжать двѣ–три минуты одинъ поцѣлуй</w:t>
      </w:r>
      <w:r w:rsidRPr="00BE20A6">
        <w:rPr>
          <w:rFonts w:ascii="Times New Roman" w:hAnsi="Times New Roman" w:cs="Times New Roman"/>
          <w:sz w:val="24"/>
          <w:szCs w:val="24"/>
        </w:rPr>
        <w:t xml:space="preserve"> </w:t>
      </w:r>
      <w:r w:rsidR="00A528E3" w:rsidRPr="00A528E3">
        <w:rPr>
          <w:rFonts w:ascii="Times New Roman" w:hAnsi="Times New Roman" w:cs="Times New Roman"/>
          <w:sz w:val="24"/>
          <w:szCs w:val="24"/>
        </w:rPr>
        <w:t>[</w:t>
      </w:r>
      <w:r w:rsidR="00F21BA3">
        <w:rPr>
          <w:rFonts w:ascii="Times New Roman" w:hAnsi="Times New Roman" w:cs="Times New Roman"/>
          <w:sz w:val="24"/>
          <w:szCs w:val="24"/>
        </w:rPr>
        <w:t>1, л. 19</w:t>
      </w:r>
      <w:r w:rsidR="00A528E3" w:rsidRPr="00A528E3">
        <w:rPr>
          <w:rFonts w:ascii="Times New Roman" w:hAnsi="Times New Roman" w:cs="Times New Roman"/>
          <w:sz w:val="24"/>
          <w:szCs w:val="24"/>
        </w:rPr>
        <w:t>]</w:t>
      </w:r>
      <w:r w:rsidR="00BE20A6" w:rsidRPr="00BE20A6">
        <w:rPr>
          <w:rFonts w:ascii="Times New Roman" w:hAnsi="Times New Roman" w:cs="Times New Roman"/>
          <w:sz w:val="24"/>
          <w:szCs w:val="24"/>
        </w:rPr>
        <w:t>.</w:t>
      </w:r>
    </w:p>
    <w:p w14:paraId="363F873D" w14:textId="4DE662C8" w:rsidR="00E747B5" w:rsidRDefault="00BE20A6" w:rsidP="00E74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7B5">
        <w:rPr>
          <w:rFonts w:ascii="Times New Roman" w:hAnsi="Times New Roman" w:cs="Times New Roman"/>
          <w:sz w:val="24"/>
          <w:szCs w:val="24"/>
        </w:rPr>
        <w:t>4. Следует отметить, что автор этнографических записок был очень внимательным к функционированию свадебных терминов и скрупулёзно отмечал их вариативность в зависимости от возраста</w:t>
      </w:r>
      <w:r w:rsidR="004F7592">
        <w:rPr>
          <w:rFonts w:ascii="Times New Roman" w:hAnsi="Times New Roman" w:cs="Times New Roman"/>
          <w:sz w:val="24"/>
          <w:szCs w:val="24"/>
        </w:rPr>
        <w:t xml:space="preserve"> носителей диалекта</w:t>
      </w:r>
      <w:r w:rsidRPr="00E747B5">
        <w:rPr>
          <w:rFonts w:ascii="Times New Roman" w:hAnsi="Times New Roman" w:cs="Times New Roman"/>
          <w:sz w:val="24"/>
          <w:szCs w:val="24"/>
        </w:rPr>
        <w:t xml:space="preserve"> (</w:t>
      </w:r>
      <w:r w:rsidRPr="00E747B5">
        <w:rPr>
          <w:rFonts w:ascii="Times New Roman" w:hAnsi="Times New Roman" w:cs="Times New Roman"/>
          <w:i/>
          <w:iCs/>
          <w:sz w:val="24"/>
          <w:szCs w:val="24"/>
        </w:rPr>
        <w:t>Деньги, даваемые за невѣстою пожилыми</w:t>
      </w:r>
      <w:r w:rsidR="00C55C92" w:rsidRPr="00C55C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47B5">
        <w:rPr>
          <w:rFonts w:ascii="Times New Roman" w:hAnsi="Times New Roman" w:cs="Times New Roman"/>
          <w:i/>
          <w:iCs/>
          <w:sz w:val="24"/>
          <w:szCs w:val="24"/>
        </w:rPr>
        <w:t xml:space="preserve">людьми называются «гольёмъ»; а молодыми — называются просто, деньгами. Пожилые люди на прим. </w:t>
      </w:r>
      <w:r w:rsidR="004F7592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E747B5">
        <w:rPr>
          <w:rFonts w:ascii="Times New Roman" w:hAnsi="Times New Roman" w:cs="Times New Roman"/>
          <w:i/>
          <w:iCs/>
          <w:sz w:val="24"/>
          <w:szCs w:val="24"/>
        </w:rPr>
        <w:t>оворятъ: сосѣдъ Иванъ за своей дочкой-то «гольёмъ» даётъ 50–70 руб. «опричь» приданова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528E3" w:rsidRPr="00A528E3">
        <w:rPr>
          <w:rFonts w:ascii="Times New Roman" w:hAnsi="Times New Roman" w:cs="Times New Roman"/>
          <w:sz w:val="24"/>
          <w:szCs w:val="24"/>
        </w:rPr>
        <w:t>[</w:t>
      </w:r>
      <w:r w:rsidR="00F21BA3">
        <w:rPr>
          <w:rFonts w:ascii="Times New Roman" w:hAnsi="Times New Roman" w:cs="Times New Roman"/>
          <w:sz w:val="24"/>
          <w:szCs w:val="24"/>
        </w:rPr>
        <w:t>1, л. 9</w:t>
      </w:r>
      <w:r w:rsidR="00A528E3" w:rsidRPr="00A528E3">
        <w:rPr>
          <w:rFonts w:ascii="Times New Roman" w:hAnsi="Times New Roman" w:cs="Times New Roman"/>
          <w:sz w:val="24"/>
          <w:szCs w:val="24"/>
        </w:rPr>
        <w:t>]</w:t>
      </w:r>
      <w:r w:rsidRPr="00A528E3">
        <w:rPr>
          <w:rFonts w:ascii="Times New Roman" w:hAnsi="Times New Roman" w:cs="Times New Roman"/>
          <w:sz w:val="24"/>
          <w:szCs w:val="24"/>
        </w:rPr>
        <w:t>)</w:t>
      </w:r>
      <w:r w:rsidRPr="00E747B5">
        <w:rPr>
          <w:rFonts w:ascii="Times New Roman" w:hAnsi="Times New Roman" w:cs="Times New Roman"/>
          <w:sz w:val="24"/>
          <w:szCs w:val="24"/>
        </w:rPr>
        <w:t>, от имущественного достатка (</w:t>
      </w:r>
      <w:r w:rsidR="00E747B5" w:rsidRPr="00E747B5">
        <w:rPr>
          <w:rFonts w:ascii="Times New Roman" w:hAnsi="Times New Roman" w:cs="Times New Roman"/>
          <w:i/>
          <w:iCs/>
          <w:sz w:val="24"/>
          <w:szCs w:val="24"/>
        </w:rPr>
        <w:t>Письменыя рядныя записи о приданомъ подъ именемъ «росписи приданому» существуютъ только у богатыхъ крестьянъ и част</w:t>
      </w:r>
      <w:r w:rsidR="00E747B5" w:rsidRPr="00E747B5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E747B5" w:rsidRPr="00E747B5">
        <w:rPr>
          <w:rFonts w:ascii="Times New Roman" w:hAnsi="Times New Roman" w:cs="Times New Roman"/>
          <w:i/>
          <w:iCs/>
          <w:sz w:val="24"/>
          <w:szCs w:val="24"/>
        </w:rPr>
        <w:t>ю у крестьянъ съ среднимъ состоян</w:t>
      </w:r>
      <w:r w:rsidR="00E747B5" w:rsidRPr="00E747B5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E747B5" w:rsidRPr="00E747B5">
        <w:rPr>
          <w:rFonts w:ascii="Times New Roman" w:hAnsi="Times New Roman" w:cs="Times New Roman"/>
          <w:i/>
          <w:iCs/>
          <w:sz w:val="24"/>
          <w:szCs w:val="24"/>
        </w:rPr>
        <w:t>емъ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528E3" w:rsidRPr="00A528E3">
        <w:rPr>
          <w:rFonts w:ascii="Times New Roman" w:hAnsi="Times New Roman" w:cs="Times New Roman"/>
          <w:sz w:val="24"/>
          <w:szCs w:val="24"/>
        </w:rPr>
        <w:t>[</w:t>
      </w:r>
      <w:r w:rsidR="00F21BA3">
        <w:rPr>
          <w:rFonts w:ascii="Times New Roman" w:hAnsi="Times New Roman" w:cs="Times New Roman"/>
          <w:sz w:val="24"/>
          <w:szCs w:val="24"/>
        </w:rPr>
        <w:t>1, л. 11</w:t>
      </w:r>
      <w:r w:rsidR="00A528E3" w:rsidRPr="00A528E3">
        <w:rPr>
          <w:rFonts w:ascii="Times New Roman" w:hAnsi="Times New Roman" w:cs="Times New Roman"/>
          <w:sz w:val="24"/>
          <w:szCs w:val="24"/>
        </w:rPr>
        <w:t>])</w:t>
      </w:r>
      <w:r w:rsidR="00E747B5" w:rsidRPr="00E747B5">
        <w:rPr>
          <w:rFonts w:ascii="Times New Roman" w:hAnsi="Times New Roman" w:cs="Times New Roman"/>
          <w:sz w:val="24"/>
          <w:szCs w:val="24"/>
        </w:rPr>
        <w:t xml:space="preserve">); от местности </w:t>
      </w:r>
      <w:r w:rsidR="00E747B5" w:rsidRPr="00E747B5">
        <w:rPr>
          <w:rFonts w:ascii="Times New Roman" w:hAnsi="Times New Roman" w:cs="Times New Roman"/>
          <w:i/>
          <w:iCs/>
          <w:sz w:val="24"/>
          <w:szCs w:val="24"/>
        </w:rPr>
        <w:t>(«Рукоб</w:t>
      </w:r>
      <w:r w:rsidR="00E747B5" w:rsidRPr="00E747B5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E747B5" w:rsidRPr="00E747B5">
        <w:rPr>
          <w:rFonts w:ascii="Times New Roman" w:hAnsi="Times New Roman" w:cs="Times New Roman"/>
          <w:i/>
          <w:iCs/>
          <w:sz w:val="24"/>
          <w:szCs w:val="24"/>
        </w:rPr>
        <w:t>тьями» называютъ въ двухъ Бѣлоомутскихъ волостяхъ, а въ Ловцовской и Дѣдиновской волостяхъ, сосѣднихъ съ первыми, называютъ «</w:t>
      </w:r>
      <w:r w:rsidR="00E9372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E747B5" w:rsidRPr="00E747B5">
        <w:rPr>
          <w:rFonts w:ascii="Times New Roman" w:hAnsi="Times New Roman" w:cs="Times New Roman"/>
          <w:i/>
          <w:iCs/>
          <w:sz w:val="24"/>
          <w:szCs w:val="24"/>
        </w:rPr>
        <w:t>оренное смотренье»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528E3" w:rsidRPr="00A528E3">
        <w:rPr>
          <w:rFonts w:ascii="Times New Roman" w:hAnsi="Times New Roman" w:cs="Times New Roman"/>
          <w:sz w:val="24"/>
          <w:szCs w:val="24"/>
        </w:rPr>
        <w:t>[</w:t>
      </w:r>
      <w:r w:rsidR="00F21BA3">
        <w:rPr>
          <w:rFonts w:ascii="Times New Roman" w:hAnsi="Times New Roman" w:cs="Times New Roman"/>
          <w:sz w:val="24"/>
          <w:szCs w:val="24"/>
        </w:rPr>
        <w:t>1, л. 15</w:t>
      </w:r>
      <w:r w:rsidR="00A528E3" w:rsidRPr="00A528E3">
        <w:rPr>
          <w:rFonts w:ascii="Times New Roman" w:hAnsi="Times New Roman" w:cs="Times New Roman"/>
          <w:sz w:val="24"/>
          <w:szCs w:val="24"/>
        </w:rPr>
        <w:t>])</w:t>
      </w:r>
      <w:r w:rsidR="00E747B5" w:rsidRPr="00E747B5">
        <w:rPr>
          <w:rFonts w:ascii="Times New Roman" w:hAnsi="Times New Roman" w:cs="Times New Roman"/>
          <w:sz w:val="24"/>
          <w:szCs w:val="24"/>
        </w:rPr>
        <w:t>).</w:t>
      </w:r>
    </w:p>
    <w:p w14:paraId="716450EE" w14:textId="5E2C9D32" w:rsidR="00A528E3" w:rsidRDefault="004F7592" w:rsidP="00F2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8E3">
        <w:rPr>
          <w:rFonts w:ascii="Times New Roman" w:hAnsi="Times New Roman" w:cs="Times New Roman"/>
          <w:sz w:val="24"/>
          <w:szCs w:val="24"/>
        </w:rPr>
        <w:lastRenderedPageBreak/>
        <w:t>5. Затрагиваемые темы, по мнению В.К. Влазнева, связанные со свадьбой, весьма обширны.  Так, в начале записок он приводит в кавычках термин «</w:t>
      </w:r>
      <w:r w:rsidRPr="00A528E3">
        <w:rPr>
          <w:rFonts w:ascii="Times New Roman" w:hAnsi="Times New Roman" w:cs="Times New Roman"/>
          <w:i/>
          <w:iCs/>
          <w:sz w:val="24"/>
          <w:szCs w:val="24"/>
        </w:rPr>
        <w:t>оц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</w:rPr>
        <w:t>ѣ</w:t>
      </w:r>
      <w:r w:rsidRPr="00A528E3">
        <w:rPr>
          <w:rFonts w:ascii="Times New Roman" w:hAnsi="Times New Roman" w:cs="Times New Roman"/>
          <w:i/>
          <w:iCs/>
          <w:sz w:val="24"/>
          <w:szCs w:val="24"/>
        </w:rPr>
        <w:t>лование</w:t>
      </w:r>
      <w:r w:rsidRPr="00A528E3">
        <w:rPr>
          <w:rFonts w:ascii="Times New Roman" w:hAnsi="Times New Roman" w:cs="Times New Roman"/>
          <w:sz w:val="24"/>
          <w:szCs w:val="24"/>
        </w:rPr>
        <w:t>»</w:t>
      </w:r>
      <w:r w:rsidR="00A528E3" w:rsidRPr="00A528E3">
        <w:rPr>
          <w:rFonts w:ascii="Times New Roman" w:hAnsi="Times New Roman" w:cs="Times New Roman"/>
          <w:sz w:val="24"/>
          <w:szCs w:val="24"/>
        </w:rPr>
        <w:t xml:space="preserve">: 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</w:rPr>
        <w:t>По случаю отказа жениха отъ невѣсты съ перваго производилось крестьянскими судами взыскан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</w:rPr>
        <w:t>е за безчест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</w:rPr>
        <w:t>е и убытки невѣсты… Безчест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</w:rPr>
        <w:t>е въ то время понималось въ «оцѣлован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</w:rPr>
        <w:t>и» невѣсты женихомъ</w:t>
      </w:r>
      <w:r w:rsidR="00A528E3">
        <w:rPr>
          <w:rFonts w:ascii="Times New Roman" w:hAnsi="Times New Roman" w:cs="Times New Roman"/>
          <w:sz w:val="24"/>
          <w:szCs w:val="24"/>
        </w:rPr>
        <w:t xml:space="preserve"> </w:t>
      </w:r>
      <w:r w:rsidR="00A528E3" w:rsidRPr="00F21BA3">
        <w:rPr>
          <w:rFonts w:ascii="Times New Roman" w:hAnsi="Times New Roman" w:cs="Times New Roman"/>
          <w:sz w:val="24"/>
          <w:szCs w:val="24"/>
        </w:rPr>
        <w:t>[</w:t>
      </w:r>
      <w:r w:rsidR="00F21BA3">
        <w:rPr>
          <w:rFonts w:ascii="Times New Roman" w:hAnsi="Times New Roman" w:cs="Times New Roman"/>
          <w:sz w:val="24"/>
          <w:szCs w:val="24"/>
        </w:rPr>
        <w:t>1, л. 9</w:t>
      </w:r>
      <w:r w:rsidR="00A528E3" w:rsidRPr="00F21BA3">
        <w:rPr>
          <w:rFonts w:ascii="Times New Roman" w:hAnsi="Times New Roman" w:cs="Times New Roman"/>
          <w:sz w:val="24"/>
          <w:szCs w:val="24"/>
        </w:rPr>
        <w:t>]</w:t>
      </w:r>
      <w:r w:rsidR="00A528E3" w:rsidRPr="00A528E3">
        <w:rPr>
          <w:rFonts w:ascii="Times New Roman" w:hAnsi="Times New Roman" w:cs="Times New Roman"/>
          <w:sz w:val="24"/>
          <w:szCs w:val="24"/>
        </w:rPr>
        <w:t>.</w:t>
      </w:r>
      <w:r w:rsidR="00A528E3">
        <w:rPr>
          <w:rFonts w:ascii="Times New Roman" w:hAnsi="Times New Roman" w:cs="Times New Roman"/>
          <w:sz w:val="24"/>
          <w:szCs w:val="24"/>
        </w:rPr>
        <w:t xml:space="preserve"> Слово </w:t>
      </w:r>
      <w:r w:rsidR="00A528E3" w:rsidRPr="00A528E3">
        <w:rPr>
          <w:rFonts w:ascii="Times New Roman" w:hAnsi="Times New Roman" w:cs="Times New Roman"/>
          <w:i/>
          <w:iCs/>
          <w:sz w:val="24"/>
          <w:szCs w:val="24"/>
        </w:rPr>
        <w:t>оцелование</w:t>
      </w:r>
      <w:r w:rsidR="00A528E3">
        <w:rPr>
          <w:rFonts w:ascii="Times New Roman" w:hAnsi="Times New Roman" w:cs="Times New Roman"/>
          <w:sz w:val="24"/>
          <w:szCs w:val="24"/>
        </w:rPr>
        <w:t xml:space="preserve"> в СРНГ не зафиксировано.</w:t>
      </w:r>
    </w:p>
    <w:p w14:paraId="25B6428E" w14:textId="0C134799" w:rsidR="00BE20A6" w:rsidRDefault="00A528E3" w:rsidP="00F2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="00FF0BC7">
        <w:rPr>
          <w:rFonts w:ascii="Times New Roman" w:hAnsi="Times New Roman" w:cs="Times New Roman"/>
          <w:sz w:val="24"/>
          <w:szCs w:val="24"/>
        </w:rPr>
        <w:t xml:space="preserve">Проверка свадебной терминологии, указанной В.К. Влазневым, по СРНГ показала, что в его записях есть лексические единицы, не отмеченные в лексикографии. Так, например, у него есть составной термин </w:t>
      </w:r>
      <w:r w:rsidR="00FF0BC7" w:rsidRPr="00F21BA3">
        <w:rPr>
          <w:rFonts w:ascii="Times New Roman" w:hAnsi="Times New Roman" w:cs="Times New Roman"/>
          <w:i/>
          <w:iCs/>
          <w:sz w:val="24"/>
          <w:szCs w:val="24"/>
        </w:rPr>
        <w:t>сходатка-сваха</w:t>
      </w:r>
      <w:r w:rsidR="00FF0BC7">
        <w:rPr>
          <w:rFonts w:ascii="Times New Roman" w:hAnsi="Times New Roman" w:cs="Times New Roman"/>
          <w:sz w:val="24"/>
          <w:szCs w:val="24"/>
        </w:rPr>
        <w:t xml:space="preserve">, в СРНГ существительного </w:t>
      </w:r>
      <w:r w:rsidR="00FF0BC7" w:rsidRPr="00F21BA3">
        <w:rPr>
          <w:rFonts w:ascii="Times New Roman" w:hAnsi="Times New Roman" w:cs="Times New Roman"/>
          <w:i/>
          <w:iCs/>
          <w:sz w:val="24"/>
          <w:szCs w:val="24"/>
        </w:rPr>
        <w:t>сходатка</w:t>
      </w:r>
      <w:r w:rsidR="00FF0BC7">
        <w:rPr>
          <w:rFonts w:ascii="Times New Roman" w:hAnsi="Times New Roman" w:cs="Times New Roman"/>
          <w:sz w:val="24"/>
          <w:szCs w:val="24"/>
        </w:rPr>
        <w:t xml:space="preserve"> нет, но присутствует прилагательное </w:t>
      </w:r>
      <w:r w:rsidR="00FF0BC7" w:rsidRPr="00F21BA3">
        <w:rPr>
          <w:rFonts w:ascii="Times New Roman" w:hAnsi="Times New Roman" w:cs="Times New Roman"/>
          <w:i/>
          <w:iCs/>
          <w:sz w:val="24"/>
          <w:szCs w:val="24"/>
        </w:rPr>
        <w:t>сходатый</w:t>
      </w:r>
      <w:r w:rsidR="00FF0BC7">
        <w:rPr>
          <w:rFonts w:ascii="Times New Roman" w:hAnsi="Times New Roman" w:cs="Times New Roman"/>
          <w:sz w:val="24"/>
          <w:szCs w:val="24"/>
        </w:rPr>
        <w:t>, который толкуется как эпитет свахи</w:t>
      </w:r>
      <w:r w:rsidR="00F21BA3">
        <w:rPr>
          <w:rFonts w:ascii="Times New Roman" w:hAnsi="Times New Roman" w:cs="Times New Roman"/>
          <w:sz w:val="24"/>
          <w:szCs w:val="24"/>
        </w:rPr>
        <w:t xml:space="preserve"> </w:t>
      </w:r>
      <w:r w:rsidR="00F21BA3" w:rsidRPr="00F21BA3">
        <w:rPr>
          <w:rFonts w:ascii="Times New Roman" w:hAnsi="Times New Roman" w:cs="Times New Roman"/>
          <w:sz w:val="24"/>
          <w:szCs w:val="24"/>
        </w:rPr>
        <w:t>[</w:t>
      </w:r>
      <w:r w:rsidR="0031074D">
        <w:rPr>
          <w:rFonts w:ascii="Times New Roman" w:hAnsi="Times New Roman" w:cs="Times New Roman"/>
          <w:sz w:val="24"/>
          <w:szCs w:val="24"/>
        </w:rPr>
        <w:t>2, вып. 43, с. 65</w:t>
      </w:r>
      <w:r w:rsidR="00F21BA3" w:rsidRPr="00F21BA3">
        <w:rPr>
          <w:rFonts w:ascii="Times New Roman" w:hAnsi="Times New Roman" w:cs="Times New Roman"/>
          <w:sz w:val="24"/>
          <w:szCs w:val="24"/>
        </w:rPr>
        <w:t>]</w:t>
      </w:r>
      <w:r w:rsidR="00FF0BC7">
        <w:rPr>
          <w:rFonts w:ascii="Times New Roman" w:hAnsi="Times New Roman" w:cs="Times New Roman"/>
          <w:sz w:val="24"/>
          <w:szCs w:val="24"/>
        </w:rPr>
        <w:t xml:space="preserve">. В СРНГ нет прилагательного </w:t>
      </w:r>
      <w:r w:rsidR="00FF0BC7" w:rsidRPr="00F21BA3">
        <w:rPr>
          <w:rFonts w:ascii="Times New Roman" w:hAnsi="Times New Roman" w:cs="Times New Roman"/>
          <w:i/>
          <w:iCs/>
          <w:sz w:val="24"/>
          <w:szCs w:val="24"/>
        </w:rPr>
        <w:t>почайный</w:t>
      </w:r>
      <w:r w:rsidR="00FF0BC7">
        <w:rPr>
          <w:rFonts w:ascii="Times New Roman" w:hAnsi="Times New Roman" w:cs="Times New Roman"/>
          <w:sz w:val="24"/>
          <w:szCs w:val="24"/>
        </w:rPr>
        <w:t xml:space="preserve">, входящее в свадебный термин </w:t>
      </w:r>
      <w:r w:rsidR="00FF0BC7" w:rsidRPr="00F21BA3">
        <w:rPr>
          <w:rFonts w:ascii="Times New Roman" w:hAnsi="Times New Roman" w:cs="Times New Roman"/>
          <w:i/>
          <w:iCs/>
          <w:sz w:val="24"/>
          <w:szCs w:val="24"/>
        </w:rPr>
        <w:t>почайное рукобитье</w:t>
      </w:r>
      <w:r w:rsidR="003107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074D" w:rsidRPr="0031074D">
        <w:rPr>
          <w:rFonts w:ascii="Times New Roman" w:hAnsi="Times New Roman" w:cs="Times New Roman"/>
          <w:sz w:val="24"/>
          <w:szCs w:val="24"/>
        </w:rPr>
        <w:t>[</w:t>
      </w:r>
      <w:r w:rsidR="0031074D">
        <w:rPr>
          <w:rFonts w:ascii="Times New Roman" w:hAnsi="Times New Roman" w:cs="Times New Roman"/>
          <w:sz w:val="24"/>
          <w:szCs w:val="24"/>
        </w:rPr>
        <w:t>1, л. 15</w:t>
      </w:r>
      <w:r w:rsidR="0031074D" w:rsidRPr="0031074D">
        <w:rPr>
          <w:rFonts w:ascii="Times New Roman" w:hAnsi="Times New Roman" w:cs="Times New Roman"/>
          <w:sz w:val="24"/>
          <w:szCs w:val="24"/>
        </w:rPr>
        <w:t>].</w:t>
      </w:r>
      <w:r w:rsidR="00FF0BC7">
        <w:rPr>
          <w:rFonts w:ascii="Times New Roman" w:hAnsi="Times New Roman" w:cs="Times New Roman"/>
          <w:sz w:val="24"/>
          <w:szCs w:val="24"/>
        </w:rPr>
        <w:t xml:space="preserve">, отсутствует лексема </w:t>
      </w:r>
      <w:r w:rsidR="00FF0BC7" w:rsidRPr="00F21BA3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31074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FF0BC7" w:rsidRPr="00F21BA3">
        <w:rPr>
          <w:rFonts w:ascii="Times New Roman" w:hAnsi="Times New Roman" w:cs="Times New Roman"/>
          <w:i/>
          <w:iCs/>
          <w:sz w:val="24"/>
          <w:szCs w:val="24"/>
        </w:rPr>
        <w:t>рань</w:t>
      </w:r>
      <w:r w:rsidR="0031074D">
        <w:rPr>
          <w:rFonts w:ascii="Times New Roman" w:hAnsi="Times New Roman" w:cs="Times New Roman"/>
          <w:i/>
          <w:iCs/>
          <w:sz w:val="24"/>
          <w:szCs w:val="24"/>
        </w:rPr>
        <w:t xml:space="preserve">я (поранья?) </w:t>
      </w:r>
      <w:r w:rsidR="0031074D" w:rsidRPr="0031074D">
        <w:rPr>
          <w:rFonts w:ascii="Times New Roman" w:hAnsi="Times New Roman" w:cs="Times New Roman"/>
          <w:sz w:val="24"/>
          <w:szCs w:val="24"/>
        </w:rPr>
        <w:t>[</w:t>
      </w:r>
      <w:r w:rsidR="0031074D">
        <w:rPr>
          <w:rFonts w:ascii="Times New Roman" w:hAnsi="Times New Roman" w:cs="Times New Roman"/>
          <w:sz w:val="24"/>
          <w:szCs w:val="24"/>
        </w:rPr>
        <w:t>1, л.19</w:t>
      </w:r>
      <w:r w:rsidR="0031074D" w:rsidRPr="0031074D">
        <w:rPr>
          <w:rFonts w:ascii="Times New Roman" w:hAnsi="Times New Roman" w:cs="Times New Roman"/>
          <w:sz w:val="24"/>
          <w:szCs w:val="24"/>
        </w:rPr>
        <w:t>].</w:t>
      </w:r>
      <w:r w:rsidR="0031074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1074D" w:rsidRPr="0031074D">
        <w:rPr>
          <w:rFonts w:ascii="Times New Roman" w:hAnsi="Times New Roman" w:cs="Times New Roman"/>
          <w:sz w:val="24"/>
          <w:szCs w:val="24"/>
        </w:rPr>
        <w:t>термин</w:t>
      </w:r>
      <w:r w:rsidR="0031074D">
        <w:rPr>
          <w:rFonts w:ascii="Times New Roman" w:hAnsi="Times New Roman" w:cs="Times New Roman"/>
          <w:i/>
          <w:iCs/>
          <w:sz w:val="24"/>
          <w:szCs w:val="24"/>
        </w:rPr>
        <w:t xml:space="preserve"> коренное смотренье (= рукобитье) </w:t>
      </w:r>
      <w:r w:rsidR="0031074D" w:rsidRPr="0031074D">
        <w:rPr>
          <w:rFonts w:ascii="Times New Roman" w:hAnsi="Times New Roman" w:cs="Times New Roman"/>
          <w:sz w:val="24"/>
          <w:szCs w:val="24"/>
        </w:rPr>
        <w:t>[</w:t>
      </w:r>
      <w:r w:rsidR="0031074D">
        <w:rPr>
          <w:rFonts w:ascii="Times New Roman" w:hAnsi="Times New Roman" w:cs="Times New Roman"/>
          <w:sz w:val="24"/>
          <w:szCs w:val="24"/>
        </w:rPr>
        <w:t>1, л.15</w:t>
      </w:r>
      <w:r w:rsidR="0031074D" w:rsidRPr="0031074D">
        <w:rPr>
          <w:rFonts w:ascii="Times New Roman" w:hAnsi="Times New Roman" w:cs="Times New Roman"/>
          <w:sz w:val="24"/>
          <w:szCs w:val="24"/>
        </w:rPr>
        <w:t>]</w:t>
      </w:r>
      <w:r w:rsidR="00FF0BC7" w:rsidRPr="0031074D">
        <w:rPr>
          <w:rFonts w:ascii="Times New Roman" w:hAnsi="Times New Roman" w:cs="Times New Roman"/>
          <w:sz w:val="24"/>
          <w:szCs w:val="24"/>
        </w:rPr>
        <w:t>.</w:t>
      </w:r>
    </w:p>
    <w:p w14:paraId="510DDD62" w14:textId="435FDA2B" w:rsidR="00FF0BC7" w:rsidRDefault="00FF0BC7" w:rsidP="00F21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1C9">
        <w:rPr>
          <w:rFonts w:ascii="Times New Roman" w:hAnsi="Times New Roman" w:cs="Times New Roman"/>
          <w:sz w:val="24"/>
          <w:szCs w:val="24"/>
        </w:rPr>
        <w:t xml:space="preserve">7. </w:t>
      </w:r>
      <w:r w:rsidR="003361C9" w:rsidRPr="003361C9">
        <w:rPr>
          <w:rFonts w:ascii="Times New Roman" w:hAnsi="Times New Roman" w:cs="Times New Roman"/>
          <w:sz w:val="24"/>
          <w:szCs w:val="24"/>
        </w:rPr>
        <w:t xml:space="preserve">Иногда толкование свадебных терминов у В.К. Влазнева противоречит тем значениям, которые указаны в СРНГ. Так, он считает термины </w:t>
      </w:r>
      <w:r w:rsidR="003361C9" w:rsidRPr="003361C9">
        <w:rPr>
          <w:rFonts w:ascii="Times New Roman" w:hAnsi="Times New Roman" w:cs="Times New Roman"/>
          <w:i/>
          <w:iCs/>
          <w:sz w:val="24"/>
          <w:szCs w:val="24"/>
        </w:rPr>
        <w:t>приданка</w:t>
      </w:r>
      <w:r w:rsidR="003361C9" w:rsidRPr="003361C9">
        <w:rPr>
          <w:rFonts w:ascii="Times New Roman" w:hAnsi="Times New Roman" w:cs="Times New Roman"/>
          <w:sz w:val="24"/>
          <w:szCs w:val="24"/>
        </w:rPr>
        <w:t xml:space="preserve"> и </w:t>
      </w:r>
      <w:r w:rsidR="003361C9" w:rsidRPr="003361C9">
        <w:rPr>
          <w:rFonts w:ascii="Times New Roman" w:hAnsi="Times New Roman" w:cs="Times New Roman"/>
          <w:i/>
          <w:iCs/>
          <w:sz w:val="24"/>
          <w:szCs w:val="24"/>
        </w:rPr>
        <w:t>постельница</w:t>
      </w:r>
      <w:r w:rsidR="003361C9" w:rsidRPr="003361C9">
        <w:rPr>
          <w:rFonts w:ascii="Times New Roman" w:hAnsi="Times New Roman" w:cs="Times New Roman"/>
          <w:sz w:val="24"/>
          <w:szCs w:val="24"/>
        </w:rPr>
        <w:t xml:space="preserve"> синонимами, которые различаются по времени употребления:</w:t>
      </w:r>
      <w:r w:rsidR="003361C9">
        <w:rPr>
          <w:rFonts w:ascii="Times New Roman" w:hAnsi="Times New Roman" w:cs="Times New Roman"/>
          <w:sz w:val="24"/>
          <w:szCs w:val="24"/>
        </w:rPr>
        <w:t xml:space="preserve"> </w:t>
      </w:r>
      <w:r w:rsidR="003361C9" w:rsidRPr="006C374A">
        <w:rPr>
          <w:rFonts w:ascii="Times New Roman" w:hAnsi="Times New Roman" w:cs="Times New Roman"/>
          <w:i/>
          <w:iCs/>
          <w:sz w:val="24"/>
          <w:szCs w:val="24"/>
        </w:rPr>
        <w:t>…въ свою очередь при отправлен</w:t>
      </w:r>
      <w:r w:rsidR="003361C9" w:rsidRPr="006C374A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3361C9" w:rsidRPr="006C374A">
        <w:rPr>
          <w:rFonts w:ascii="Times New Roman" w:hAnsi="Times New Roman" w:cs="Times New Roman"/>
          <w:i/>
          <w:iCs/>
          <w:sz w:val="24"/>
          <w:szCs w:val="24"/>
        </w:rPr>
        <w:t>и приданаго въ домъ жениха ключи передаетъ двумъ своимъ родственницамъ, называемымъ здѣсь «приданками», (а ранѣе онѣ назывались «постельницами»)</w:t>
      </w:r>
      <w:r w:rsidR="003361C9">
        <w:rPr>
          <w:rFonts w:ascii="Times New Roman" w:hAnsi="Times New Roman" w:cs="Times New Roman"/>
          <w:sz w:val="24"/>
          <w:szCs w:val="24"/>
        </w:rPr>
        <w:t xml:space="preserve"> </w:t>
      </w:r>
      <w:r w:rsidR="003361C9" w:rsidRPr="003361C9">
        <w:rPr>
          <w:rFonts w:ascii="Times New Roman" w:hAnsi="Times New Roman" w:cs="Times New Roman"/>
          <w:sz w:val="24"/>
          <w:szCs w:val="24"/>
        </w:rPr>
        <w:t>[</w:t>
      </w:r>
      <w:r w:rsidR="00F21BA3">
        <w:rPr>
          <w:rFonts w:ascii="Times New Roman" w:hAnsi="Times New Roman" w:cs="Times New Roman"/>
          <w:sz w:val="24"/>
          <w:szCs w:val="24"/>
        </w:rPr>
        <w:t>1, л. 12</w:t>
      </w:r>
      <w:r w:rsidR="003361C9" w:rsidRPr="003361C9">
        <w:rPr>
          <w:rFonts w:ascii="Times New Roman" w:hAnsi="Times New Roman" w:cs="Times New Roman"/>
          <w:sz w:val="24"/>
          <w:szCs w:val="24"/>
        </w:rPr>
        <w:t>].</w:t>
      </w:r>
      <w:r w:rsidR="006C374A" w:rsidRPr="006C374A">
        <w:rPr>
          <w:rFonts w:ascii="Times New Roman" w:hAnsi="Times New Roman" w:cs="Times New Roman"/>
          <w:sz w:val="24"/>
          <w:szCs w:val="24"/>
        </w:rPr>
        <w:t xml:space="preserve"> </w:t>
      </w:r>
      <w:r w:rsidR="006C374A">
        <w:rPr>
          <w:rFonts w:ascii="Times New Roman" w:hAnsi="Times New Roman" w:cs="Times New Roman"/>
          <w:sz w:val="24"/>
          <w:szCs w:val="24"/>
        </w:rPr>
        <w:t xml:space="preserve">Согласно СРНГ, </w:t>
      </w:r>
      <w:r w:rsidR="006C374A" w:rsidRPr="006C374A">
        <w:rPr>
          <w:rFonts w:ascii="Times New Roman" w:hAnsi="Times New Roman" w:cs="Times New Roman"/>
          <w:i/>
          <w:iCs/>
          <w:sz w:val="24"/>
          <w:szCs w:val="24"/>
        </w:rPr>
        <w:t>постельница</w:t>
      </w:r>
      <w:r w:rsidR="006C374A">
        <w:rPr>
          <w:rFonts w:ascii="Times New Roman" w:hAnsi="Times New Roman" w:cs="Times New Roman"/>
          <w:sz w:val="24"/>
          <w:szCs w:val="24"/>
        </w:rPr>
        <w:t xml:space="preserve"> ‒</w:t>
      </w:r>
      <w:r w:rsidR="00F21BA3">
        <w:rPr>
          <w:rFonts w:ascii="Times New Roman" w:hAnsi="Times New Roman" w:cs="Times New Roman"/>
          <w:sz w:val="24"/>
          <w:szCs w:val="24"/>
        </w:rPr>
        <w:t xml:space="preserve"> </w:t>
      </w:r>
      <w:r w:rsidR="006C374A">
        <w:rPr>
          <w:rFonts w:ascii="Times New Roman" w:hAnsi="Times New Roman" w:cs="Times New Roman"/>
          <w:sz w:val="24"/>
          <w:szCs w:val="24"/>
        </w:rPr>
        <w:t xml:space="preserve">‘в свадебном обряде ‒ женщина, которая сопровождает приданое при перевозе его в дом жениха, а также готовит постель для новобрачных’ </w:t>
      </w:r>
      <w:r w:rsidR="006C374A" w:rsidRPr="006C374A">
        <w:rPr>
          <w:rFonts w:ascii="Times New Roman" w:hAnsi="Times New Roman" w:cs="Times New Roman"/>
          <w:sz w:val="24"/>
          <w:szCs w:val="24"/>
        </w:rPr>
        <w:t>[2</w:t>
      </w:r>
      <w:r w:rsidR="006C374A">
        <w:rPr>
          <w:rFonts w:ascii="Times New Roman" w:hAnsi="Times New Roman" w:cs="Times New Roman"/>
          <w:sz w:val="24"/>
          <w:szCs w:val="24"/>
        </w:rPr>
        <w:t>, вып.</w:t>
      </w:r>
      <w:r w:rsidR="006C374A" w:rsidRPr="006C374A">
        <w:rPr>
          <w:rFonts w:ascii="Times New Roman" w:hAnsi="Times New Roman" w:cs="Times New Roman"/>
          <w:sz w:val="24"/>
          <w:szCs w:val="24"/>
        </w:rPr>
        <w:t xml:space="preserve"> 30</w:t>
      </w:r>
      <w:r w:rsidR="006C374A">
        <w:rPr>
          <w:rFonts w:ascii="Times New Roman" w:hAnsi="Times New Roman" w:cs="Times New Roman"/>
          <w:sz w:val="24"/>
          <w:szCs w:val="24"/>
        </w:rPr>
        <w:t>, с. 223</w:t>
      </w:r>
      <w:r w:rsidR="006C374A" w:rsidRPr="006C374A">
        <w:rPr>
          <w:rFonts w:ascii="Times New Roman" w:hAnsi="Times New Roman" w:cs="Times New Roman"/>
          <w:sz w:val="24"/>
          <w:szCs w:val="24"/>
        </w:rPr>
        <w:t>]</w:t>
      </w:r>
      <w:r w:rsidR="006C374A">
        <w:rPr>
          <w:rFonts w:ascii="Times New Roman" w:hAnsi="Times New Roman" w:cs="Times New Roman"/>
          <w:sz w:val="24"/>
          <w:szCs w:val="24"/>
        </w:rPr>
        <w:t xml:space="preserve">, </w:t>
      </w:r>
      <w:r w:rsidR="006C374A" w:rsidRPr="0031074D">
        <w:rPr>
          <w:rFonts w:ascii="Times New Roman" w:hAnsi="Times New Roman" w:cs="Times New Roman"/>
          <w:i/>
          <w:iCs/>
          <w:sz w:val="24"/>
          <w:szCs w:val="24"/>
        </w:rPr>
        <w:t>приданка</w:t>
      </w:r>
      <w:r w:rsidR="006C374A">
        <w:rPr>
          <w:rFonts w:ascii="Times New Roman" w:hAnsi="Times New Roman" w:cs="Times New Roman"/>
          <w:sz w:val="24"/>
          <w:szCs w:val="24"/>
        </w:rPr>
        <w:t xml:space="preserve"> ‒  ‘подруга невесты, которая обычно помогает шить приданое, распоряжается на свадьбе’ </w:t>
      </w:r>
      <w:r w:rsidR="006C374A" w:rsidRPr="006C374A">
        <w:rPr>
          <w:rFonts w:ascii="Times New Roman" w:hAnsi="Times New Roman" w:cs="Times New Roman"/>
          <w:sz w:val="24"/>
          <w:szCs w:val="24"/>
        </w:rPr>
        <w:t>[</w:t>
      </w:r>
      <w:r w:rsidR="006C374A">
        <w:rPr>
          <w:rFonts w:ascii="Times New Roman" w:hAnsi="Times New Roman" w:cs="Times New Roman"/>
          <w:sz w:val="24"/>
          <w:szCs w:val="24"/>
        </w:rPr>
        <w:t>2, вып. 31, с. 186</w:t>
      </w:r>
      <w:r w:rsidR="006C374A" w:rsidRPr="006C374A">
        <w:rPr>
          <w:rFonts w:ascii="Times New Roman" w:hAnsi="Times New Roman" w:cs="Times New Roman"/>
          <w:sz w:val="24"/>
          <w:szCs w:val="24"/>
        </w:rPr>
        <w:t>]</w:t>
      </w:r>
      <w:r w:rsidR="006C374A">
        <w:rPr>
          <w:rFonts w:ascii="Times New Roman" w:hAnsi="Times New Roman" w:cs="Times New Roman"/>
          <w:sz w:val="24"/>
          <w:szCs w:val="24"/>
        </w:rPr>
        <w:t>.</w:t>
      </w:r>
    </w:p>
    <w:p w14:paraId="2432D040" w14:textId="235583A2" w:rsidR="006C374A" w:rsidRPr="006C374A" w:rsidRDefault="006C374A" w:rsidP="00336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описание свадебного обряда заокских сел Зарайского уезда Рязанской губернии В.К. Влазневым не только предоставляет ценный этнографический и диалектный материал, но и показывает</w:t>
      </w:r>
      <w:r w:rsidR="00557561">
        <w:rPr>
          <w:rFonts w:ascii="Times New Roman" w:hAnsi="Times New Roman" w:cs="Times New Roman"/>
          <w:sz w:val="24"/>
          <w:szCs w:val="24"/>
        </w:rPr>
        <w:t>, каким образом человек, не име</w:t>
      </w:r>
      <w:r w:rsidR="00E93721">
        <w:rPr>
          <w:rFonts w:ascii="Times New Roman" w:hAnsi="Times New Roman" w:cs="Times New Roman"/>
          <w:sz w:val="24"/>
          <w:szCs w:val="24"/>
        </w:rPr>
        <w:t>вший</w:t>
      </w:r>
      <w:r w:rsidR="00557561">
        <w:rPr>
          <w:rFonts w:ascii="Times New Roman" w:hAnsi="Times New Roman" w:cs="Times New Roman"/>
          <w:sz w:val="24"/>
          <w:szCs w:val="24"/>
        </w:rPr>
        <w:t xml:space="preserve"> филологического образования, </w:t>
      </w:r>
      <w:r w:rsidR="00E93721">
        <w:rPr>
          <w:rFonts w:ascii="Times New Roman" w:hAnsi="Times New Roman" w:cs="Times New Roman"/>
          <w:sz w:val="24"/>
          <w:szCs w:val="24"/>
        </w:rPr>
        <w:t>попытался</w:t>
      </w:r>
      <w:r w:rsidR="00557561">
        <w:rPr>
          <w:rFonts w:ascii="Times New Roman" w:hAnsi="Times New Roman" w:cs="Times New Roman"/>
          <w:sz w:val="24"/>
          <w:szCs w:val="24"/>
        </w:rPr>
        <w:t xml:space="preserve"> систематизировать лексические единицы, охарактеризовать их значения и особенности употребления. </w:t>
      </w:r>
    </w:p>
    <w:p w14:paraId="3B347588" w14:textId="5C24023F" w:rsidR="008E2AA6" w:rsidRPr="00D339AB" w:rsidRDefault="008E2AA6" w:rsidP="00E747B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39A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60E1831" w14:textId="77777777" w:rsidR="00821BCC" w:rsidRPr="005B0CD7" w:rsidRDefault="00821BCC" w:rsidP="00821BCC">
      <w:pPr>
        <w:pStyle w:val="a4"/>
        <w:spacing w:after="0"/>
        <w:rPr>
          <w:rFonts w:ascii="Times New Roman" w:hAnsi="Times New Roman" w:cs="Times New Roman"/>
          <w:i/>
          <w:iCs/>
        </w:rPr>
      </w:pPr>
      <w:r w:rsidRPr="005B0CD7">
        <w:rPr>
          <w:rFonts w:ascii="Times New Roman" w:hAnsi="Times New Roman" w:cs="Times New Roman"/>
          <w:i/>
          <w:iCs/>
        </w:rPr>
        <w:t>Литература</w:t>
      </w:r>
    </w:p>
    <w:p w14:paraId="05C2CED2" w14:textId="07366316" w:rsidR="00821BCC" w:rsidRPr="003361C9" w:rsidRDefault="00821BCC" w:rsidP="0082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1C9">
        <w:rPr>
          <w:rFonts w:ascii="Times New Roman" w:hAnsi="Times New Roman" w:cs="Times New Roman"/>
          <w:sz w:val="24"/>
          <w:szCs w:val="24"/>
        </w:rPr>
        <w:t xml:space="preserve">1. Влазнев В.К. Язык крестьян. </w:t>
      </w:r>
      <w:r w:rsidR="006C374A">
        <w:rPr>
          <w:rFonts w:ascii="Times New Roman" w:hAnsi="Times New Roman" w:cs="Times New Roman"/>
          <w:sz w:val="24"/>
          <w:szCs w:val="24"/>
        </w:rPr>
        <w:t>Местоположение. Прибаутки. Воззрения на природу. Свадебные обряды и обычаи.</w:t>
      </w:r>
      <w:r w:rsidRPr="003361C9">
        <w:rPr>
          <w:rFonts w:ascii="Times New Roman" w:hAnsi="Times New Roman" w:cs="Times New Roman"/>
          <w:sz w:val="24"/>
          <w:szCs w:val="24"/>
        </w:rPr>
        <w:t xml:space="preserve"> 1898. Архив Российского этнографического музея. Ф.7. Оп.</w:t>
      </w:r>
      <w:r w:rsidR="006C374A">
        <w:rPr>
          <w:rFonts w:ascii="Times New Roman" w:hAnsi="Times New Roman" w:cs="Times New Roman"/>
          <w:sz w:val="24"/>
          <w:szCs w:val="24"/>
        </w:rPr>
        <w:t> </w:t>
      </w:r>
      <w:r w:rsidRPr="003361C9">
        <w:rPr>
          <w:rFonts w:ascii="Times New Roman" w:hAnsi="Times New Roman" w:cs="Times New Roman"/>
          <w:sz w:val="24"/>
          <w:szCs w:val="24"/>
        </w:rPr>
        <w:t>1. Д. 14</w:t>
      </w:r>
      <w:r w:rsidR="003361C9">
        <w:rPr>
          <w:rFonts w:ascii="Times New Roman" w:hAnsi="Times New Roman" w:cs="Times New Roman"/>
          <w:sz w:val="24"/>
          <w:szCs w:val="24"/>
          <w:lang w:val="en-US"/>
        </w:rPr>
        <w:t>39</w:t>
      </w:r>
      <w:r w:rsidRPr="003361C9">
        <w:rPr>
          <w:rFonts w:ascii="Times New Roman" w:hAnsi="Times New Roman" w:cs="Times New Roman"/>
          <w:sz w:val="24"/>
          <w:szCs w:val="24"/>
        </w:rPr>
        <w:t>.</w:t>
      </w:r>
    </w:p>
    <w:p w14:paraId="113FFDC9" w14:textId="7306C37E" w:rsidR="00821BCC" w:rsidRPr="003361C9" w:rsidRDefault="00821BCC" w:rsidP="00FF0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1C9">
        <w:rPr>
          <w:rFonts w:ascii="Times New Roman" w:hAnsi="Times New Roman" w:cs="Times New Roman"/>
          <w:sz w:val="24"/>
          <w:szCs w:val="24"/>
        </w:rPr>
        <w:t xml:space="preserve">2. </w:t>
      </w:r>
      <w:r w:rsidR="003361C9" w:rsidRPr="003361C9">
        <w:rPr>
          <w:rFonts w:ascii="Times New Roman" w:hAnsi="Times New Roman" w:cs="Times New Roman"/>
          <w:sz w:val="24"/>
          <w:szCs w:val="24"/>
        </w:rPr>
        <w:t>Словарь русских народных говоров. Вып.1–52. 1965–2021.</w:t>
      </w:r>
    </w:p>
    <w:p w14:paraId="23A9F70F" w14:textId="77777777" w:rsidR="009D425F" w:rsidRDefault="009D425F"/>
    <w:sectPr w:rsidR="009D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73A82"/>
    <w:multiLevelType w:val="hybridMultilevel"/>
    <w:tmpl w:val="ADA4ED1A"/>
    <w:lvl w:ilvl="0" w:tplc="798A0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CC"/>
    <w:rsid w:val="002A3964"/>
    <w:rsid w:val="0031074D"/>
    <w:rsid w:val="003361C9"/>
    <w:rsid w:val="0047024C"/>
    <w:rsid w:val="004F7592"/>
    <w:rsid w:val="00557561"/>
    <w:rsid w:val="006C374A"/>
    <w:rsid w:val="00821BCC"/>
    <w:rsid w:val="008E2AA6"/>
    <w:rsid w:val="009D425F"/>
    <w:rsid w:val="00A528E3"/>
    <w:rsid w:val="00A55E48"/>
    <w:rsid w:val="00B67B32"/>
    <w:rsid w:val="00B71AF9"/>
    <w:rsid w:val="00BA1133"/>
    <w:rsid w:val="00BE20A6"/>
    <w:rsid w:val="00C55C92"/>
    <w:rsid w:val="00D339AB"/>
    <w:rsid w:val="00E50D0B"/>
    <w:rsid w:val="00E747B5"/>
    <w:rsid w:val="00E93721"/>
    <w:rsid w:val="00E97182"/>
    <w:rsid w:val="00F21BA3"/>
    <w:rsid w:val="00F8734D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3516"/>
  <w15:chartTrackingRefBased/>
  <w15:docId w15:val="{60D5AF5C-6E65-4A96-BBE8-A2877269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821BCC"/>
  </w:style>
  <w:style w:type="paragraph" w:customStyle="1" w:styleId="10">
    <w:name w:val="Обычный1"/>
    <w:qFormat/>
    <w:rsid w:val="00821BCC"/>
    <w:pPr>
      <w:suppressAutoHyphens/>
      <w:spacing w:line="254" w:lineRule="auto"/>
    </w:pPr>
    <w:rPr>
      <w:rFonts w:ascii="Calibri" w:eastAsia="Calibri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821BCC"/>
    <w:pPr>
      <w:ind w:left="720"/>
      <w:contextualSpacing/>
    </w:pPr>
  </w:style>
  <w:style w:type="paragraph" w:customStyle="1" w:styleId="a4">
    <w:name w:val="Основа"/>
    <w:basedOn w:val="a"/>
    <w:link w:val="a5"/>
    <w:qFormat/>
    <w:rsid w:val="00821BCC"/>
    <w:pPr>
      <w:spacing w:line="240" w:lineRule="auto"/>
      <w:ind w:firstLine="567"/>
      <w:jc w:val="both"/>
    </w:pPr>
    <w:rPr>
      <w:rFonts w:eastAsiaTheme="minorEastAsia"/>
      <w:sz w:val="24"/>
      <w:szCs w:val="24"/>
    </w:rPr>
  </w:style>
  <w:style w:type="character" w:customStyle="1" w:styleId="a5">
    <w:name w:val="Основа Знак"/>
    <w:basedOn w:val="a0"/>
    <w:link w:val="a4"/>
    <w:rsid w:val="00821BC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2026-03-06T10:43:00Z</dcterms:created>
  <dcterms:modified xsi:type="dcterms:W3CDTF">2026-03-06T15:13:00Z</dcterms:modified>
</cp:coreProperties>
</file>