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F728" w14:textId="2E8B3E34" w:rsidR="0077747F" w:rsidRDefault="003C4084" w:rsidP="003C4084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3C4084">
        <w:rPr>
          <w:rFonts w:ascii="Times New Roman" w:hAnsi="Times New Roman" w:cs="Times New Roman"/>
          <w:b/>
          <w:bCs/>
          <w:sz w:val="24"/>
          <w:lang w:val="ru-RU"/>
        </w:rPr>
        <w:t>Современная модель китайско-египетского культурного сотрудничества в рамках инициативы «Один пояс, один путь»</w:t>
      </w:r>
    </w:p>
    <w:p w14:paraId="36279953" w14:textId="77777777" w:rsidR="003C4084" w:rsidRPr="003C4084" w:rsidRDefault="003C4084" w:rsidP="003C4084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proofErr w:type="spellStart"/>
      <w:r w:rsidRPr="003C4084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Лю</w:t>
      </w:r>
      <w:proofErr w:type="spellEnd"/>
      <w:r w:rsidRPr="003C4084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Чан</w:t>
      </w:r>
    </w:p>
    <w:p w14:paraId="2831D6D3" w14:textId="251C6A47" w:rsidR="003C4084" w:rsidRDefault="003C4084" w:rsidP="003C408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C4084">
        <w:rPr>
          <w:rFonts w:ascii="Times New Roman" w:hAnsi="Times New Roman" w:cs="Times New Roman"/>
          <w:i/>
          <w:iCs/>
          <w:sz w:val="24"/>
          <w:lang w:val="ru-RU"/>
        </w:rPr>
        <w:t>Аспирант</w:t>
      </w:r>
    </w:p>
    <w:p w14:paraId="1FECDCA2" w14:textId="77777777" w:rsidR="00A60D8B" w:rsidRPr="004E07B5" w:rsidRDefault="00A60D8B" w:rsidP="00A60D8B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 w:rsidRPr="004E07B5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Научный руководитель </w:t>
      </w:r>
      <w:proofErr w:type="gramStart"/>
      <w:r w:rsidRPr="004E07B5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>–  Родионов</w:t>
      </w:r>
      <w:proofErr w:type="gramEnd"/>
      <w:r w:rsidRPr="004E07B5"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 Д. В.,</w:t>
      </w:r>
    </w:p>
    <w:p w14:paraId="4E25EC73" w14:textId="0AD795DC" w:rsidR="00A60D8B" w:rsidRPr="003C4084" w:rsidRDefault="00A60D8B" w:rsidP="00A60D8B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C4084">
        <w:rPr>
          <w:rFonts w:ascii="Times New Roman" w:hAnsi="Times New Roman" w:cs="Times New Roman"/>
          <w:i/>
          <w:iCs/>
          <w:sz w:val="24"/>
          <w:lang w:val="ru-RU"/>
        </w:rPr>
        <w:t>Кандидат искусствоведения</w:t>
      </w:r>
    </w:p>
    <w:p w14:paraId="1B0B360B" w14:textId="77777777" w:rsidR="003C4084" w:rsidRPr="003C4084" w:rsidRDefault="003C4084" w:rsidP="003C408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C4084">
        <w:rPr>
          <w:rFonts w:ascii="Times New Roman" w:hAnsi="Times New Roman" w:cs="Times New Roman"/>
          <w:i/>
          <w:iCs/>
          <w:sz w:val="24"/>
          <w:lang w:val="ru-RU"/>
        </w:rPr>
        <w:t>Московский государственный университет имени М.В. Ломоносова,</w:t>
      </w:r>
    </w:p>
    <w:p w14:paraId="18251239" w14:textId="77777777" w:rsidR="003C4084" w:rsidRPr="003C4084" w:rsidRDefault="003C4084" w:rsidP="003C408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C4084">
        <w:rPr>
          <w:rFonts w:ascii="Times New Roman" w:hAnsi="Times New Roman" w:cs="Times New Roman"/>
          <w:i/>
          <w:iCs/>
          <w:sz w:val="24"/>
          <w:lang w:val="ru-RU"/>
        </w:rPr>
        <w:t>Высшей школы культурной политики и управления в гуманитарной сфере (факультет), Москва, Россия</w:t>
      </w:r>
    </w:p>
    <w:p w14:paraId="6138E075" w14:textId="77777777" w:rsidR="003C4084" w:rsidRPr="00F36FB2" w:rsidRDefault="003C4084" w:rsidP="003C4084">
      <w:pPr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3C4084">
        <w:rPr>
          <w:rFonts w:ascii="Times New Roman" w:hAnsi="Times New Roman" w:cs="Times New Roman"/>
          <w:i/>
          <w:iCs/>
          <w:sz w:val="24"/>
        </w:rPr>
        <w:t>E</w:t>
      </w:r>
      <w:r w:rsidRPr="00F36FB2">
        <w:rPr>
          <w:rFonts w:ascii="Times New Roman" w:hAnsi="Times New Roman" w:cs="Times New Roman"/>
          <w:i/>
          <w:iCs/>
          <w:sz w:val="24"/>
          <w:lang w:val="ru-RU"/>
        </w:rPr>
        <w:t>–</w:t>
      </w:r>
      <w:r w:rsidRPr="003C4084">
        <w:rPr>
          <w:rFonts w:ascii="Times New Roman" w:hAnsi="Times New Roman" w:cs="Times New Roman"/>
          <w:i/>
          <w:iCs/>
          <w:sz w:val="24"/>
        </w:rPr>
        <w:t>mail</w:t>
      </w:r>
      <w:r w:rsidRPr="00F36FB2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Pr="003C4084">
        <w:rPr>
          <w:rFonts w:ascii="Times New Roman" w:hAnsi="Times New Roman" w:cs="Times New Roman"/>
          <w:i/>
          <w:iCs/>
          <w:sz w:val="24"/>
        </w:rPr>
        <w:t>Lacie</w:t>
      </w:r>
      <w:r w:rsidRPr="00F36FB2">
        <w:rPr>
          <w:rFonts w:ascii="Times New Roman" w:hAnsi="Times New Roman" w:cs="Times New Roman"/>
          <w:i/>
          <w:iCs/>
          <w:sz w:val="24"/>
          <w:lang w:val="ru-RU"/>
        </w:rPr>
        <w:t>2012@</w:t>
      </w:r>
      <w:proofErr w:type="spellStart"/>
      <w:r w:rsidRPr="003C4084">
        <w:rPr>
          <w:rFonts w:ascii="Times New Roman" w:hAnsi="Times New Roman" w:cs="Times New Roman"/>
          <w:i/>
          <w:iCs/>
          <w:sz w:val="24"/>
        </w:rPr>
        <w:t>qq</w:t>
      </w:r>
      <w:proofErr w:type="spellEnd"/>
      <w:r w:rsidRPr="00F36FB2">
        <w:rPr>
          <w:rFonts w:ascii="Times New Roman" w:hAnsi="Times New Roman" w:cs="Times New Roman"/>
          <w:i/>
          <w:iCs/>
          <w:sz w:val="24"/>
          <w:lang w:val="ru-RU"/>
        </w:rPr>
        <w:t>.</w:t>
      </w:r>
      <w:r w:rsidRPr="003C4084">
        <w:rPr>
          <w:rFonts w:ascii="Times New Roman" w:hAnsi="Times New Roman" w:cs="Times New Roman"/>
          <w:i/>
          <w:iCs/>
          <w:sz w:val="24"/>
        </w:rPr>
        <w:t>com</w:t>
      </w:r>
    </w:p>
    <w:p w14:paraId="21AC046E" w14:textId="77777777" w:rsidR="00F36FB2" w:rsidRDefault="00F36FB2" w:rsidP="009D464D">
      <w:pPr>
        <w:ind w:left="397" w:firstLine="397"/>
        <w:rPr>
          <w:rFonts w:ascii="Times New Roman" w:hAnsi="Times New Roman" w:cs="Times New Roman"/>
          <w:sz w:val="24"/>
          <w:lang w:val="ru-RU"/>
        </w:rPr>
      </w:pPr>
    </w:p>
    <w:p w14:paraId="44CD1939" w14:textId="77777777" w:rsidR="0063421E" w:rsidRDefault="004E07B5" w:rsidP="009D464D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4E07B5">
        <w:rPr>
          <w:rFonts w:ascii="Times New Roman" w:hAnsi="Times New Roman" w:cs="Times New Roman"/>
          <w:sz w:val="24"/>
          <w:lang w:val="ru-RU"/>
        </w:rPr>
        <w:t>До начала потрясений в арабском мире ходила пословица: «Египет пишет, Ливан публикует, Ирак читает»</w:t>
      </w:r>
      <w:r w:rsidR="00A60D8B" w:rsidRPr="00A60D8B">
        <w:rPr>
          <w:rFonts w:ascii="Times New Roman" w:hAnsi="Times New Roman" w:cs="Times New Roman"/>
          <w:sz w:val="24"/>
          <w:lang w:val="ru-RU"/>
        </w:rPr>
        <w:t xml:space="preserve"> </w:t>
      </w:r>
      <w:r w:rsidR="009D464D" w:rsidRPr="009D464D">
        <w:rPr>
          <w:rFonts w:ascii="Times New Roman" w:hAnsi="Times New Roman" w:cs="Times New Roman"/>
          <w:sz w:val="24"/>
          <w:lang w:val="ru-RU"/>
        </w:rPr>
        <w:t>[1]</w:t>
      </w:r>
      <w:r w:rsidRPr="004E07B5"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70041608" w14:textId="40DEF796" w:rsidR="009D464D" w:rsidRDefault="009D464D" w:rsidP="009D464D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9D464D">
        <w:rPr>
          <w:rFonts w:ascii="Times New Roman" w:hAnsi="Times New Roman" w:cs="Times New Roman"/>
          <w:sz w:val="24"/>
          <w:lang w:val="ru-RU"/>
        </w:rPr>
        <w:t>Египет, колыбель древней цивилизации, всемирно известен своими великолепными пирамидами и загадочным Сфинксом. Как одна из четырех древних цивилизаций, Египет может похвастаться долгой историей и уникальной культурой. С момента создания единого рабовладельческого государства около 3100 года до н.э. Египет находился под властью таких империй, как Ассирия, Вавилон, Персия, Македония и Рим, пережив взлеты и падения множества династий. Эти исторические следы способствовали культурному многообразию Египта.</w:t>
      </w:r>
    </w:p>
    <w:p w14:paraId="339251D8" w14:textId="1C8E5A20" w:rsidR="00116AAE" w:rsidRDefault="00116AAE" w:rsidP="009D464D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116AAE">
        <w:rPr>
          <w:rFonts w:ascii="Times New Roman" w:hAnsi="Times New Roman" w:cs="Times New Roman"/>
          <w:sz w:val="24"/>
          <w:lang w:val="ru-RU"/>
        </w:rPr>
        <w:t>Современная история Египта началась с британского колониального правления в конце XIX века (1882-1952), а после борьбы за независимость, революции Насера и модернизации страна в конечном итоге стала Арабской Республикой Египет, которую мы знаем сегодня.</w:t>
      </w:r>
    </w:p>
    <w:p w14:paraId="1C245153" w14:textId="42A7A723" w:rsidR="00116AAE" w:rsidRDefault="00116AAE" w:rsidP="009D464D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116AAE">
        <w:rPr>
          <w:rFonts w:ascii="Times New Roman" w:hAnsi="Times New Roman" w:cs="Times New Roman"/>
          <w:sz w:val="24"/>
          <w:lang w:val="ru-RU"/>
        </w:rPr>
        <w:t>Египет – первые арабские</w:t>
      </w:r>
      <w:r w:rsidR="00B26841">
        <w:rPr>
          <w:rFonts w:ascii="Times New Roman" w:hAnsi="Times New Roman" w:cs="Times New Roman"/>
          <w:sz w:val="24"/>
          <w:lang w:val="ru-RU"/>
        </w:rPr>
        <w:t xml:space="preserve"> </w:t>
      </w:r>
      <w:r w:rsidRPr="00116AAE">
        <w:rPr>
          <w:rFonts w:ascii="Times New Roman" w:hAnsi="Times New Roman" w:cs="Times New Roman"/>
          <w:sz w:val="24"/>
          <w:lang w:val="ru-RU"/>
        </w:rPr>
        <w:t>страны, наладившие дипломатические отношения с новым Китаем. В настоящее время отношения между Китаем и Египтом находятся в лучшем периоде в истории. В последние годы, будучи важным членом стран БРИКС, Египет стремился превратить свою страну в модель современных стран мира с точки зрения экономики, политики и культуры.</w:t>
      </w:r>
    </w:p>
    <w:p w14:paraId="3624D49B" w14:textId="77777777" w:rsidR="00CB540F" w:rsidRDefault="00B24617" w:rsidP="000D4A28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B24617">
        <w:rPr>
          <w:rFonts w:ascii="Times New Roman" w:hAnsi="Times New Roman" w:cs="Times New Roman"/>
          <w:sz w:val="24"/>
          <w:lang w:val="ru-RU"/>
        </w:rPr>
        <w:t xml:space="preserve">Египет, благодаря своему стратегическому географическому положению, последовательно придерживается политики независимости, неприсоединения и выступает за новый международный политический и экономический порядок, основанный на взаимном уважении и невмешательстве во внутренние дела. В современном мире, сталкивающемся с односторонними действиями и недостаточным участием стран Глобального Юга в принятии глобальных решений, необходима более справедливая система глобального управления для решения этих проблем. </w:t>
      </w:r>
      <w:proofErr w:type="spellStart"/>
      <w:r w:rsidRPr="00B24617">
        <w:rPr>
          <w:rFonts w:ascii="Times New Roman" w:hAnsi="Times New Roman" w:cs="Times New Roman"/>
          <w:sz w:val="24"/>
          <w:lang w:val="ru-RU"/>
        </w:rPr>
        <w:t>Изат</w:t>
      </w:r>
      <w:proofErr w:type="spellEnd"/>
      <w:r w:rsidRPr="00B24617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B24617">
        <w:rPr>
          <w:rFonts w:ascii="Times New Roman" w:hAnsi="Times New Roman" w:cs="Times New Roman"/>
          <w:sz w:val="24"/>
          <w:lang w:val="ru-RU"/>
        </w:rPr>
        <w:t>Саад</w:t>
      </w:r>
      <w:proofErr w:type="spellEnd"/>
      <w:r w:rsidRPr="00B24617">
        <w:rPr>
          <w:rFonts w:ascii="Times New Roman" w:hAnsi="Times New Roman" w:cs="Times New Roman"/>
          <w:sz w:val="24"/>
          <w:lang w:val="ru-RU"/>
        </w:rPr>
        <w:t>, директор Египетского совета по иностранным делам и бывший высокопоставленный дипломат, недавно заявил в интервью, что инициативы Китая в области глобального управления соответствуют потребностям Глобального Юга, указывая путь к защите общих интересов, региональному миру и развитию, финансированию потребностей в развитии и сокращению разрыва в развитии между Севером и Югом. Он считает, что Китай последовательно отстаивает принцип равенства в своем сотрудничестве с арабскими странами и другими государствами мира, способствуя усилению голоса стран Глобального Юга. Путь Египта к модернизации, несомненно, должен опираться на опыт Китая в области модернизации.</w:t>
      </w:r>
      <w:r w:rsidR="00F36FB2">
        <w:rPr>
          <w:rFonts w:ascii="Times New Roman" w:hAnsi="Times New Roman" w:cs="Times New Roman"/>
          <w:sz w:val="24"/>
          <w:lang w:val="ru-RU"/>
        </w:rPr>
        <w:t xml:space="preserve"> </w:t>
      </w:r>
    </w:p>
    <w:p w14:paraId="337C764C" w14:textId="7BA64EAA" w:rsidR="00116AAE" w:rsidRDefault="000D4A28" w:rsidP="000D4A28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0D4A28">
        <w:rPr>
          <w:rFonts w:ascii="Times New Roman" w:hAnsi="Times New Roman" w:cs="Times New Roman"/>
          <w:sz w:val="24"/>
          <w:lang w:val="ru-RU"/>
        </w:rPr>
        <w:t xml:space="preserve">Культурное сотрудничество и обмены между Китаем и Египтом являются не </w:t>
      </w:r>
      <w:r w:rsidRPr="000D4A28">
        <w:rPr>
          <w:rFonts w:ascii="Times New Roman" w:hAnsi="Times New Roman" w:cs="Times New Roman"/>
          <w:sz w:val="24"/>
          <w:lang w:val="ru-RU"/>
        </w:rPr>
        <w:lastRenderedPageBreak/>
        <w:t>только отражением современности, но и закладывают основу для будущего многостороннего сотрудничества и обменов между многими странами в целях совместного создания культурной среды, способствующей миру во всем мире и общему развитию.</w:t>
      </w:r>
    </w:p>
    <w:p w14:paraId="1B4FABAE" w14:textId="7A58370C" w:rsidR="00B24617" w:rsidRDefault="00B24617" w:rsidP="000D4A28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</w:t>
      </w:r>
      <w:r w:rsidRPr="00B24617">
        <w:rPr>
          <w:rFonts w:ascii="Times New Roman" w:hAnsi="Times New Roman" w:cs="Times New Roman"/>
          <w:sz w:val="24"/>
          <w:lang w:val="ru-RU"/>
        </w:rPr>
        <w:t>культурном плане, помимо введения безвизового режима для облегчения посещения Египта китайскими туристами, Китай и Египет осуществляют углубленное сотрудничество в таких областях, как инфраструктура, порты, морская логистика, железнодорожный транспорт, образование, культура и туризм, СМИ и обмены между людьми. Египет стал первой страной на Ближнем Востоке и в Африке, создавшей факультет китайского языка в своих университетах, а также первой арабской страной, начавшей трансляцию китайских телесериалов на своем национальном телеканале.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B24617">
        <w:rPr>
          <w:rFonts w:ascii="Times New Roman" w:hAnsi="Times New Roman" w:cs="Times New Roman"/>
          <w:sz w:val="24"/>
          <w:lang w:val="ru-RU"/>
        </w:rPr>
        <w:t xml:space="preserve">Год культуры Китай-Египет 2016 года еще больше ускорил стремительное развитие обменов между людьми в двух странах, что привело к реализации 100 совместных проектов. В настоящее время стабильно ведутся четыре института Конфуция в Египте, два </w:t>
      </w:r>
      <w:proofErr w:type="spellStart"/>
      <w:r w:rsidRPr="00B24617">
        <w:rPr>
          <w:rFonts w:ascii="Times New Roman" w:hAnsi="Times New Roman" w:cs="Times New Roman"/>
          <w:sz w:val="24"/>
          <w:lang w:val="ru-RU"/>
        </w:rPr>
        <w:t>конфуция</w:t>
      </w:r>
      <w:proofErr w:type="spellEnd"/>
      <w:r w:rsidRPr="00B24617">
        <w:rPr>
          <w:rFonts w:ascii="Times New Roman" w:hAnsi="Times New Roman" w:cs="Times New Roman"/>
          <w:sz w:val="24"/>
          <w:lang w:val="ru-RU"/>
        </w:rPr>
        <w:t xml:space="preserve"> и два лубанских семинара, свидетельствующие о стремительном развитии культурного обмена между Китаем и Египтом.</w:t>
      </w:r>
    </w:p>
    <w:p w14:paraId="2544BD86" w14:textId="1FB08307" w:rsidR="00B24617" w:rsidRPr="008926E5" w:rsidRDefault="00B24617" w:rsidP="000D4A28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B24617">
        <w:rPr>
          <w:rFonts w:ascii="Times New Roman" w:hAnsi="Times New Roman" w:cs="Times New Roman"/>
          <w:sz w:val="24"/>
          <w:lang w:val="ru-RU"/>
        </w:rPr>
        <w:t>29 мая 2024 года правительства Китая и Египта совместно подписали «план сотрудничества по совместному содействию строительству «пояса и дороги» Правительством Китайской Народной Республики и Правительством Арабской Республики Египет</w:t>
      </w:r>
      <w:r w:rsidR="00A60D8B" w:rsidRPr="00A60D8B">
        <w:rPr>
          <w:rFonts w:ascii="Times New Roman" w:hAnsi="Times New Roman" w:cs="Times New Roman"/>
          <w:sz w:val="24"/>
          <w:lang w:val="ru-RU"/>
        </w:rPr>
        <w:t xml:space="preserve"> </w:t>
      </w:r>
      <w:r w:rsidR="005F1BE9" w:rsidRPr="005F1BE9">
        <w:rPr>
          <w:rFonts w:ascii="Times New Roman" w:hAnsi="Times New Roman" w:cs="Times New Roman"/>
          <w:sz w:val="24"/>
          <w:lang w:val="ru-RU"/>
        </w:rPr>
        <w:t>[2]</w:t>
      </w:r>
      <w:r w:rsidRPr="00B24617">
        <w:rPr>
          <w:rFonts w:ascii="Times New Roman" w:hAnsi="Times New Roman" w:cs="Times New Roman"/>
          <w:sz w:val="24"/>
          <w:lang w:val="ru-RU"/>
        </w:rPr>
        <w:t>. Две страны будут следовать принципам совместных консультаций, совместного строительства и совместного использования, придерживаться концепции открытости, экологии и честности, стремиться к высоким стандартам, устойчивости и приносить пользу людям.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B24617">
        <w:rPr>
          <w:rFonts w:ascii="Times New Roman" w:hAnsi="Times New Roman" w:cs="Times New Roman"/>
          <w:sz w:val="24"/>
          <w:lang w:val="ru-RU"/>
        </w:rPr>
        <w:t>Подписание этого документа еще больш</w:t>
      </w:r>
      <w:r w:rsidRPr="008926E5">
        <w:rPr>
          <w:rFonts w:ascii="Times New Roman" w:hAnsi="Times New Roman" w:cs="Times New Roman"/>
          <w:sz w:val="24"/>
          <w:lang w:val="ru-RU"/>
        </w:rPr>
        <w:t>е укрепит практическое сотрудничество между Китаем и Египтом в различных областях, добавит нового импульса общему развитию двух стран и принесет пользу двум народам.</w:t>
      </w:r>
    </w:p>
    <w:p w14:paraId="6DF6D6E3" w14:textId="43508DAB" w:rsidR="00B24617" w:rsidRDefault="00B24617" w:rsidP="000D4A28">
      <w:pPr>
        <w:ind w:left="397" w:firstLine="397"/>
        <w:rPr>
          <w:rFonts w:ascii="Times New Roman" w:hAnsi="Times New Roman" w:cs="Times New Roman"/>
          <w:sz w:val="24"/>
          <w:lang w:val="ru-RU"/>
        </w:rPr>
      </w:pPr>
      <w:r w:rsidRPr="008926E5">
        <w:rPr>
          <w:rFonts w:ascii="Times New Roman" w:hAnsi="Times New Roman" w:cs="Times New Roman"/>
          <w:sz w:val="24"/>
          <w:lang w:val="ru-RU"/>
        </w:rPr>
        <w:t>Культурное сотрудничество и обмены между Китаем и Египтом в рамках инициативы «Один пояс, один путь» заложили основу для многостороннего сотрудничества между многими странами и совместно создали культурную среду, способствующую миру во всем мире и общему развитию.</w:t>
      </w:r>
    </w:p>
    <w:p w14:paraId="0457C03A" w14:textId="77777777" w:rsidR="008926E5" w:rsidRPr="008926E5" w:rsidRDefault="008926E5" w:rsidP="000D4A28">
      <w:pPr>
        <w:ind w:left="397" w:firstLine="397"/>
        <w:rPr>
          <w:rFonts w:ascii="Times New Roman" w:hAnsi="Times New Roman" w:cs="Times New Roman"/>
          <w:sz w:val="24"/>
          <w:lang w:val="ru-RU"/>
        </w:rPr>
      </w:pPr>
    </w:p>
    <w:p w14:paraId="79685ACB" w14:textId="41CAD39B" w:rsidR="009D464D" w:rsidRPr="008926E5" w:rsidRDefault="009D464D" w:rsidP="00CB540F">
      <w:pPr>
        <w:ind w:firstLine="709"/>
        <w:rPr>
          <w:rFonts w:ascii="Times New Roman" w:hAnsi="Times New Roman" w:cs="Times New Roman"/>
          <w:b/>
          <w:bCs/>
          <w:sz w:val="24"/>
          <w:lang w:val="ru-RU"/>
        </w:rPr>
      </w:pPr>
      <w:r w:rsidRPr="008926E5"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4C292526" w14:textId="61C44C00" w:rsidR="004E07B5" w:rsidRPr="008926E5" w:rsidRDefault="009D464D" w:rsidP="00CB540F">
      <w:pPr>
        <w:pStyle w:val="a3"/>
        <w:numPr>
          <w:ilvl w:val="0"/>
          <w:numId w:val="1"/>
        </w:numPr>
        <w:ind w:left="0" w:firstLineChars="0" w:firstLine="709"/>
        <w:rPr>
          <w:rFonts w:ascii="Times New Roman" w:hAnsi="Times New Roman" w:cs="Times New Roman"/>
          <w:sz w:val="24"/>
          <w:lang w:val="ru-RU"/>
        </w:rPr>
      </w:pPr>
      <w:r w:rsidRPr="008926E5">
        <w:rPr>
          <w:rFonts w:ascii="Times New Roman" w:hAnsi="Times New Roman" w:cs="Times New Roman"/>
          <w:sz w:val="24"/>
          <w:lang w:val="ru-RU"/>
        </w:rPr>
        <w:t xml:space="preserve">Хуан </w:t>
      </w:r>
      <w:proofErr w:type="spellStart"/>
      <w:r w:rsidRPr="008926E5">
        <w:rPr>
          <w:rFonts w:ascii="Times New Roman" w:hAnsi="Times New Roman" w:cs="Times New Roman"/>
          <w:sz w:val="24"/>
          <w:lang w:val="ru-RU"/>
        </w:rPr>
        <w:t>Пэйчжао</w:t>
      </w:r>
      <w:proofErr w:type="spellEnd"/>
      <w:r w:rsidRPr="008926E5">
        <w:rPr>
          <w:rFonts w:ascii="Times New Roman" w:hAnsi="Times New Roman" w:cs="Times New Roman"/>
          <w:sz w:val="24"/>
          <w:lang w:val="ru-RU"/>
        </w:rPr>
        <w:t xml:space="preserve">. Арабы и книги. Пекин: </w:t>
      </w:r>
      <w:proofErr w:type="spellStart"/>
      <w:r w:rsidRPr="008926E5">
        <w:rPr>
          <w:rFonts w:ascii="Times New Roman" w:hAnsi="Times New Roman" w:cs="Times New Roman"/>
          <w:sz w:val="24"/>
          <w:lang w:val="ru-RU"/>
        </w:rPr>
        <w:t>Гуанмин</w:t>
      </w:r>
      <w:proofErr w:type="spellEnd"/>
      <w:r w:rsidRPr="008926E5">
        <w:rPr>
          <w:rFonts w:ascii="Times New Roman" w:hAnsi="Times New Roman" w:cs="Times New Roman"/>
          <w:sz w:val="24"/>
          <w:lang w:val="ru-RU"/>
        </w:rPr>
        <w:t xml:space="preserve"> Дэйли. 2022.</w:t>
      </w:r>
    </w:p>
    <w:p w14:paraId="42A4899F" w14:textId="547584BE" w:rsidR="00B26841" w:rsidRPr="008926E5" w:rsidRDefault="00B26841" w:rsidP="00CB540F">
      <w:pPr>
        <w:pStyle w:val="a3"/>
        <w:numPr>
          <w:ilvl w:val="0"/>
          <w:numId w:val="1"/>
        </w:numPr>
        <w:ind w:left="0" w:firstLineChars="0" w:firstLine="709"/>
        <w:rPr>
          <w:rFonts w:ascii="Times New Roman" w:hAnsi="Times New Roman" w:cs="Times New Roman"/>
          <w:sz w:val="24"/>
        </w:rPr>
      </w:pPr>
      <w:r w:rsidRPr="008926E5">
        <w:rPr>
          <w:rFonts w:ascii="Times New Roman" w:hAnsi="Times New Roman" w:cs="Times New Roman"/>
          <w:sz w:val="24"/>
          <w:lang w:val="ru-RU"/>
        </w:rPr>
        <w:t xml:space="preserve">Генеральное консульство в Александрии. Генеральный консул Ян И дал эксклюзивное интервью египетской газете «Моя родина». </w:t>
      </w:r>
      <w:r w:rsidRPr="008926E5">
        <w:rPr>
          <w:rFonts w:ascii="Times New Roman" w:hAnsi="Times New Roman" w:cs="Times New Roman"/>
          <w:sz w:val="24"/>
        </w:rPr>
        <w:t>URL: www.fmprc.gov.cn/gjhdq_676201/gj_676203/fz_677316/1206_677342/1206x2_677362/202507/t20250701_11662532.shtml</w:t>
      </w:r>
    </w:p>
    <w:sectPr w:rsidR="00B26841" w:rsidRPr="008926E5" w:rsidSect="00F36FB2">
      <w:footerReference w:type="even" r:id="rId7"/>
      <w:footerReference w:type="default" r:id="rId8"/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CEE2" w14:textId="77777777" w:rsidR="00F52A2A" w:rsidRDefault="00F52A2A" w:rsidP="008A72BA">
      <w:r>
        <w:separator/>
      </w:r>
    </w:p>
  </w:endnote>
  <w:endnote w:type="continuationSeparator" w:id="0">
    <w:p w14:paraId="66576FC7" w14:textId="77777777" w:rsidR="00F52A2A" w:rsidRDefault="00F52A2A" w:rsidP="008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1280559798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056183EC" w14:textId="14071DE5" w:rsidR="008A72BA" w:rsidRDefault="008A72BA" w:rsidP="004A088A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64DCCAEB" w14:textId="77777777" w:rsidR="008A72BA" w:rsidRDefault="008A72B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319922984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7ABDAC7B" w14:textId="23018B6E" w:rsidR="008A72BA" w:rsidRDefault="008A72BA" w:rsidP="004A088A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6CB8706B" w14:textId="77777777" w:rsidR="008A72BA" w:rsidRDefault="008A72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D44E" w14:textId="77777777" w:rsidR="00F52A2A" w:rsidRDefault="00F52A2A" w:rsidP="008A72BA">
      <w:r>
        <w:separator/>
      </w:r>
    </w:p>
  </w:footnote>
  <w:footnote w:type="continuationSeparator" w:id="0">
    <w:p w14:paraId="085C21D4" w14:textId="77777777" w:rsidR="00F52A2A" w:rsidRDefault="00F52A2A" w:rsidP="008A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122"/>
    <w:multiLevelType w:val="hybridMultilevel"/>
    <w:tmpl w:val="6ADE2D08"/>
    <w:lvl w:ilvl="0" w:tplc="2E12AE3A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4" w:hanging="420"/>
      </w:pPr>
    </w:lvl>
    <w:lvl w:ilvl="2" w:tplc="0409001B" w:tentative="1">
      <w:start w:val="1"/>
      <w:numFmt w:val="lowerRoman"/>
      <w:lvlText w:val="%3."/>
      <w:lvlJc w:val="righ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9" w:tentative="1">
      <w:start w:val="1"/>
      <w:numFmt w:val="lowerLetter"/>
      <w:lvlText w:val="%5)"/>
      <w:lvlJc w:val="left"/>
      <w:pPr>
        <w:ind w:left="2894" w:hanging="420"/>
      </w:pPr>
    </w:lvl>
    <w:lvl w:ilvl="5" w:tplc="0409001B" w:tentative="1">
      <w:start w:val="1"/>
      <w:numFmt w:val="lowerRoman"/>
      <w:lvlText w:val="%6."/>
      <w:lvlJc w:val="righ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9" w:tentative="1">
      <w:start w:val="1"/>
      <w:numFmt w:val="lowerLetter"/>
      <w:lvlText w:val="%8)"/>
      <w:lvlJc w:val="left"/>
      <w:pPr>
        <w:ind w:left="4154" w:hanging="420"/>
      </w:pPr>
    </w:lvl>
    <w:lvl w:ilvl="8" w:tplc="0409001B" w:tentative="1">
      <w:start w:val="1"/>
      <w:numFmt w:val="lowerRoman"/>
      <w:lvlText w:val="%9."/>
      <w:lvlJc w:val="right"/>
      <w:pPr>
        <w:ind w:left="4574" w:hanging="420"/>
      </w:pPr>
    </w:lvl>
  </w:abstractNum>
  <w:abstractNum w:abstractNumId="1" w15:restartNumberingAfterBreak="0">
    <w:nsid w:val="707043E4"/>
    <w:multiLevelType w:val="multilevel"/>
    <w:tmpl w:val="82D4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96"/>
    <w:rsid w:val="000C521D"/>
    <w:rsid w:val="000D4A28"/>
    <w:rsid w:val="00116AAE"/>
    <w:rsid w:val="003C4084"/>
    <w:rsid w:val="004E07B5"/>
    <w:rsid w:val="005F1BE9"/>
    <w:rsid w:val="0063421E"/>
    <w:rsid w:val="00777B67"/>
    <w:rsid w:val="008926E5"/>
    <w:rsid w:val="008A72BA"/>
    <w:rsid w:val="00901A7E"/>
    <w:rsid w:val="009D464D"/>
    <w:rsid w:val="00A60D8B"/>
    <w:rsid w:val="00A92696"/>
    <w:rsid w:val="00AB44F0"/>
    <w:rsid w:val="00B24617"/>
    <w:rsid w:val="00B26841"/>
    <w:rsid w:val="00C91E2A"/>
    <w:rsid w:val="00CB540F"/>
    <w:rsid w:val="00D0366D"/>
    <w:rsid w:val="00E074F1"/>
    <w:rsid w:val="00F36FB2"/>
    <w:rsid w:val="00F5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3B73"/>
  <w15:chartTrackingRefBased/>
  <w15:docId w15:val="{DDE46B3C-A34C-9B42-AA75-129A5E2C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64D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8A7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Нижний колонтитул Знак"/>
    <w:basedOn w:val="a0"/>
    <w:link w:val="a4"/>
    <w:uiPriority w:val="99"/>
    <w:rsid w:val="008A72BA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8A72BA"/>
  </w:style>
  <w:style w:type="paragraph" w:styleId="a7">
    <w:name w:val="Normal (Web)"/>
    <w:basedOn w:val="a"/>
    <w:uiPriority w:val="99"/>
    <w:semiHidden/>
    <w:unhideWhenUsed/>
    <w:rsid w:val="00F36FB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8">
    <w:name w:val="Strong"/>
    <w:basedOn w:val="a0"/>
    <w:uiPriority w:val="22"/>
    <w:qFormat/>
    <w:rsid w:val="00F36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Lacie2012@qq.com</dc:creator>
  <cp:keywords/>
  <dc:description/>
  <cp:lastModifiedBy>User</cp:lastModifiedBy>
  <cp:revision>7</cp:revision>
  <dcterms:created xsi:type="dcterms:W3CDTF">2026-03-09T12:39:00Z</dcterms:created>
  <dcterms:modified xsi:type="dcterms:W3CDTF">2026-03-09T12:46:00Z</dcterms:modified>
</cp:coreProperties>
</file>