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F3276" w14:textId="0C14C751" w:rsidR="003A54BB" w:rsidRPr="003A54BB" w:rsidRDefault="003A54BB" w:rsidP="003A54BB">
      <w:pPr>
        <w:ind w:firstLineChars="0" w:firstLine="0"/>
        <w:rPr>
          <w:rFonts w:ascii="Times New Roman" w:hAnsi="Times New Roman" w:cs="Times New Roman"/>
          <w:bCs/>
          <w:sz w:val="24"/>
          <w:lang w:val="ru-RU"/>
        </w:rPr>
      </w:pPr>
      <w:r w:rsidRPr="003A54BB">
        <w:rPr>
          <w:rFonts w:ascii="Times New Roman" w:hAnsi="Times New Roman" w:cs="Times New Roman"/>
          <w:bCs/>
          <w:sz w:val="24"/>
          <w:lang w:val="ru-RU"/>
        </w:rPr>
        <w:t>Ломоносов-2026</w:t>
      </w:r>
    </w:p>
    <w:p w14:paraId="75670416" w14:textId="6F79697C" w:rsidR="003A54BB" w:rsidRDefault="003A54BB" w:rsidP="003A54BB">
      <w:pPr>
        <w:ind w:firstLineChars="0" w:firstLine="0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3A54BB">
        <w:rPr>
          <w:rFonts w:ascii="Times New Roman" w:hAnsi="Times New Roman" w:cs="Times New Roman"/>
          <w:bCs/>
          <w:sz w:val="24"/>
          <w:lang w:val="ru-RU"/>
        </w:rPr>
        <w:t>Сценические искусства</w:t>
      </w:r>
    </w:p>
    <w:p w14:paraId="1FD0A3A0" w14:textId="77777777" w:rsidR="003A54BB" w:rsidRPr="003A54BB" w:rsidRDefault="003A54BB" w:rsidP="003A54BB">
      <w:pPr>
        <w:ind w:firstLineChars="0" w:firstLine="0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14:paraId="1E559D5F" w14:textId="5582F9E3" w:rsidR="000F6738" w:rsidRDefault="00E7090C" w:rsidP="003A54BB">
      <w:pPr>
        <w:ind w:firstLineChars="0" w:firstLine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ВЛИЯНИЕ РУССКОЙ БАЛЕТНОЙ ШКОЛЫ НА КИТАЙСКИЕ МЕТОДИКИ ПРЕПОДАВАНИЯ КЛАССИЧЕСКОГО ТАНЦА</w:t>
      </w:r>
    </w:p>
    <w:p w14:paraId="18037C52" w14:textId="77777777" w:rsidR="003A54BB" w:rsidRDefault="003A54BB" w:rsidP="003A54BB">
      <w:pPr>
        <w:ind w:firstLine="169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</w:p>
    <w:p w14:paraId="569DBBB9" w14:textId="77777777" w:rsidR="00831F78" w:rsidRDefault="00E7090C" w:rsidP="003A54BB">
      <w:pPr>
        <w:ind w:firstLine="169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Ху Дэ</w:t>
      </w:r>
    </w:p>
    <w:p w14:paraId="7C378BEF" w14:textId="77777777" w:rsidR="00831F78" w:rsidRDefault="00E7090C" w:rsidP="003A54BB">
      <w:pPr>
        <w:ind w:firstLine="16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Студент (магистр)</w:t>
      </w:r>
    </w:p>
    <w:p w14:paraId="58C52463" w14:textId="77777777" w:rsidR="003A54BB" w:rsidRDefault="003A54BB" w:rsidP="003A54BB">
      <w:pPr>
        <w:ind w:firstLine="16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</w:pPr>
    </w:p>
    <w:p w14:paraId="7A0046F5" w14:textId="77777777" w:rsidR="00831F78" w:rsidRDefault="00E7090C" w:rsidP="003A54BB">
      <w:pPr>
        <w:ind w:firstLine="16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</w:pPr>
      <w:r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  <w:t>Московский государственный университет</w:t>
      </w:r>
      <w:r>
        <w:rPr>
          <w:rStyle w:val="a3"/>
          <w:rFonts w:ascii="Times New Roman" w:eastAsia="SimSun" w:hAnsi="Times New Roman" w:cs="Times New Roman"/>
          <w:iCs/>
          <w:color w:val="000000" w:themeColor="text1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имени М.В.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> 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Ломоносова</w:t>
      </w:r>
      <w:r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  <w:t>,</w:t>
      </w:r>
    </w:p>
    <w:p w14:paraId="3D865E87" w14:textId="77777777" w:rsidR="003A54BB" w:rsidRDefault="00E7090C" w:rsidP="003A54BB">
      <w:pPr>
        <w:ind w:firstLine="168"/>
        <w:jc w:val="center"/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Факультет искусств</w:t>
      </w:r>
      <w:r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  <w:t xml:space="preserve">, </w:t>
      </w:r>
    </w:p>
    <w:p w14:paraId="5E0E7ABA" w14:textId="77777777" w:rsidR="003A54BB" w:rsidRDefault="003A54BB" w:rsidP="003A54BB">
      <w:pPr>
        <w:ind w:firstLine="168"/>
        <w:jc w:val="center"/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</w:pPr>
      <w:r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  <w:t>Кафедра театрального искусства</w:t>
      </w:r>
    </w:p>
    <w:p w14:paraId="1A94FBAF" w14:textId="77777777" w:rsidR="008E1F8D" w:rsidRDefault="008E1F8D" w:rsidP="003A54BB">
      <w:pPr>
        <w:ind w:firstLine="168"/>
        <w:jc w:val="center"/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</w:pPr>
    </w:p>
    <w:p w14:paraId="77AF1E03" w14:textId="6C872781" w:rsidR="00831F78" w:rsidRDefault="00E7090C" w:rsidP="003A54BB">
      <w:pPr>
        <w:ind w:firstLine="16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  <w:lang w:val="ru-RU"/>
        </w:rPr>
      </w:pPr>
      <w:r>
        <w:rPr>
          <w:rStyle w:val="a3"/>
          <w:rFonts w:ascii="Times New Roman" w:eastAsia="Arial" w:hAnsi="Times New Roman" w:cs="Times New Roman"/>
          <w:iCs/>
          <w:color w:val="000000" w:themeColor="text1"/>
          <w:sz w:val="24"/>
          <w:shd w:val="clear" w:color="auto" w:fill="FFFFFF"/>
          <w:lang w:val="ru-RU"/>
        </w:rPr>
        <w:t>Москва, Россия</w:t>
      </w:r>
    </w:p>
    <w:p w14:paraId="141F406B" w14:textId="77777777" w:rsidR="00831F78" w:rsidRDefault="00E7090C" w:rsidP="003A54BB">
      <w:pPr>
        <w:ind w:firstLine="16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lang w:val="it-IT"/>
        </w:rPr>
        <w:t xml:space="preserve">E-mail: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1613136776@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>qq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>com</w:t>
      </w:r>
    </w:p>
    <w:p w14:paraId="0DF70EEF" w14:textId="77777777" w:rsidR="00831F78" w:rsidRDefault="00831F78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</w:p>
    <w:p w14:paraId="5A0493EE" w14:textId="77777777" w:rsidR="00831F78" w:rsidRDefault="00E7090C" w:rsidP="003A54BB">
      <w:pPr>
        <w:ind w:firstLineChars="0" w:firstLine="28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Китайская школа </w:t>
      </w:r>
      <w:r>
        <w:rPr>
          <w:rFonts w:ascii="Times New Roman" w:hAnsi="Times New Roman" w:cs="Times New Roman"/>
          <w:sz w:val="24"/>
          <w:lang w:val="ru-RU"/>
        </w:rPr>
        <w:t>классического танца сформировалась на основе изучения и развития традиций русского балета. В 1954 году при содействии советских специалистов П.А. Чаплина и П.А. Гусева была основана Пекинская школа танца. Под руководством П.А. Гусева были поставлены балеты</w:t>
      </w:r>
      <w:r>
        <w:rPr>
          <w:rFonts w:ascii="Times New Roman" w:hAnsi="Times New Roman" w:cs="Times New Roman"/>
          <w:sz w:val="24"/>
          <w:lang w:val="ru-RU"/>
        </w:rPr>
        <w:t xml:space="preserve"> «Лебединое озеро», «Корсар», «Жизель», заложившие основы классического репертуара в Китае [1]. Методика А.Я. Вагановой, основанная на принципах «выворотности, натянутости, прямоты, лёгкости», стала теоретической базой китайской педагогической системы.</w:t>
      </w:r>
    </w:p>
    <w:p w14:paraId="6C6E639F" w14:textId="77777777" w:rsidR="00831F78" w:rsidRDefault="00E7090C" w:rsidP="003A54BB">
      <w:pPr>
        <w:ind w:firstLineChars="0" w:firstLine="28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Вн</w:t>
      </w:r>
      <w:r>
        <w:rPr>
          <w:rFonts w:ascii="Times New Roman" w:hAnsi="Times New Roman" w:cs="Times New Roman"/>
          <w:sz w:val="24"/>
          <w:lang w:val="ru-RU"/>
        </w:rPr>
        <w:t>едрение русской методики столкнулось с определёнными трудностями. На начальном этапе китайские преподаватели механически копировали методы русских специалистов без учёта национальных особенностей учащихся [1]. Существенной проблемой стали различия в строен</w:t>
      </w:r>
      <w:r>
        <w:rPr>
          <w:rFonts w:ascii="Times New Roman" w:hAnsi="Times New Roman" w:cs="Times New Roman"/>
          <w:sz w:val="24"/>
          <w:lang w:val="ru-RU"/>
        </w:rPr>
        <w:t>ии тела: китайские танцовщики требуют изменений в методике развития выворотности и гибкости плеч [3]. Русская школа долгое время была ориентирована преимущественно на подготовку женщин-танцовщиц, и лишь позднее Н.И. Тарасов создал специализированную методи</w:t>
      </w:r>
      <w:r>
        <w:rPr>
          <w:rFonts w:ascii="Times New Roman" w:hAnsi="Times New Roman" w:cs="Times New Roman"/>
          <w:sz w:val="24"/>
          <w:lang w:val="ru-RU"/>
        </w:rPr>
        <w:t>ку для мужчин [3]. При переносе системы в Китай пришлось осваивать обе методики одновременно.</w:t>
      </w:r>
    </w:p>
    <w:p w14:paraId="6CE3C045" w14:textId="77777777" w:rsidR="00831F78" w:rsidRDefault="00E7090C" w:rsidP="003A54BB">
      <w:pPr>
        <w:ind w:firstLineChars="0" w:firstLine="28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Преодолевая эти сложности, китайская школа встала на путь творческого синтеза. Балетная подготовка была соединена с элементами «шэнь-юнь» — системы работы с дыха</w:t>
      </w:r>
      <w:r>
        <w:rPr>
          <w:rFonts w:ascii="Times New Roman" w:hAnsi="Times New Roman" w:cs="Times New Roman"/>
          <w:sz w:val="24"/>
          <w:lang w:val="ru-RU"/>
        </w:rPr>
        <w:t>нием и внутренней энергией, основанной на принципах «скручивания, наклона, округлости, изгиба» [4]. В технике прыжков китайский балет добавил элементы ушу, во вращениях появился наклон корпуса [4]. Организация урока в китайской методике через систему «шэнь</w:t>
      </w:r>
      <w:r>
        <w:rPr>
          <w:rFonts w:ascii="Times New Roman" w:hAnsi="Times New Roman" w:cs="Times New Roman"/>
          <w:sz w:val="24"/>
          <w:lang w:val="ru-RU"/>
        </w:rPr>
        <w:t>-юнь» соединяет технику, дыхание и выразительность в едином процессе [4].</w:t>
      </w:r>
    </w:p>
    <w:p w14:paraId="4A0846AD" w14:textId="77777777" w:rsidR="00831F78" w:rsidRDefault="00E7090C" w:rsidP="003A54BB">
      <w:pPr>
        <w:ind w:firstLineChars="0" w:firstLine="28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Яркими примерами синтеза западной техники с китайской тематикой стали постановки «Красный женский отряд» и «Белокурая девушка» [2]. Педагог Ху Жунжун первым ввёл в учебный процесс к</w:t>
      </w:r>
      <w:r>
        <w:rPr>
          <w:rFonts w:ascii="Times New Roman" w:hAnsi="Times New Roman" w:cs="Times New Roman"/>
          <w:sz w:val="24"/>
          <w:lang w:val="ru-RU"/>
        </w:rPr>
        <w:t>итайские национальные темы, соединяя западную технику с местным колоритом [2]. Это способствовало формированию национального балетного репертуара в 1980-е годы [2].</w:t>
      </w:r>
    </w:p>
    <w:p w14:paraId="313E050F" w14:textId="77777777" w:rsidR="00831F78" w:rsidRDefault="00E7090C" w:rsidP="003A54BB">
      <w:pPr>
        <w:ind w:firstLineChars="0" w:firstLine="28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Важную роль в развитии китайской методики сыграло изучение педагогического опыта Вагановой</w:t>
      </w:r>
      <w:r>
        <w:rPr>
          <w:rFonts w:ascii="Times New Roman" w:hAnsi="Times New Roman" w:cs="Times New Roman"/>
          <w:sz w:val="24"/>
          <w:lang w:val="ru-RU"/>
        </w:rPr>
        <w:t xml:space="preserve"> и системы подготовки в Академии русского балета [5]. Сравнительный анализ показывает, что если русский балет стремится к чистоте линии и академичности, </w:t>
      </w:r>
      <w:r>
        <w:rPr>
          <w:rFonts w:ascii="Times New Roman" w:hAnsi="Times New Roman" w:cs="Times New Roman"/>
          <w:sz w:val="24"/>
          <w:lang w:val="ru-RU"/>
        </w:rPr>
        <w:lastRenderedPageBreak/>
        <w:t>то китайская школа обогащает эту основу национальной выразительностью и философией движения [5].</w:t>
      </w:r>
    </w:p>
    <w:p w14:paraId="574BDCFE" w14:textId="79975435" w:rsidR="00831F78" w:rsidRDefault="003A54BB" w:rsidP="003A54BB">
      <w:pPr>
        <w:ind w:firstLineChars="0" w:firstLine="28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</w:t>
      </w:r>
      <w:r w:rsidR="00E7090C">
        <w:rPr>
          <w:rFonts w:ascii="Times New Roman" w:hAnsi="Times New Roman" w:cs="Times New Roman"/>
          <w:sz w:val="24"/>
          <w:lang w:val="ru-RU"/>
        </w:rPr>
        <w:t>усская балетная школа оказала глубокое и многостороннее влияние на китайские методики преподавания классического танца. Пройдя путь от первоначального заимствования через осмысление и преодоление трудностей к творческому синтезу, китайская балет</w:t>
      </w:r>
      <w:r w:rsidR="00E7090C">
        <w:rPr>
          <w:rFonts w:ascii="Times New Roman" w:hAnsi="Times New Roman" w:cs="Times New Roman"/>
          <w:sz w:val="24"/>
          <w:lang w:val="ru-RU"/>
        </w:rPr>
        <w:t>ная педагогика сохранила фундаментальные основы русской школы и обогатила их национальными элементами, создав самобытную и жизнеспособную систему преподавания [1].</w:t>
      </w:r>
    </w:p>
    <w:p w14:paraId="1469D19F" w14:textId="77777777" w:rsidR="00831F78" w:rsidRDefault="00831F78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</w:p>
    <w:p w14:paraId="3A9B6FF8" w14:textId="77777777" w:rsidR="00831F78" w:rsidRPr="00D14309" w:rsidRDefault="00E7090C" w:rsidP="003A54BB">
      <w:pPr>
        <w:ind w:firstLineChars="0" w:firstLine="0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r w:rsidRPr="00D14309"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bookmarkEnd w:id="0"/>
    <w:p w14:paraId="78234133" w14:textId="39D8B1B4" w:rsidR="00831F78" w:rsidRDefault="003A54BB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 китайском языке (перевод автора тезисов)</w:t>
      </w:r>
    </w:p>
    <w:p w14:paraId="52EB44C8" w14:textId="77777777" w:rsidR="003A54BB" w:rsidRPr="003A54BB" w:rsidRDefault="003A54BB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</w:p>
    <w:p w14:paraId="7B8945FF" w14:textId="554AD924" w:rsidR="00831F78" w:rsidRPr="003A54BB" w:rsidRDefault="00E7090C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  <w:r w:rsidRPr="003A54BB">
        <w:rPr>
          <w:rFonts w:ascii="Times New Roman" w:hAnsi="Times New Roman" w:cs="Times New Roman"/>
          <w:sz w:val="24"/>
          <w:lang w:val="ru-RU"/>
        </w:rPr>
        <w:t xml:space="preserve">1. Ли Тань. Заимствование и инновации в преподавании китайского балета // </w:t>
      </w:r>
      <w:r w:rsidRPr="003A54BB">
        <w:rPr>
          <w:rFonts w:ascii="Times New Roman" w:hAnsi="Times New Roman" w:cs="Times New Roman"/>
          <w:sz w:val="24"/>
          <w:lang w:val="ru-RU"/>
        </w:rPr>
        <w:t>Большая сцена. — 2014. — № 12. — С. 211–212.</w:t>
      </w:r>
    </w:p>
    <w:p w14:paraId="5C4F4D3C" w14:textId="33791FC2" w:rsidR="00831F78" w:rsidRPr="003A54BB" w:rsidRDefault="00E7090C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  <w:r w:rsidRPr="003A54BB">
        <w:rPr>
          <w:rFonts w:ascii="Times New Roman" w:hAnsi="Times New Roman" w:cs="Times New Roman"/>
          <w:sz w:val="24"/>
          <w:lang w:val="ru-RU"/>
        </w:rPr>
        <w:t>2. Сун Фан. Влияние русской школы на китайский балет и его преподавание // Театр. — 2018. — № 35. — С. 113.</w:t>
      </w:r>
    </w:p>
    <w:p w14:paraId="6952CB8A" w14:textId="26640A1D" w:rsidR="00831F78" w:rsidRPr="003A54BB" w:rsidRDefault="00E7090C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  <w:r w:rsidRPr="003A54BB">
        <w:rPr>
          <w:rFonts w:ascii="Times New Roman" w:hAnsi="Times New Roman" w:cs="Times New Roman"/>
          <w:sz w:val="24"/>
          <w:lang w:val="ru-RU"/>
        </w:rPr>
        <w:t>3. Сюй Гуанбинь. Исследование преподавания русского балета // Театр</w:t>
      </w:r>
      <w:r w:rsidRPr="003A54BB">
        <w:rPr>
          <w:rFonts w:ascii="Times New Roman" w:hAnsi="Times New Roman" w:cs="Times New Roman"/>
          <w:sz w:val="24"/>
          <w:lang w:val="ru-RU"/>
        </w:rPr>
        <w:t>. — 2022. — № 32. — С. 120–124.</w:t>
      </w:r>
    </w:p>
    <w:p w14:paraId="285757AF" w14:textId="66E4B73A" w:rsidR="00831F78" w:rsidRPr="003A54BB" w:rsidRDefault="00E7090C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  <w:r w:rsidRPr="003A54BB">
        <w:rPr>
          <w:rFonts w:ascii="Times New Roman" w:hAnsi="Times New Roman" w:cs="Times New Roman"/>
          <w:sz w:val="24"/>
          <w:lang w:val="ru-RU"/>
        </w:rPr>
        <w:t xml:space="preserve">4. Хо Юйцзе. Исследование методики преподавания и стилей китайского классического танца и русского классического балета // Театр. — 2024. — № 12. — С. 116–119. </w:t>
      </w:r>
    </w:p>
    <w:p w14:paraId="39CB934A" w14:textId="6F560ADA" w:rsidR="00831F78" w:rsidRDefault="00E7090C" w:rsidP="003A54BB">
      <w:pPr>
        <w:ind w:firstLineChars="0" w:firstLine="0"/>
        <w:rPr>
          <w:rFonts w:ascii="Times New Roman" w:hAnsi="Times New Roman" w:cs="Times New Roman"/>
          <w:sz w:val="24"/>
          <w:lang w:val="ru-RU"/>
        </w:rPr>
      </w:pPr>
      <w:r w:rsidRPr="003A54BB">
        <w:rPr>
          <w:rFonts w:ascii="Times New Roman" w:hAnsi="Times New Roman" w:cs="Times New Roman"/>
          <w:sz w:val="24"/>
          <w:lang w:val="ru-RU"/>
        </w:rPr>
        <w:t xml:space="preserve">5. Чжао Хун. Обзор </w:t>
      </w:r>
      <w:r w:rsidRPr="003A54BB">
        <w:rPr>
          <w:rFonts w:ascii="Times New Roman" w:hAnsi="Times New Roman" w:cs="Times New Roman"/>
          <w:sz w:val="24"/>
          <w:lang w:val="ru-RU"/>
        </w:rPr>
        <w:t xml:space="preserve">отечественных и зарубежных исследований по истории развития методики преподавания мужского балета в России // Вестник Пекинской академии танца. — 2023. — № 2. — С. 149–154. </w:t>
      </w:r>
    </w:p>
    <w:p w14:paraId="51DE58FF" w14:textId="77777777" w:rsidR="00831F78" w:rsidRDefault="00831F78" w:rsidP="003A54BB">
      <w:pPr>
        <w:ind w:firstLine="168"/>
        <w:rPr>
          <w:rFonts w:ascii="Times New Roman" w:hAnsi="Times New Roman" w:cs="Times New Roman"/>
          <w:sz w:val="24"/>
          <w:lang w:val="ru-RU"/>
        </w:rPr>
      </w:pPr>
    </w:p>
    <w:sectPr w:rsidR="00831F78" w:rsidSect="000F673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BE2C4" w14:textId="77777777" w:rsidR="00E7090C" w:rsidRDefault="00E7090C">
      <w:pPr>
        <w:ind w:firstLine="147"/>
      </w:pPr>
      <w:r>
        <w:separator/>
      </w:r>
    </w:p>
  </w:endnote>
  <w:endnote w:type="continuationSeparator" w:id="0">
    <w:p w14:paraId="7709D67A" w14:textId="77777777" w:rsidR="00E7090C" w:rsidRDefault="00E7090C">
      <w:pPr>
        <w:ind w:firstLine="1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584EB" w14:textId="77777777" w:rsidR="00E7090C" w:rsidRDefault="00E7090C">
      <w:pPr>
        <w:ind w:firstLine="147"/>
      </w:pPr>
      <w:r>
        <w:separator/>
      </w:r>
    </w:p>
  </w:footnote>
  <w:footnote w:type="continuationSeparator" w:id="0">
    <w:p w14:paraId="22583AC1" w14:textId="77777777" w:rsidR="00E7090C" w:rsidRDefault="00E7090C">
      <w:pPr>
        <w:ind w:firstLine="1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24F25"/>
    <w:rsid w:val="000F6738"/>
    <w:rsid w:val="0011192F"/>
    <w:rsid w:val="001C136C"/>
    <w:rsid w:val="001F38EA"/>
    <w:rsid w:val="00214D33"/>
    <w:rsid w:val="00391382"/>
    <w:rsid w:val="003A54BB"/>
    <w:rsid w:val="005B45FB"/>
    <w:rsid w:val="00654180"/>
    <w:rsid w:val="00707971"/>
    <w:rsid w:val="0081560F"/>
    <w:rsid w:val="00831F78"/>
    <w:rsid w:val="008E1F8D"/>
    <w:rsid w:val="009168AC"/>
    <w:rsid w:val="0092578A"/>
    <w:rsid w:val="00926E5A"/>
    <w:rsid w:val="00AA631B"/>
    <w:rsid w:val="00BD1DC5"/>
    <w:rsid w:val="00CF75B4"/>
    <w:rsid w:val="00D14309"/>
    <w:rsid w:val="00DB1287"/>
    <w:rsid w:val="00E05206"/>
    <w:rsid w:val="00E7090C"/>
    <w:rsid w:val="00EC31CD"/>
    <w:rsid w:val="00F058B2"/>
    <w:rsid w:val="00F47A95"/>
    <w:rsid w:val="02EA2ED2"/>
    <w:rsid w:val="03800D34"/>
    <w:rsid w:val="03D41080"/>
    <w:rsid w:val="041651F4"/>
    <w:rsid w:val="04620326"/>
    <w:rsid w:val="05E41A4E"/>
    <w:rsid w:val="0700284C"/>
    <w:rsid w:val="071D689A"/>
    <w:rsid w:val="07375BAD"/>
    <w:rsid w:val="0C28640C"/>
    <w:rsid w:val="0D876BC0"/>
    <w:rsid w:val="0EAF4BC3"/>
    <w:rsid w:val="0F4C69A7"/>
    <w:rsid w:val="11904838"/>
    <w:rsid w:val="12771554"/>
    <w:rsid w:val="1AAC0209"/>
    <w:rsid w:val="1BE614F8"/>
    <w:rsid w:val="1F3F164B"/>
    <w:rsid w:val="203E0BD3"/>
    <w:rsid w:val="20C91B14"/>
    <w:rsid w:val="22947F00"/>
    <w:rsid w:val="237044C9"/>
    <w:rsid w:val="24066BDB"/>
    <w:rsid w:val="26D92385"/>
    <w:rsid w:val="27673E35"/>
    <w:rsid w:val="28C64B8B"/>
    <w:rsid w:val="297D524A"/>
    <w:rsid w:val="29FF65A7"/>
    <w:rsid w:val="2FB614B6"/>
    <w:rsid w:val="2FF3270A"/>
    <w:rsid w:val="30297EDA"/>
    <w:rsid w:val="31556AAC"/>
    <w:rsid w:val="31EF0CAF"/>
    <w:rsid w:val="333A4819"/>
    <w:rsid w:val="348C6C89"/>
    <w:rsid w:val="359027A9"/>
    <w:rsid w:val="37F7266B"/>
    <w:rsid w:val="37FF7772"/>
    <w:rsid w:val="3DC70D32"/>
    <w:rsid w:val="3ECA7A79"/>
    <w:rsid w:val="3F147FA7"/>
    <w:rsid w:val="44802306"/>
    <w:rsid w:val="451B5CF7"/>
    <w:rsid w:val="454A2974"/>
    <w:rsid w:val="464C0026"/>
    <w:rsid w:val="468477C0"/>
    <w:rsid w:val="48FD55DD"/>
    <w:rsid w:val="49865F45"/>
    <w:rsid w:val="4CA2091B"/>
    <w:rsid w:val="52F91536"/>
    <w:rsid w:val="53AE2320"/>
    <w:rsid w:val="54324CFF"/>
    <w:rsid w:val="55012924"/>
    <w:rsid w:val="5A4B34F1"/>
    <w:rsid w:val="5BA26C0E"/>
    <w:rsid w:val="5C936557"/>
    <w:rsid w:val="611F03B9"/>
    <w:rsid w:val="62EA2C49"/>
    <w:rsid w:val="66FF5417"/>
    <w:rsid w:val="68B166E3"/>
    <w:rsid w:val="696C1CD7"/>
    <w:rsid w:val="6CCE0EE6"/>
    <w:rsid w:val="6F4A6F49"/>
    <w:rsid w:val="702971F0"/>
    <w:rsid w:val="70BF74C3"/>
    <w:rsid w:val="7104581E"/>
    <w:rsid w:val="71AF12E6"/>
    <w:rsid w:val="76CD43A9"/>
    <w:rsid w:val="77224F25"/>
    <w:rsid w:val="7A410F49"/>
    <w:rsid w:val="7C030BAC"/>
    <w:rsid w:val="7E3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23BAF"/>
  <w15:docId w15:val="{932252BA-C64C-4371-8291-0CFD3221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ind w:firstLineChars="70" w:firstLine="7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Учетная запись Майкрософт</cp:lastModifiedBy>
  <cp:revision>4</cp:revision>
  <dcterms:created xsi:type="dcterms:W3CDTF">2026-03-17T01:01:00Z</dcterms:created>
  <dcterms:modified xsi:type="dcterms:W3CDTF">2026-03-17T03:54:00Z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C76DB274C70049BE82CC381A1368ABA5_13</vt:lpwstr>
  </property>
  <property fmtid="{D5CDD505-2E9C-101B-9397-08002B2CF9AE}" pid="4" name="KSOTemplateDocerSaveRecord">
    <vt:lpwstr>eyJoZGlkIjoiNjIyNTdmN2QyNDExODIzZDJjOWYyYTJkNGU0MzU3NmMiLCJ1c2VySWQiOiIxMzE0NDY2MzQ4In0=</vt:lpwstr>
  </property>
</Properties>
</file>