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6BB0" w14:textId="4722B4C4" w:rsidR="004A0824" w:rsidRPr="00CB04B2" w:rsidRDefault="00CB04B2" w:rsidP="00CB04B2">
      <w:pPr>
        <w:pStyle w:val="ds-markdown-paragraph"/>
        <w:spacing w:before="0" w:beforeAutospacing="0" w:after="0" w:afterAutospacing="0"/>
        <w:jc w:val="center"/>
        <w:rPr>
          <w:rStyle w:val="Strong"/>
          <w:color w:val="0F1115"/>
        </w:rPr>
      </w:pPr>
      <w:r w:rsidRPr="00CB04B2">
        <w:rPr>
          <w:rStyle w:val="Strong"/>
          <w:color w:val="0F1115"/>
        </w:rPr>
        <w:t>ФЕНОМЕН РЕГИОНАЛЬНОГО КОЛЛЕКЦИОНЕРА КАК ИНСТИТУЦИ</w:t>
      </w:r>
      <w:r w:rsidR="00F913C1">
        <w:rPr>
          <w:rStyle w:val="Strong"/>
          <w:color w:val="0F1115"/>
        </w:rPr>
        <w:t>И</w:t>
      </w:r>
      <w:r w:rsidRPr="00CB04B2">
        <w:rPr>
          <w:rStyle w:val="Strong"/>
          <w:color w:val="0F1115"/>
        </w:rPr>
        <w:t>:</w:t>
      </w:r>
      <w:r>
        <w:rPr>
          <w:rStyle w:val="Strong"/>
          <w:color w:val="0F1115"/>
        </w:rPr>
        <w:t xml:space="preserve"> </w:t>
      </w:r>
      <w:r w:rsidRPr="00CB04B2">
        <w:rPr>
          <w:rStyle w:val="Strong"/>
          <w:color w:val="0F1115"/>
        </w:rPr>
        <w:t>ВИКТОР МАЛИНОВ И ФОРМИРОВАНИЕ ХУДОЖЕСТВЕННОЙ СРЕДЫ ЕКАТЕРИНБУРГА (1990–2020-</w:t>
      </w:r>
      <w:r w:rsidR="00364BD9">
        <w:rPr>
          <w:rStyle w:val="Strong"/>
          <w:color w:val="0F1115"/>
        </w:rPr>
        <w:t>е</w:t>
      </w:r>
      <w:r w:rsidRPr="00CB04B2">
        <w:rPr>
          <w:rStyle w:val="Strong"/>
          <w:color w:val="0F1115"/>
        </w:rPr>
        <w:t xml:space="preserve"> ГОДЫ)</w:t>
      </w:r>
    </w:p>
    <w:p w14:paraId="319EE854" w14:textId="77777777" w:rsidR="00CB04B2" w:rsidRPr="004A0824" w:rsidRDefault="00CB04B2" w:rsidP="001A19EE">
      <w:pPr>
        <w:pStyle w:val="ds-markdown-paragraph"/>
        <w:spacing w:before="0" w:beforeAutospacing="0" w:after="0" w:afterAutospacing="0"/>
        <w:jc w:val="center"/>
        <w:rPr>
          <w:color w:val="0F1115"/>
        </w:rPr>
      </w:pPr>
    </w:p>
    <w:p w14:paraId="755DFC87" w14:textId="1FCC5BD4" w:rsidR="004A0824" w:rsidRPr="00CB04B2" w:rsidRDefault="004A0824" w:rsidP="001A19EE">
      <w:pPr>
        <w:pStyle w:val="ds-markdown-paragraph"/>
        <w:spacing w:before="0" w:beforeAutospacing="0" w:after="0" w:afterAutospacing="0"/>
        <w:jc w:val="center"/>
        <w:rPr>
          <w:b/>
          <w:bCs/>
          <w:color w:val="0F1115"/>
        </w:rPr>
      </w:pPr>
      <w:r w:rsidRPr="00CB04B2">
        <w:rPr>
          <w:rStyle w:val="Emphasis"/>
          <w:b/>
          <w:bCs/>
          <w:color w:val="0F1115"/>
        </w:rPr>
        <w:t xml:space="preserve">Перетокин </w:t>
      </w:r>
      <w:r w:rsidR="001A19EE" w:rsidRPr="00CB04B2">
        <w:rPr>
          <w:rStyle w:val="Emphasis"/>
          <w:b/>
          <w:bCs/>
          <w:color w:val="0F1115"/>
        </w:rPr>
        <w:t>Д.Н.</w:t>
      </w:r>
    </w:p>
    <w:p w14:paraId="31ADACB9" w14:textId="17F1500D" w:rsidR="004A0824" w:rsidRPr="00CB04B2" w:rsidRDefault="004A0824" w:rsidP="001A19EE">
      <w:pPr>
        <w:pStyle w:val="ds-markdown-paragraph"/>
        <w:spacing w:before="0" w:beforeAutospacing="0" w:after="0" w:afterAutospacing="0"/>
        <w:jc w:val="center"/>
        <w:rPr>
          <w:b/>
          <w:bCs/>
          <w:color w:val="0F1115"/>
        </w:rPr>
      </w:pPr>
      <w:r w:rsidRPr="00CB04B2">
        <w:rPr>
          <w:rStyle w:val="Emphasis"/>
          <w:b/>
          <w:bCs/>
          <w:color w:val="0F1115"/>
        </w:rPr>
        <w:t xml:space="preserve">Студент </w:t>
      </w:r>
      <w:r w:rsidR="00CB04B2" w:rsidRPr="00CB04B2">
        <w:rPr>
          <w:rStyle w:val="Emphasis"/>
          <w:b/>
          <w:bCs/>
          <w:color w:val="0F1115"/>
        </w:rPr>
        <w:t>(</w:t>
      </w:r>
      <w:r w:rsidRPr="00CB04B2">
        <w:rPr>
          <w:rStyle w:val="Emphasis"/>
          <w:b/>
          <w:bCs/>
          <w:color w:val="0F1115"/>
        </w:rPr>
        <w:t>магистр</w:t>
      </w:r>
      <w:r w:rsidR="00CB04B2" w:rsidRPr="00CB04B2">
        <w:rPr>
          <w:rStyle w:val="Emphasis"/>
          <w:b/>
          <w:bCs/>
          <w:color w:val="0F1115"/>
        </w:rPr>
        <w:t>)</w:t>
      </w:r>
    </w:p>
    <w:p w14:paraId="1F84CCD8" w14:textId="78E56426" w:rsidR="001A19EE" w:rsidRDefault="001A19EE" w:rsidP="00871419">
      <w:pPr>
        <w:pStyle w:val="ds-markdown-paragraph"/>
        <w:spacing w:before="0" w:beforeAutospacing="0" w:after="0" w:afterAutospacing="0"/>
        <w:jc w:val="center"/>
        <w:rPr>
          <w:rStyle w:val="Emphasis"/>
          <w:color w:val="0F1115"/>
        </w:rPr>
      </w:pPr>
      <w:r w:rsidRPr="001A19EE">
        <w:rPr>
          <w:rStyle w:val="Emphasis"/>
          <w:color w:val="0F1115"/>
        </w:rPr>
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 Н. Ельцина»</w:t>
      </w:r>
    </w:p>
    <w:p w14:paraId="133FF321" w14:textId="56A229DA" w:rsidR="001A19EE" w:rsidRDefault="00871419" w:rsidP="00CB04B2">
      <w:pPr>
        <w:pStyle w:val="ds-markdown-paragraph"/>
        <w:spacing w:before="0" w:beforeAutospacing="0" w:after="0" w:afterAutospacing="0"/>
        <w:jc w:val="center"/>
        <w:rPr>
          <w:rStyle w:val="Emphasis"/>
          <w:color w:val="0F1115"/>
        </w:rPr>
      </w:pPr>
      <w:r w:rsidRPr="00871419">
        <w:rPr>
          <w:rStyle w:val="Emphasis"/>
          <w:color w:val="0F1115"/>
        </w:rPr>
        <w:t>Уральский гуманитарный институт</w:t>
      </w:r>
      <w:r w:rsidR="00CB04B2">
        <w:rPr>
          <w:rStyle w:val="Emphasis"/>
          <w:color w:val="0F1115"/>
        </w:rPr>
        <w:t xml:space="preserve">, </w:t>
      </w:r>
      <w:r>
        <w:rPr>
          <w:rStyle w:val="Emphasis"/>
          <w:color w:val="0F1115"/>
        </w:rPr>
        <w:t>Екатеринбург, Россия</w:t>
      </w:r>
    </w:p>
    <w:p w14:paraId="1DE7D9F2" w14:textId="4EC20C1A" w:rsidR="004A0824" w:rsidRPr="00A647AD" w:rsidRDefault="00871419" w:rsidP="00871419">
      <w:pPr>
        <w:pStyle w:val="ds-markdown-paragraph"/>
        <w:spacing w:before="0" w:beforeAutospacing="0" w:after="0" w:afterAutospacing="0"/>
        <w:jc w:val="center"/>
        <w:rPr>
          <w:rStyle w:val="Emphasis"/>
          <w:color w:val="0F1115"/>
        </w:rPr>
      </w:pPr>
      <w:r>
        <w:rPr>
          <w:rStyle w:val="Emphasis"/>
          <w:color w:val="0F1115"/>
          <w:lang w:val="en-US"/>
        </w:rPr>
        <w:t>E</w:t>
      </w:r>
      <w:r w:rsidRPr="00871419">
        <w:rPr>
          <w:rStyle w:val="Emphasis"/>
          <w:color w:val="0F1115"/>
        </w:rPr>
        <w:t>-</w:t>
      </w:r>
      <w:r>
        <w:rPr>
          <w:rStyle w:val="Emphasis"/>
          <w:color w:val="0F1115"/>
          <w:lang w:val="en-US"/>
        </w:rPr>
        <w:t>mail</w:t>
      </w:r>
      <w:r>
        <w:rPr>
          <w:rStyle w:val="Emphasis"/>
          <w:color w:val="0F1115"/>
        </w:rPr>
        <w:t xml:space="preserve">: </w:t>
      </w:r>
      <w:hyperlink r:id="rId5" w:history="1">
        <w:r w:rsidR="00CB04B2" w:rsidRPr="00CB04B2">
          <w:rPr>
            <w:rStyle w:val="Hyperlink"/>
            <w:i/>
            <w:iCs/>
            <w:lang w:val="en-US"/>
          </w:rPr>
          <w:t>Peretokind</w:t>
        </w:r>
        <w:r w:rsidR="00CB04B2" w:rsidRPr="00CB04B2">
          <w:rPr>
            <w:rStyle w:val="Hyperlink"/>
            <w:i/>
            <w:iCs/>
          </w:rPr>
          <w:t>@</w:t>
        </w:r>
        <w:r w:rsidR="00CB04B2" w:rsidRPr="00CB04B2">
          <w:rPr>
            <w:rStyle w:val="Hyperlink"/>
            <w:i/>
            <w:iCs/>
            <w:lang w:val="en-US"/>
          </w:rPr>
          <w:t>yandex</w:t>
        </w:r>
        <w:r w:rsidR="00CB04B2" w:rsidRPr="00CB04B2">
          <w:rPr>
            <w:rStyle w:val="Hyperlink"/>
            <w:i/>
            <w:iCs/>
          </w:rPr>
          <w:t>.</w:t>
        </w:r>
        <w:r w:rsidR="00CB04B2" w:rsidRPr="00CB04B2">
          <w:rPr>
            <w:rStyle w:val="Hyperlink"/>
            <w:i/>
            <w:iCs/>
            <w:lang w:val="en-US"/>
          </w:rPr>
          <w:t>ru</w:t>
        </w:r>
      </w:hyperlink>
    </w:p>
    <w:p w14:paraId="105453CD" w14:textId="77777777" w:rsidR="00CB04B2" w:rsidRPr="004A0824" w:rsidRDefault="00CB04B2" w:rsidP="00871419">
      <w:pPr>
        <w:pStyle w:val="ds-markdown-paragraph"/>
        <w:spacing w:before="0" w:beforeAutospacing="0" w:after="0" w:afterAutospacing="0"/>
        <w:jc w:val="center"/>
        <w:rPr>
          <w:color w:val="0F1115"/>
        </w:rPr>
      </w:pPr>
    </w:p>
    <w:p w14:paraId="5C8FE30A" w14:textId="6C8C5803" w:rsidR="004A0824" w:rsidRDefault="004A0824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4A0824">
        <w:rPr>
          <w:color w:val="0F1115"/>
        </w:rPr>
        <w:t>Постсоветский период 1990-х годов характеризовался институциональным вакуумом: прежняя система государственной поддержки художников (худфонды, худсоветы) разрушилась, а новые музейные и выставочные структуры только начинали формироваться. В этих условиях ключевую роль в сохранении и трансляции художественного процесса взяли на себя частные инициативы — галеристы, коллекционеры, независимые кураторы. Однако фигура регионального коллекционера до сих пор редко становится предметом самостоятельного искусствоведческого исследования, оставаясь на периферии научного внимания</w:t>
      </w:r>
      <w:r w:rsidR="00871419">
        <w:rPr>
          <w:color w:val="0F1115"/>
        </w:rPr>
        <w:t>.</w:t>
      </w:r>
    </w:p>
    <w:p w14:paraId="3458D289" w14:textId="69975AEF" w:rsidR="004A0824" w:rsidRDefault="004A0824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4A0824">
        <w:rPr>
          <w:color w:val="0F1115"/>
        </w:rPr>
        <w:t xml:space="preserve">Цель </w:t>
      </w:r>
      <w:r w:rsidR="00364BD9">
        <w:rPr>
          <w:color w:val="0F1115"/>
        </w:rPr>
        <w:t xml:space="preserve">данного исследования </w:t>
      </w:r>
      <w:r w:rsidRPr="004A0824">
        <w:rPr>
          <w:color w:val="0F1115"/>
        </w:rPr>
        <w:t xml:space="preserve">— выявить роль </w:t>
      </w:r>
      <w:r w:rsidR="00364BD9">
        <w:rPr>
          <w:color w:val="0F1115"/>
        </w:rPr>
        <w:t xml:space="preserve">коллекционера </w:t>
      </w:r>
      <w:r w:rsidRPr="004A0824">
        <w:rPr>
          <w:color w:val="0F1115"/>
        </w:rPr>
        <w:t>В.</w:t>
      </w:r>
      <w:r w:rsidR="00364BD9">
        <w:rPr>
          <w:color w:val="0F1115"/>
        </w:rPr>
        <w:t xml:space="preserve"> </w:t>
      </w:r>
      <w:r w:rsidRPr="004A0824">
        <w:rPr>
          <w:color w:val="0F1115"/>
        </w:rPr>
        <w:t xml:space="preserve">А. Малинова </w:t>
      </w:r>
      <w:r w:rsidR="00011313" w:rsidRPr="00011313">
        <w:rPr>
          <w:i/>
          <w:iCs/>
          <w:color w:val="0F1115"/>
        </w:rPr>
        <w:t>(илл.1)</w:t>
      </w:r>
      <w:r w:rsidR="00011313">
        <w:rPr>
          <w:color w:val="0F1115"/>
        </w:rPr>
        <w:t xml:space="preserve"> </w:t>
      </w:r>
      <w:r w:rsidRPr="004A0824">
        <w:rPr>
          <w:color w:val="0F1115"/>
        </w:rPr>
        <w:t>как институционального агента, повлиявшего на сохранение, репрезентацию и развитие уральского искусства в 1990</w:t>
      </w:r>
      <w:bookmarkStart w:id="0" w:name="_Hlk229749225"/>
      <w:r w:rsidRPr="004A0824">
        <w:rPr>
          <w:color w:val="0F1115"/>
        </w:rPr>
        <w:t>–</w:t>
      </w:r>
      <w:bookmarkEnd w:id="0"/>
      <w:r w:rsidRPr="004A0824">
        <w:rPr>
          <w:color w:val="0F1115"/>
        </w:rPr>
        <w:t>2020-е годы.</w:t>
      </w:r>
    </w:p>
    <w:p w14:paraId="051E39A1" w14:textId="05E1BC4D" w:rsidR="004A0824" w:rsidRPr="004A0824" w:rsidRDefault="004A0824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4A0824">
        <w:rPr>
          <w:color w:val="0F1115"/>
        </w:rPr>
        <w:t>Виктор Малинов (</w:t>
      </w:r>
      <w:r w:rsidR="005F4EED">
        <w:rPr>
          <w:color w:val="0F1115"/>
        </w:rPr>
        <w:t>1945</w:t>
      </w:r>
      <w:r w:rsidR="00364BD9" w:rsidRPr="004A0824">
        <w:rPr>
          <w:color w:val="0F1115"/>
        </w:rPr>
        <w:t>–</w:t>
      </w:r>
      <w:r w:rsidRPr="004A0824">
        <w:rPr>
          <w:color w:val="0F1115"/>
        </w:rPr>
        <w:t xml:space="preserve">2022) представляет собой уникальный </w:t>
      </w:r>
      <w:r w:rsidR="00364BD9">
        <w:rPr>
          <w:color w:val="0F1115"/>
        </w:rPr>
        <w:t>«</w:t>
      </w:r>
      <w:r w:rsidRPr="004A0824">
        <w:rPr>
          <w:color w:val="0F1115"/>
        </w:rPr>
        <w:t>кейс</w:t>
      </w:r>
      <w:r w:rsidR="00364BD9">
        <w:rPr>
          <w:color w:val="0F1115"/>
        </w:rPr>
        <w:t>»</w:t>
      </w:r>
      <w:r w:rsidRPr="004A0824">
        <w:rPr>
          <w:color w:val="0F1115"/>
        </w:rPr>
        <w:t xml:space="preserve">: выпускник </w:t>
      </w:r>
      <w:r w:rsidR="00364BD9">
        <w:rPr>
          <w:color w:val="0F1115"/>
        </w:rPr>
        <w:t>кафедры истории искусств</w:t>
      </w:r>
      <w:r w:rsidRPr="004A0824">
        <w:rPr>
          <w:color w:val="0F1115"/>
        </w:rPr>
        <w:t xml:space="preserve"> УрГУ</w:t>
      </w:r>
      <w:r w:rsidR="00364BD9">
        <w:rPr>
          <w:color w:val="0F1115"/>
        </w:rPr>
        <w:t>-УрФУ</w:t>
      </w:r>
      <w:r w:rsidRPr="004A0824">
        <w:rPr>
          <w:color w:val="0F1115"/>
        </w:rPr>
        <w:t xml:space="preserve">, </w:t>
      </w:r>
      <w:r w:rsidR="00364BD9">
        <w:rPr>
          <w:color w:val="0F1115"/>
        </w:rPr>
        <w:t xml:space="preserve">организатор большинства выставок Музея молодежи в 1990-е г., </w:t>
      </w:r>
      <w:r w:rsidRPr="004A0824">
        <w:rPr>
          <w:color w:val="0F1115"/>
        </w:rPr>
        <w:t>он стал создателем первой частной галереи в Екатеринбурге</w:t>
      </w:r>
      <w:r w:rsidR="005967FB" w:rsidRPr="005967FB">
        <w:rPr>
          <w:color w:val="0F1115"/>
        </w:rPr>
        <w:t>[3]</w:t>
      </w:r>
      <w:r w:rsidRPr="004A0824">
        <w:rPr>
          <w:color w:val="0F1115"/>
        </w:rPr>
        <w:t>. «Белая галерея», открытая в 1992 г</w:t>
      </w:r>
      <w:r w:rsidR="00364BD9">
        <w:rPr>
          <w:color w:val="0F1115"/>
        </w:rPr>
        <w:t>.</w:t>
      </w:r>
      <w:r w:rsidRPr="004A0824">
        <w:rPr>
          <w:color w:val="0F1115"/>
        </w:rPr>
        <w:t>, фактически замещала отсутствовавшие государственные институции, предоставляя выставочные площади и формируя художественный рынок в регионе. Уже в 1990 г</w:t>
      </w:r>
      <w:r w:rsidR="00364BD9">
        <w:rPr>
          <w:color w:val="0F1115"/>
        </w:rPr>
        <w:t>.</w:t>
      </w:r>
      <w:r w:rsidRPr="004A0824">
        <w:rPr>
          <w:color w:val="0F1115"/>
        </w:rPr>
        <w:t xml:space="preserve"> Малинов инициировал конференцию «Авангардные направления в советском изобразительном искусстве</w:t>
      </w:r>
      <w:r w:rsidR="002278F6">
        <w:rPr>
          <w:color w:val="0F1115"/>
        </w:rPr>
        <w:t>: история и современность</w:t>
      </w:r>
      <w:r w:rsidRPr="004A0824">
        <w:rPr>
          <w:color w:val="0F1115"/>
        </w:rPr>
        <w:t>»</w:t>
      </w:r>
      <w:r w:rsidR="00291734">
        <w:rPr>
          <w:color w:val="0F1115"/>
        </w:rPr>
        <w:t xml:space="preserve"> </w:t>
      </w:r>
      <w:r w:rsidR="00291734" w:rsidRPr="00291734">
        <w:rPr>
          <w:color w:val="0F1115"/>
        </w:rPr>
        <w:t>[1]</w:t>
      </w:r>
      <w:r w:rsidRPr="004A0824">
        <w:rPr>
          <w:color w:val="0F1115"/>
        </w:rPr>
        <w:t xml:space="preserve"> с выставкой неофициальных художников</w:t>
      </w:r>
      <w:r w:rsidR="00011313">
        <w:rPr>
          <w:color w:val="0F1115"/>
        </w:rPr>
        <w:t xml:space="preserve"> </w:t>
      </w:r>
      <w:r w:rsidR="00011313" w:rsidRPr="00011313">
        <w:rPr>
          <w:i/>
          <w:iCs/>
          <w:color w:val="0F1115"/>
        </w:rPr>
        <w:t>(илл.2)</w:t>
      </w:r>
      <w:r w:rsidRPr="004A0824">
        <w:rPr>
          <w:color w:val="0F1115"/>
        </w:rPr>
        <w:t>, что стало актом публичной легити</w:t>
      </w:r>
      <w:r w:rsidR="006050E0">
        <w:rPr>
          <w:color w:val="0F1115"/>
        </w:rPr>
        <w:t>ма</w:t>
      </w:r>
      <w:r w:rsidRPr="004A0824">
        <w:rPr>
          <w:color w:val="0F1115"/>
        </w:rPr>
        <w:t>ции уральского андеграунда, включая группу «Сурикова, 31»</w:t>
      </w:r>
      <w:r w:rsidR="00871419">
        <w:rPr>
          <w:color w:val="0F1115"/>
        </w:rPr>
        <w:t>.</w:t>
      </w:r>
    </w:p>
    <w:p w14:paraId="739597F2" w14:textId="66374D89" w:rsidR="004A0824" w:rsidRPr="004A0824" w:rsidRDefault="004A0824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4A0824">
        <w:rPr>
          <w:color w:val="0F1115"/>
        </w:rPr>
        <w:t>В 2007 г</w:t>
      </w:r>
      <w:r w:rsidR="00364BD9">
        <w:rPr>
          <w:color w:val="0F1115"/>
        </w:rPr>
        <w:t>.</w:t>
      </w:r>
      <w:r w:rsidR="001E283A">
        <w:rPr>
          <w:color w:val="0F1115"/>
        </w:rPr>
        <w:t xml:space="preserve"> В</w:t>
      </w:r>
      <w:r w:rsidR="002278F6">
        <w:rPr>
          <w:color w:val="0F1115"/>
        </w:rPr>
        <w:t>иктор</w:t>
      </w:r>
      <w:r w:rsidRPr="004A0824">
        <w:rPr>
          <w:color w:val="0F1115"/>
        </w:rPr>
        <w:t xml:space="preserve"> Малинов </w:t>
      </w:r>
      <w:r w:rsidR="001E283A">
        <w:rPr>
          <w:color w:val="0F1115"/>
        </w:rPr>
        <w:t>вместе с двумя</w:t>
      </w:r>
      <w:r w:rsidR="001E283A" w:rsidRPr="001E283A">
        <w:rPr>
          <w:color w:val="0F1115"/>
        </w:rPr>
        <w:t xml:space="preserve"> единомышленниками:</w:t>
      </w:r>
      <w:r w:rsidR="001E283A">
        <w:rPr>
          <w:color w:val="0F1115"/>
        </w:rPr>
        <w:t xml:space="preserve"> </w:t>
      </w:r>
      <w:r w:rsidR="001E283A" w:rsidRPr="001E283A">
        <w:rPr>
          <w:color w:val="0F1115"/>
        </w:rPr>
        <w:t xml:space="preserve">художником Олегом Карпенко и бизнесменом Владимиром Титовым </w:t>
      </w:r>
      <w:r w:rsidRPr="004A0824">
        <w:rPr>
          <w:color w:val="0F1115"/>
        </w:rPr>
        <w:t>открыл</w:t>
      </w:r>
      <w:r w:rsidR="001E283A">
        <w:rPr>
          <w:color w:val="0F1115"/>
        </w:rPr>
        <w:t>и</w:t>
      </w:r>
      <w:r w:rsidRPr="004A0824">
        <w:rPr>
          <w:color w:val="0F1115"/>
        </w:rPr>
        <w:t xml:space="preserve"> галерею графики «Шлем», реализуя последовательную просветительскую стратегию. Вопреки рыночной логике (графика менее ликвидна, чем живопись), он сознательно формировал зрительскую оптику, воспитывая интерес к рисунку и эстампу как </w:t>
      </w:r>
      <w:r w:rsidR="006050E0">
        <w:rPr>
          <w:color w:val="0F1115"/>
        </w:rPr>
        <w:t xml:space="preserve">к </w:t>
      </w:r>
      <w:r w:rsidRPr="004A0824">
        <w:rPr>
          <w:color w:val="0F1115"/>
        </w:rPr>
        <w:t xml:space="preserve">самостоятельным </w:t>
      </w:r>
      <w:r w:rsidR="00CE406E">
        <w:rPr>
          <w:color w:val="0F1115"/>
        </w:rPr>
        <w:t>видам</w:t>
      </w:r>
      <w:r w:rsidR="006050E0">
        <w:rPr>
          <w:color w:val="0F1115"/>
        </w:rPr>
        <w:t xml:space="preserve"> графического искусства</w:t>
      </w:r>
      <w:r w:rsidR="00DA303B" w:rsidRPr="00DA303B">
        <w:rPr>
          <w:color w:val="0F1115"/>
        </w:rPr>
        <w:t xml:space="preserve"> [</w:t>
      </w:r>
      <w:r w:rsidR="005967FB">
        <w:rPr>
          <w:color w:val="0F1115"/>
        </w:rPr>
        <w:t>4</w:t>
      </w:r>
      <w:r w:rsidR="00DA303B" w:rsidRPr="00DA303B">
        <w:rPr>
          <w:color w:val="0F1115"/>
        </w:rPr>
        <w:t>].</w:t>
      </w:r>
      <w:r w:rsidRPr="004A0824">
        <w:rPr>
          <w:color w:val="0F1115"/>
        </w:rPr>
        <w:t xml:space="preserve"> Кураторская политика «Шлема» базировалась на приоритете качественного рисунка и поддержке локальных авторов, что противостояло ориентации на столичные </w:t>
      </w:r>
      <w:r w:rsidR="006050E0">
        <w:rPr>
          <w:color w:val="0F1115"/>
        </w:rPr>
        <w:t>идеалы</w:t>
      </w:r>
      <w:r w:rsidRPr="004A0824">
        <w:rPr>
          <w:color w:val="0F1115"/>
        </w:rPr>
        <w:t>.</w:t>
      </w:r>
    </w:p>
    <w:p w14:paraId="4CF32389" w14:textId="6A88487E" w:rsidR="004A0824" w:rsidRPr="004A0824" w:rsidRDefault="004A0824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4A0824">
        <w:rPr>
          <w:color w:val="0F1115"/>
        </w:rPr>
        <w:t xml:space="preserve">Кульминацией институциональной деятельности </w:t>
      </w:r>
      <w:r w:rsidR="001E283A">
        <w:rPr>
          <w:color w:val="0F1115"/>
        </w:rPr>
        <w:t xml:space="preserve">В. </w:t>
      </w:r>
      <w:r w:rsidRPr="004A0824">
        <w:rPr>
          <w:color w:val="0F1115"/>
        </w:rPr>
        <w:t xml:space="preserve">Малинова стал дар Екатеринбургскому музею изобразительных искусств (ЕМИИ) </w:t>
      </w:r>
      <w:r w:rsidR="005F4EED">
        <w:rPr>
          <w:color w:val="0F1115"/>
        </w:rPr>
        <w:t>более 900</w:t>
      </w:r>
      <w:r w:rsidRPr="004A0824">
        <w:rPr>
          <w:color w:val="0F1115"/>
        </w:rPr>
        <w:t xml:space="preserve"> произведений графики в 2019 году</w:t>
      </w:r>
      <w:r w:rsidR="00011313">
        <w:rPr>
          <w:color w:val="0F1115"/>
        </w:rPr>
        <w:t xml:space="preserve"> </w:t>
      </w:r>
      <w:r w:rsidR="00DA303B" w:rsidRPr="00DA303B">
        <w:rPr>
          <w:color w:val="0F1115"/>
        </w:rPr>
        <w:t>[</w:t>
      </w:r>
      <w:r w:rsidR="005C0B9F">
        <w:rPr>
          <w:color w:val="0F1115"/>
        </w:rPr>
        <w:t>2</w:t>
      </w:r>
      <w:r w:rsidR="00DA303B" w:rsidRPr="00DA303B">
        <w:rPr>
          <w:color w:val="0F1115"/>
        </w:rPr>
        <w:t xml:space="preserve">] </w:t>
      </w:r>
      <w:r w:rsidR="00011313" w:rsidRPr="00011313">
        <w:rPr>
          <w:i/>
          <w:iCs/>
          <w:color w:val="0F1115"/>
        </w:rPr>
        <w:t>(илл.3)</w:t>
      </w:r>
      <w:r w:rsidRPr="004A0824">
        <w:rPr>
          <w:color w:val="0F1115"/>
        </w:rPr>
        <w:t xml:space="preserve">. Этот жест предотвратил </w:t>
      </w:r>
      <w:r w:rsidR="00011313">
        <w:rPr>
          <w:color w:val="0F1115"/>
        </w:rPr>
        <w:t>«</w:t>
      </w:r>
      <w:r w:rsidRPr="004A0824">
        <w:rPr>
          <w:color w:val="0F1115"/>
        </w:rPr>
        <w:t>распыление</w:t>
      </w:r>
      <w:r w:rsidR="00011313">
        <w:rPr>
          <w:color w:val="0F1115"/>
        </w:rPr>
        <w:t>»</w:t>
      </w:r>
      <w:r w:rsidRPr="004A0824">
        <w:rPr>
          <w:color w:val="0F1115"/>
        </w:rPr>
        <w:t xml:space="preserve"> коллекции и перевел частное собрание в разряд музейного фонда. В дар вошли работы художников, которые могли остаться вне официальной истории искусства: </w:t>
      </w:r>
      <w:r w:rsidR="002278F6">
        <w:rPr>
          <w:color w:val="0F1115"/>
        </w:rPr>
        <w:t xml:space="preserve">Е. </w:t>
      </w:r>
      <w:r w:rsidRPr="004A0824">
        <w:rPr>
          <w:color w:val="0F1115"/>
        </w:rPr>
        <w:t>В. Арбенева</w:t>
      </w:r>
      <w:r w:rsidR="002278F6">
        <w:rPr>
          <w:color w:val="0F1115"/>
        </w:rPr>
        <w:t xml:space="preserve"> (р. 1942)</w:t>
      </w:r>
      <w:r w:rsidRPr="004A0824">
        <w:rPr>
          <w:color w:val="0F1115"/>
        </w:rPr>
        <w:t xml:space="preserve">, </w:t>
      </w:r>
      <w:r w:rsidR="002278F6">
        <w:rPr>
          <w:color w:val="0F1115"/>
        </w:rPr>
        <w:t xml:space="preserve">В. </w:t>
      </w:r>
      <w:r w:rsidRPr="004A0824">
        <w:rPr>
          <w:color w:val="0F1115"/>
        </w:rPr>
        <w:t>Г. Гардта</w:t>
      </w:r>
      <w:r w:rsidR="002278F6">
        <w:rPr>
          <w:color w:val="0F1115"/>
        </w:rPr>
        <w:t xml:space="preserve"> </w:t>
      </w:r>
      <w:r w:rsidR="002278F6" w:rsidRPr="00CE406E">
        <w:rPr>
          <w:color w:val="000000"/>
          <w:sz w:val="21"/>
          <w:szCs w:val="21"/>
          <w:shd w:val="clear" w:color="auto" w:fill="FFFFFF"/>
        </w:rPr>
        <w:t>(1939</w:t>
      </w:r>
      <w:r w:rsidR="008E4012" w:rsidRPr="00CE406E">
        <w:rPr>
          <w:color w:val="000000"/>
          <w:sz w:val="21"/>
          <w:szCs w:val="21"/>
          <w:shd w:val="clear" w:color="auto" w:fill="FFFFFF"/>
        </w:rPr>
        <w:t xml:space="preserve"> </w:t>
      </w:r>
      <w:r w:rsidR="00CE406E" w:rsidRPr="004A0824">
        <w:rPr>
          <w:color w:val="0F1115"/>
        </w:rPr>
        <w:t>–</w:t>
      </w:r>
      <w:r w:rsidR="002278F6" w:rsidRPr="00CE406E">
        <w:rPr>
          <w:color w:val="000000"/>
          <w:sz w:val="21"/>
          <w:szCs w:val="21"/>
          <w:shd w:val="clear" w:color="auto" w:fill="FFFFFF"/>
        </w:rPr>
        <w:t>1988)</w:t>
      </w:r>
      <w:r w:rsidRPr="00CE406E">
        <w:rPr>
          <w:color w:val="0F1115"/>
        </w:rPr>
        <w:t>, В.</w:t>
      </w:r>
      <w:r w:rsidR="002278F6" w:rsidRPr="00CE406E">
        <w:rPr>
          <w:color w:val="0F1115"/>
        </w:rPr>
        <w:t xml:space="preserve"> Н.</w:t>
      </w:r>
      <w:r w:rsidRPr="00CE406E">
        <w:rPr>
          <w:color w:val="0F1115"/>
        </w:rPr>
        <w:t xml:space="preserve"> Гончарова</w:t>
      </w:r>
      <w:r w:rsidR="002278F6" w:rsidRPr="00CE406E">
        <w:rPr>
          <w:color w:val="0F1115"/>
        </w:rPr>
        <w:t xml:space="preserve"> (р.1941)</w:t>
      </w:r>
      <w:r w:rsidRPr="00CE406E">
        <w:rPr>
          <w:color w:val="0F1115"/>
        </w:rPr>
        <w:t xml:space="preserve"> и других представителей уральского андеграунда </w:t>
      </w:r>
      <w:r w:rsidRPr="004A0824">
        <w:rPr>
          <w:color w:val="0F1115"/>
        </w:rPr>
        <w:t>1970–1980-х годов.</w:t>
      </w:r>
    </w:p>
    <w:p w14:paraId="26A72C17" w14:textId="60954676" w:rsidR="004A0824" w:rsidRDefault="004A0824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4A0824">
        <w:rPr>
          <w:color w:val="0F1115"/>
        </w:rPr>
        <w:t>Таким образом, деятельность В.А. Малинова демонстрирует модель регионального «культуртрегера», который в условиях институционального вакуума 1990-х годов взял на себя функции собирателя, куратора</w:t>
      </w:r>
      <w:r w:rsidR="00CE406E">
        <w:rPr>
          <w:color w:val="0F1115"/>
        </w:rPr>
        <w:t xml:space="preserve"> </w:t>
      </w:r>
      <w:r w:rsidRPr="004A0824">
        <w:rPr>
          <w:color w:val="0F1115"/>
        </w:rPr>
        <w:t xml:space="preserve">выставочного зала и просветителя. Его проекты не только сохранили значительный пласт уральского искусства, но и сформировали публику, способную воспринимать графику как самостоятельную художественную ценность. Акт </w:t>
      </w:r>
      <w:r w:rsidRPr="004A0824">
        <w:rPr>
          <w:color w:val="0F1115"/>
        </w:rPr>
        <w:lastRenderedPageBreak/>
        <w:t>дарения ЕМИИ стал финальным этапом институционализации частного собрания, переводящим его из сферы личного вкуса в сферу общественного достояния и научного изучения. Изучение подобных региональных кейсов позволяет скорректировать общую картину развития российского искусства постсоветского периода, сместив фокус со столичных нарративов на реальные механизмы функционирования локальных художественных сред.</w:t>
      </w:r>
    </w:p>
    <w:p w14:paraId="59BCFBE0" w14:textId="4217A681" w:rsidR="00DA303B" w:rsidRDefault="00DA303B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</w:p>
    <w:p w14:paraId="205B6C72" w14:textId="794EC66E" w:rsidR="00DA303B" w:rsidRPr="000E0C5A" w:rsidRDefault="000E0C5A" w:rsidP="00871419">
      <w:pPr>
        <w:pStyle w:val="ds-markdown-paragraph"/>
        <w:spacing w:before="0" w:beforeAutospacing="0" w:after="0" w:afterAutospacing="0"/>
        <w:ind w:firstLine="397"/>
        <w:jc w:val="both"/>
        <w:rPr>
          <w:b/>
          <w:bCs/>
          <w:color w:val="0F1115"/>
        </w:rPr>
      </w:pPr>
      <w:r w:rsidRPr="000E0C5A">
        <w:rPr>
          <w:b/>
          <w:bCs/>
          <w:color w:val="0F1115"/>
        </w:rPr>
        <w:t>Приложения</w:t>
      </w:r>
    </w:p>
    <w:p w14:paraId="3D981651" w14:textId="0E9CEFA7" w:rsidR="00833DED" w:rsidRDefault="00833DED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</w:p>
    <w:p w14:paraId="35A2A56C" w14:textId="66F52915" w:rsidR="00833DED" w:rsidRDefault="00833DED" w:rsidP="00B31689">
      <w:pPr>
        <w:pStyle w:val="ds-markdown-paragraph"/>
        <w:spacing w:before="0" w:beforeAutospacing="0" w:after="0" w:afterAutospacing="0"/>
        <w:ind w:firstLine="397"/>
        <w:jc w:val="center"/>
        <w:rPr>
          <w:color w:val="0F1115"/>
        </w:rPr>
      </w:pPr>
      <w:r>
        <w:rPr>
          <w:noProof/>
          <w:color w:val="0F1115"/>
        </w:rPr>
        <w:drawing>
          <wp:inline distT="0" distB="0" distL="0" distR="0" wp14:anchorId="63840075" wp14:editId="56F8A932">
            <wp:extent cx="4066309" cy="29991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4"/>
                    <a:stretch/>
                  </pic:blipFill>
                  <pic:spPr bwMode="auto">
                    <a:xfrm>
                      <a:off x="0" y="0"/>
                      <a:ext cx="4082199" cy="301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07E8D" w14:textId="4FE3CA47" w:rsidR="00476D27" w:rsidRDefault="0075237B" w:rsidP="00476D27">
      <w:pPr>
        <w:pStyle w:val="ds-markdown-paragraph"/>
        <w:spacing w:before="0" w:beforeAutospacing="0" w:after="0" w:afterAutospacing="0"/>
        <w:ind w:firstLine="397"/>
        <w:jc w:val="center"/>
        <w:rPr>
          <w:color w:val="0F1115"/>
        </w:rPr>
      </w:pPr>
      <w:r>
        <w:rPr>
          <w:color w:val="0F1115"/>
        </w:rPr>
        <w:t>Илл. 1. Фото В. А. Малинов</w:t>
      </w:r>
      <w:r w:rsidR="00476D27">
        <w:rPr>
          <w:color w:val="0F1115"/>
        </w:rPr>
        <w:t xml:space="preserve"> </w:t>
      </w:r>
      <w:r w:rsidR="00476D27" w:rsidRPr="00476D27">
        <w:rPr>
          <w:color w:val="0F1115"/>
        </w:rPr>
        <w:t>(1945–2022)</w:t>
      </w:r>
    </w:p>
    <w:p w14:paraId="2A2701C8" w14:textId="5234C058" w:rsidR="006E5D24" w:rsidRDefault="006E5D24" w:rsidP="00B31689">
      <w:pPr>
        <w:pStyle w:val="ds-markdown-paragraph"/>
        <w:spacing w:before="0" w:beforeAutospacing="0" w:after="0" w:afterAutospacing="0"/>
        <w:ind w:firstLine="397"/>
        <w:jc w:val="center"/>
        <w:rPr>
          <w:color w:val="0F1115"/>
        </w:rPr>
      </w:pPr>
      <w:r>
        <w:rPr>
          <w:color w:val="0F1115"/>
        </w:rPr>
        <w:t xml:space="preserve">Источник: </w:t>
      </w:r>
      <w:r w:rsidR="00A647AD" w:rsidRPr="00A647AD">
        <w:rPr>
          <w:color w:val="0F1115"/>
        </w:rPr>
        <w:t>https://dzen.ru/a/Z0U_5qisC14VBrUk</w:t>
      </w:r>
    </w:p>
    <w:p w14:paraId="57C209F9" w14:textId="50A8AF09" w:rsidR="00833DED" w:rsidRDefault="00833DED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</w:p>
    <w:p w14:paraId="724FBCBD" w14:textId="2B2E7230" w:rsidR="00833DED" w:rsidRDefault="00833DED" w:rsidP="00B31689">
      <w:pPr>
        <w:pStyle w:val="ds-markdown-paragraph"/>
        <w:spacing w:before="0" w:beforeAutospacing="0" w:after="0" w:afterAutospacing="0"/>
        <w:ind w:firstLine="397"/>
        <w:jc w:val="center"/>
        <w:rPr>
          <w:color w:val="0F1115"/>
        </w:rPr>
      </w:pPr>
      <w:r>
        <w:rPr>
          <w:noProof/>
        </w:rPr>
        <w:drawing>
          <wp:inline distT="0" distB="0" distL="0" distR="0" wp14:anchorId="49D9A1BC" wp14:editId="012CF14D">
            <wp:extent cx="3366655" cy="3797017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724" cy="38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A69E" w14:textId="30F7ED1A" w:rsidR="00B31689" w:rsidRDefault="0075237B" w:rsidP="00B31689">
      <w:pPr>
        <w:pStyle w:val="ds-markdown-paragraph"/>
        <w:spacing w:before="0" w:beforeAutospacing="0" w:after="0" w:afterAutospacing="0"/>
        <w:ind w:firstLine="397"/>
        <w:jc w:val="center"/>
        <w:rPr>
          <w:noProof/>
        </w:rPr>
      </w:pPr>
      <w:r>
        <w:rPr>
          <w:noProof/>
        </w:rPr>
        <w:t xml:space="preserve">Илл. 2. Обложка сборника по итогам </w:t>
      </w:r>
      <w:r w:rsidRPr="004A0824">
        <w:rPr>
          <w:color w:val="0F1115"/>
        </w:rPr>
        <w:t>конференци</w:t>
      </w:r>
      <w:r>
        <w:rPr>
          <w:color w:val="0F1115"/>
        </w:rPr>
        <w:t>и</w:t>
      </w:r>
      <w:r w:rsidRPr="004A0824">
        <w:rPr>
          <w:color w:val="0F1115"/>
        </w:rPr>
        <w:t xml:space="preserve"> «Авангардные направления в советском изобразительном искусстве</w:t>
      </w:r>
      <w:r>
        <w:rPr>
          <w:color w:val="0F1115"/>
        </w:rPr>
        <w:t>: история и современность</w:t>
      </w:r>
      <w:r w:rsidRPr="004A0824">
        <w:rPr>
          <w:color w:val="0F1115"/>
        </w:rPr>
        <w:t>»</w:t>
      </w:r>
    </w:p>
    <w:p w14:paraId="2FDF5595" w14:textId="3431C1AF" w:rsidR="00B31689" w:rsidRDefault="00B31689" w:rsidP="00B31689">
      <w:pPr>
        <w:pStyle w:val="ds-markdown-paragraph"/>
        <w:spacing w:before="0" w:beforeAutospacing="0" w:after="0" w:afterAutospacing="0"/>
        <w:ind w:firstLine="397"/>
        <w:jc w:val="center"/>
        <w:rPr>
          <w:color w:val="0F1115"/>
        </w:rPr>
      </w:pPr>
      <w:r>
        <w:rPr>
          <w:noProof/>
        </w:rPr>
        <w:lastRenderedPageBreak/>
        <w:drawing>
          <wp:inline distT="0" distB="0" distL="0" distR="0" wp14:anchorId="0A88AAD9" wp14:editId="5F4ADE3B">
            <wp:extent cx="2860806" cy="3715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4" t="3602" r="1816" b="5341"/>
                    <a:stretch/>
                  </pic:blipFill>
                  <pic:spPr bwMode="auto">
                    <a:xfrm>
                      <a:off x="0" y="0"/>
                      <a:ext cx="2875721" cy="373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01E94" w14:textId="5F7F47F2" w:rsidR="0075237B" w:rsidRDefault="0075237B" w:rsidP="00B31689">
      <w:pPr>
        <w:pStyle w:val="ds-markdown-paragraph"/>
        <w:spacing w:before="0" w:beforeAutospacing="0" w:after="0" w:afterAutospacing="0"/>
        <w:ind w:firstLine="397"/>
        <w:jc w:val="center"/>
        <w:rPr>
          <w:color w:val="0F1115"/>
        </w:rPr>
      </w:pPr>
      <w:r>
        <w:rPr>
          <w:color w:val="0F1115"/>
        </w:rPr>
        <w:t xml:space="preserve">Илл. 3. Обложка научного каталога «Дары дружбы» </w:t>
      </w:r>
    </w:p>
    <w:p w14:paraId="70D2046F" w14:textId="77777777" w:rsidR="00871419" w:rsidRPr="004A0824" w:rsidRDefault="00871419" w:rsidP="00871419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</w:p>
    <w:p w14:paraId="65AA79E5" w14:textId="77703179" w:rsidR="00291734" w:rsidRPr="00291734" w:rsidRDefault="00833DED" w:rsidP="00291734">
      <w:pPr>
        <w:pStyle w:val="ds-markdown-paragraph"/>
        <w:spacing w:before="0" w:beforeAutospacing="0" w:after="0" w:afterAutospacing="0"/>
        <w:jc w:val="both"/>
        <w:rPr>
          <w:b/>
          <w:bCs/>
          <w:color w:val="0F1115"/>
        </w:rPr>
      </w:pPr>
      <w:r>
        <w:rPr>
          <w:rStyle w:val="Strong"/>
          <w:color w:val="0F1115"/>
        </w:rPr>
        <w:t>Список литературы</w:t>
      </w:r>
    </w:p>
    <w:p w14:paraId="17B80EE2" w14:textId="77777777" w:rsidR="005C0B9F" w:rsidRDefault="00291734" w:rsidP="00291734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1. </w:t>
      </w:r>
      <w:r w:rsidRPr="00291734">
        <w:rPr>
          <w:color w:val="0F1115"/>
        </w:rPr>
        <w:t>Авангардные направления в советском изобразительном искусстве: история и современность: сб. статей / сост. и науч. ред. И. Болотов, Т. Жумати. Екатеринбург,1993.</w:t>
      </w:r>
      <w:r w:rsidR="00011313">
        <w:rPr>
          <w:color w:val="0F1115"/>
        </w:rPr>
        <w:t xml:space="preserve"> 104 с.</w:t>
      </w:r>
      <w:r w:rsidR="005C0B9F" w:rsidRPr="005C0B9F">
        <w:rPr>
          <w:color w:val="0F1115"/>
        </w:rPr>
        <w:t xml:space="preserve"> </w:t>
      </w:r>
    </w:p>
    <w:p w14:paraId="7004D5C4" w14:textId="39F44ADD" w:rsidR="00291734" w:rsidRPr="004A0824" w:rsidRDefault="005C0B9F" w:rsidP="005C0B9F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       2. </w:t>
      </w:r>
      <w:r w:rsidRPr="00626A5A">
        <w:rPr>
          <w:color w:val="0F1115"/>
        </w:rPr>
        <w:t>Дары дружбы. Графика из коллекции фонда «Шлем» в собрании Екатеринбургского музея изобразительных искусств</w:t>
      </w:r>
      <w:r>
        <w:rPr>
          <w:color w:val="0F1115"/>
        </w:rPr>
        <w:t xml:space="preserve">: научный каталог </w:t>
      </w:r>
      <w:r w:rsidRPr="00291734">
        <w:rPr>
          <w:color w:val="0F1115"/>
        </w:rPr>
        <w:t>/</w:t>
      </w:r>
      <w:r>
        <w:rPr>
          <w:color w:val="0F1115"/>
        </w:rPr>
        <w:t xml:space="preserve"> сост. В. А. Малинов, И.А. Ризнычок, Е. А. Кустарёва,</w:t>
      </w:r>
      <w:r w:rsidRPr="00626A5A">
        <w:rPr>
          <w:color w:val="0F1115"/>
        </w:rPr>
        <w:t xml:space="preserve"> Екатеринбург</w:t>
      </w:r>
      <w:r>
        <w:rPr>
          <w:color w:val="0F1115"/>
        </w:rPr>
        <w:t>,</w:t>
      </w:r>
      <w:r w:rsidRPr="00626A5A">
        <w:rPr>
          <w:color w:val="0F1115"/>
        </w:rPr>
        <w:t xml:space="preserve"> 2020</w:t>
      </w:r>
      <w:r>
        <w:rPr>
          <w:color w:val="0F1115"/>
        </w:rPr>
        <w:t>. 208 с.</w:t>
      </w:r>
    </w:p>
    <w:p w14:paraId="2683C5F2" w14:textId="22B8F99B" w:rsidR="004A0824" w:rsidRDefault="005967FB" w:rsidP="005C0B9F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>
        <w:rPr>
          <w:color w:val="0F1115"/>
        </w:rPr>
        <w:t>3</w:t>
      </w:r>
      <w:r w:rsidR="005C0B9F">
        <w:rPr>
          <w:color w:val="0F1115"/>
        </w:rPr>
        <w:t xml:space="preserve"> </w:t>
      </w:r>
      <w:r w:rsidR="005C0B9F" w:rsidRPr="005C0B9F">
        <w:rPr>
          <w:color w:val="0F1115"/>
        </w:rPr>
        <w:t>Ваньчугова Н. Серебряный век Виктора Малинова [Электронный ресурс] / Дзен : платформа. 26 нояб. 2024. URL: https://dzen.ru/a/Z0U_5qisC14VBrUk (дата обращения: 03.03.2026).</w:t>
      </w:r>
    </w:p>
    <w:p w14:paraId="4CDF5B90" w14:textId="38CF5A57" w:rsidR="005967FB" w:rsidRDefault="005967FB" w:rsidP="005967FB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4. </w:t>
      </w:r>
      <w:r w:rsidRPr="004A0824">
        <w:rPr>
          <w:color w:val="0F1115"/>
        </w:rPr>
        <w:t>Малинов В.</w:t>
      </w:r>
      <w:r>
        <w:rPr>
          <w:color w:val="0F1115"/>
        </w:rPr>
        <w:t xml:space="preserve"> </w:t>
      </w:r>
      <w:r w:rsidRPr="004A0824">
        <w:rPr>
          <w:color w:val="0F1115"/>
        </w:rPr>
        <w:t>А. Интервью проекту «Мансарда художников» / запись Е. Рождественской.</w:t>
      </w:r>
      <w:r>
        <w:rPr>
          <w:color w:val="0F1115"/>
        </w:rPr>
        <w:t xml:space="preserve"> </w:t>
      </w:r>
      <w:r w:rsidRPr="004A0824">
        <w:rPr>
          <w:color w:val="0F1115"/>
        </w:rPr>
        <w:t>Екатеринбург,</w:t>
      </w:r>
      <w:r>
        <w:rPr>
          <w:color w:val="0F1115"/>
        </w:rPr>
        <w:t xml:space="preserve"> </w:t>
      </w:r>
      <w:r w:rsidRPr="004A0824">
        <w:rPr>
          <w:color w:val="0F1115"/>
        </w:rPr>
        <w:t xml:space="preserve">2020. </w:t>
      </w:r>
      <w:r>
        <w:rPr>
          <w:color w:val="0F1115"/>
        </w:rPr>
        <w:t xml:space="preserve">[Электронный ресурс]. </w:t>
      </w:r>
      <w:r w:rsidRPr="004A0824">
        <w:rPr>
          <w:color w:val="0F1115"/>
        </w:rPr>
        <w:t>URL:</w:t>
      </w:r>
      <w:r w:rsidRPr="001E283A">
        <w:rPr>
          <w:color w:val="0F1115"/>
        </w:rPr>
        <w:t>https://art-mx.ru/viktor-malinov</w:t>
      </w:r>
      <w:r w:rsidRPr="004A0824">
        <w:rPr>
          <w:color w:val="0F1115"/>
        </w:rPr>
        <w:t> (дата обращения: 0</w:t>
      </w:r>
      <w:r>
        <w:rPr>
          <w:color w:val="0F1115"/>
        </w:rPr>
        <w:t>4</w:t>
      </w:r>
      <w:r w:rsidRPr="004A0824">
        <w:rPr>
          <w:color w:val="0F1115"/>
        </w:rPr>
        <w:t>.03.2026).</w:t>
      </w:r>
    </w:p>
    <w:p w14:paraId="6866DAA8" w14:textId="77777777" w:rsidR="005967FB" w:rsidRDefault="005967FB" w:rsidP="005C0B9F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</w:p>
    <w:sectPr w:rsidR="005967FB" w:rsidSect="001A19E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D101B"/>
    <w:multiLevelType w:val="hybridMultilevel"/>
    <w:tmpl w:val="6B7CF9BA"/>
    <w:lvl w:ilvl="0" w:tplc="2976F9C4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E550299"/>
    <w:multiLevelType w:val="hybridMultilevel"/>
    <w:tmpl w:val="EC3687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543C3"/>
    <w:multiLevelType w:val="hybridMultilevel"/>
    <w:tmpl w:val="1E9E12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127EE"/>
    <w:multiLevelType w:val="multilevel"/>
    <w:tmpl w:val="408E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0D"/>
    <w:rsid w:val="00011313"/>
    <w:rsid w:val="000E0C5A"/>
    <w:rsid w:val="000E6E01"/>
    <w:rsid w:val="001A19EE"/>
    <w:rsid w:val="001E283A"/>
    <w:rsid w:val="002278F6"/>
    <w:rsid w:val="00266E9F"/>
    <w:rsid w:val="00291734"/>
    <w:rsid w:val="00364BD9"/>
    <w:rsid w:val="00476D27"/>
    <w:rsid w:val="004A0824"/>
    <w:rsid w:val="005967FB"/>
    <w:rsid w:val="005C0B9F"/>
    <w:rsid w:val="005F4EED"/>
    <w:rsid w:val="006050E0"/>
    <w:rsid w:val="00626A5A"/>
    <w:rsid w:val="006E5D24"/>
    <w:rsid w:val="00745215"/>
    <w:rsid w:val="0075237B"/>
    <w:rsid w:val="007C3814"/>
    <w:rsid w:val="00833DED"/>
    <w:rsid w:val="00871419"/>
    <w:rsid w:val="008E4012"/>
    <w:rsid w:val="00A647AD"/>
    <w:rsid w:val="00B31689"/>
    <w:rsid w:val="00CB04B2"/>
    <w:rsid w:val="00CE406E"/>
    <w:rsid w:val="00DA303B"/>
    <w:rsid w:val="00F913C1"/>
    <w:rsid w:val="00F9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46E9"/>
  <w15:chartTrackingRefBased/>
  <w15:docId w15:val="{4B37C14A-3E68-4D22-BC80-E0EF2EF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4A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4A0824"/>
    <w:rPr>
      <w:b/>
      <w:bCs/>
    </w:rPr>
  </w:style>
  <w:style w:type="character" w:styleId="Emphasis">
    <w:name w:val="Emphasis"/>
    <w:basedOn w:val="DefaultParagraphFont"/>
    <w:uiPriority w:val="20"/>
    <w:qFormat/>
    <w:rsid w:val="004A0824"/>
    <w:rPr>
      <w:i/>
      <w:iCs/>
    </w:rPr>
  </w:style>
  <w:style w:type="character" w:customStyle="1" w:styleId="katex-mathml">
    <w:name w:val="katex-mathml"/>
    <w:basedOn w:val="DefaultParagraphFont"/>
    <w:rsid w:val="004A0824"/>
  </w:style>
  <w:style w:type="character" w:customStyle="1" w:styleId="mord">
    <w:name w:val="mord"/>
    <w:basedOn w:val="DefaultParagraphFont"/>
    <w:rsid w:val="004A0824"/>
  </w:style>
  <w:style w:type="character" w:styleId="Hyperlink">
    <w:name w:val="Hyperlink"/>
    <w:basedOn w:val="DefaultParagraphFont"/>
    <w:uiPriority w:val="99"/>
    <w:unhideWhenUsed/>
    <w:rsid w:val="004A0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28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eretokin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Перетокин</dc:creator>
  <cp:keywords/>
  <dc:description/>
  <cp:lastModifiedBy>Дмитрий Перетокин</cp:lastModifiedBy>
  <cp:revision>6</cp:revision>
  <dcterms:created xsi:type="dcterms:W3CDTF">2026-03-09T14:46:00Z</dcterms:created>
  <dcterms:modified xsi:type="dcterms:W3CDTF">2026-05-20T04:41:00Z</dcterms:modified>
</cp:coreProperties>
</file>