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00000" w14:textId="77777777" w:rsidR="00A33D33" w:rsidRDefault="00D95EC2">
      <w:pPr>
        <w:spacing w:after="120" w:line="240" w:lineRule="auto"/>
        <w:jc w:val="right"/>
        <w:rPr>
          <w:sz w:val="24"/>
        </w:rPr>
      </w:pPr>
      <w:r>
        <w:rPr>
          <w:sz w:val="24"/>
        </w:rPr>
        <w:t>Секция «Региональные исследования»</w:t>
      </w:r>
    </w:p>
    <w:p w14:paraId="05000000" w14:textId="77777777" w:rsidR="00A33D33" w:rsidRDefault="00D95EC2">
      <w:pPr>
        <w:spacing w:after="120" w:line="240" w:lineRule="auto"/>
        <w:jc w:val="center"/>
        <w:rPr>
          <w:b/>
          <w:sz w:val="24"/>
        </w:rPr>
      </w:pPr>
      <w:r>
        <w:rPr>
          <w:b/>
          <w:sz w:val="24"/>
        </w:rPr>
        <w:t>Особенности образа Китая в современных американских документальных фильмах</w:t>
      </w:r>
    </w:p>
    <w:p w14:paraId="06000000" w14:textId="77777777" w:rsidR="00A33D33" w:rsidRDefault="00D95EC2">
      <w:pPr>
        <w:spacing w:after="12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Научный руководитель – </w:t>
      </w:r>
      <w:proofErr w:type="spellStart"/>
      <w:r>
        <w:rPr>
          <w:b/>
          <w:sz w:val="24"/>
        </w:rPr>
        <w:t>Барсукова</w:t>
      </w:r>
      <w:proofErr w:type="spellEnd"/>
      <w:r>
        <w:rPr>
          <w:b/>
          <w:sz w:val="24"/>
        </w:rPr>
        <w:t xml:space="preserve"> Елена Александровна</w:t>
      </w:r>
    </w:p>
    <w:p w14:paraId="07000000" w14:textId="77777777" w:rsidR="00A33D33" w:rsidRDefault="00D95EC2">
      <w:pPr>
        <w:spacing w:after="120" w:line="24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Афанасьева Ирина Ильинична</w:t>
      </w:r>
    </w:p>
    <w:p w14:paraId="08000000" w14:textId="77777777" w:rsidR="00A33D33" w:rsidRDefault="00D95EC2">
      <w:pPr>
        <w:spacing w:after="120" w:line="240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Студент (бакалавр)</w:t>
      </w:r>
    </w:p>
    <w:p w14:paraId="09000000" w14:textId="77777777" w:rsidR="00A33D33" w:rsidRDefault="00D95EC2">
      <w:pPr>
        <w:spacing w:after="120" w:line="240" w:lineRule="auto"/>
        <w:jc w:val="center"/>
        <w:rPr>
          <w:sz w:val="24"/>
        </w:rPr>
      </w:pPr>
      <w:r>
        <w:rPr>
          <w:sz w:val="24"/>
        </w:rPr>
        <w:t>Московский государственный университет имени М. В. Ломоносова, Факультет иностранных языков и регионоведения, Москва, Россия</w:t>
      </w:r>
    </w:p>
    <w:p w14:paraId="0A000000" w14:textId="77777777" w:rsidR="00A33D33" w:rsidRPr="0031781C" w:rsidRDefault="00D95EC2">
      <w:pPr>
        <w:spacing w:after="120" w:line="240" w:lineRule="auto"/>
        <w:jc w:val="center"/>
        <w:rPr>
          <w:i/>
          <w:sz w:val="24"/>
          <w:lang w:val="fr-FR"/>
        </w:rPr>
      </w:pPr>
      <w:r w:rsidRPr="0031781C">
        <w:rPr>
          <w:i/>
          <w:sz w:val="24"/>
          <w:lang w:val="fr-FR"/>
        </w:rPr>
        <w:t xml:space="preserve">E-mail: </w:t>
      </w:r>
      <w:r w:rsidR="00B643D5">
        <w:fldChar w:fldCharType="begin"/>
      </w:r>
      <w:r w:rsidR="00B643D5" w:rsidRPr="004D79B7">
        <w:rPr>
          <w:lang w:val="fr-FR"/>
        </w:rPr>
        <w:instrText xml:space="preserve"> HYPERLINK "mailto:irina_afanasyeva1709@mail.ru" </w:instrText>
      </w:r>
      <w:r w:rsidR="00B643D5">
        <w:fldChar w:fldCharType="separate"/>
      </w:r>
      <w:r w:rsidRPr="0031781C">
        <w:rPr>
          <w:rStyle w:val="17"/>
          <w:i/>
          <w:sz w:val="24"/>
          <w:lang w:val="fr-FR"/>
        </w:rPr>
        <w:t>irina_afanasyeva1709@mail.ru</w:t>
      </w:r>
      <w:r w:rsidR="00B643D5">
        <w:rPr>
          <w:rStyle w:val="17"/>
          <w:i/>
          <w:sz w:val="24"/>
          <w:lang w:val="fr-FR"/>
        </w:rPr>
        <w:fldChar w:fldCharType="end"/>
      </w:r>
    </w:p>
    <w:p w14:paraId="0B000000" w14:textId="29AD4CBB" w:rsidR="00A33D33" w:rsidRDefault="00D95EC2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 xml:space="preserve">В современном мире кинематограф играет большую роль при создании образа страны. Посредством фильмов и сериалов различных жанров </w:t>
      </w:r>
      <w:r w:rsidR="0031781C">
        <w:rPr>
          <w:sz w:val="24"/>
        </w:rPr>
        <w:t>формируется</w:t>
      </w:r>
      <w:r>
        <w:rPr>
          <w:sz w:val="24"/>
        </w:rPr>
        <w:t xml:space="preserve"> массовое восприятие жителями одной страны государства с другой культурой, и через призму этого феномена можно построить представление о том, как именно видят чужую страну жители региона. Документальное кино имеет в этой связи отдельный интерес, так как благодаря сочетанию документального и вымышленного в жанре «</w:t>
      </w:r>
      <w:proofErr w:type="spellStart"/>
      <w:r>
        <w:rPr>
          <w:sz w:val="24"/>
        </w:rPr>
        <w:t>докуфикшн</w:t>
      </w:r>
      <w:proofErr w:type="spellEnd"/>
      <w:r>
        <w:rPr>
          <w:sz w:val="24"/>
        </w:rPr>
        <w:t>» можно совершенно по-разному представить реально существующие явления, из-за чего восприятию страны здесь отводится дополнительная смыслообразующая роль.</w:t>
      </w:r>
    </w:p>
    <w:p w14:paraId="0C000000" w14:textId="77777777" w:rsidR="00A33D33" w:rsidRDefault="00D95EC2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 xml:space="preserve">Целью данной работы стало выявление особенностей образа Китая в американских документальных фильмах </w:t>
      </w:r>
      <w:r>
        <w:rPr>
          <w:sz w:val="24"/>
          <w:highlight w:val="white"/>
        </w:rPr>
        <w:t>XXI</w:t>
      </w:r>
      <w:r>
        <w:rPr>
          <w:sz w:val="24"/>
        </w:rPr>
        <w:t xml:space="preserve"> века. В качестве задач работы автор выделил необходимость: </w:t>
      </w:r>
    </w:p>
    <w:p w14:paraId="0D000000" w14:textId="0EE70ECA" w:rsidR="00A33D33" w:rsidRDefault="00D95EC2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 xml:space="preserve">- </w:t>
      </w:r>
      <w:r w:rsidRPr="0031781C">
        <w:rPr>
          <w:sz w:val="24"/>
        </w:rPr>
        <w:t>систематизировать основные теоретико-методологические вопр</w:t>
      </w:r>
      <w:r w:rsidR="0031781C" w:rsidRPr="0031781C">
        <w:rPr>
          <w:sz w:val="24"/>
        </w:rPr>
        <w:t>осы репрезентации образа страны</w:t>
      </w:r>
    </w:p>
    <w:p w14:paraId="0E000000" w14:textId="77777777" w:rsidR="00A33D33" w:rsidRDefault="00D95EC2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>- проанализировать американские документальные фильмы на предмет способов репрезентации образа Китая</w:t>
      </w:r>
    </w:p>
    <w:p w14:paraId="0F000000" w14:textId="77777777" w:rsidR="00A33D33" w:rsidRDefault="00D95EC2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>- найти особенности в стратегиях создания образа Китая в американских документальных фильмах на основе конкретных характеристик: сюжет, видеоряд, персонажи</w:t>
      </w:r>
    </w:p>
    <w:p w14:paraId="10000000" w14:textId="77777777" w:rsidR="00A33D33" w:rsidRDefault="00D95EC2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 xml:space="preserve">- выявить способы и случаи трансляции оппозиции </w:t>
      </w:r>
      <w:proofErr w:type="gramStart"/>
      <w:r>
        <w:rPr>
          <w:sz w:val="24"/>
        </w:rPr>
        <w:t>свой-чужой</w:t>
      </w:r>
      <w:proofErr w:type="gramEnd"/>
      <w:r>
        <w:rPr>
          <w:sz w:val="24"/>
        </w:rPr>
        <w:t xml:space="preserve"> в американских документальных фильмах о Китае</w:t>
      </w:r>
    </w:p>
    <w:p w14:paraId="11000000" w14:textId="77777777" w:rsidR="00A33D33" w:rsidRDefault="00D95EC2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>- составить совокупный образ Китая в американских документальных фильмах</w:t>
      </w:r>
    </w:p>
    <w:p w14:paraId="12000000" w14:textId="77777777" w:rsidR="00A33D33" w:rsidRDefault="00D95EC2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>Работа основана на материале нескольких американских документальных фильм</w:t>
      </w:r>
      <w:r w:rsidRPr="0031781C">
        <w:rPr>
          <w:sz w:val="24"/>
        </w:rPr>
        <w:t>ов</w:t>
      </w:r>
      <w:r>
        <w:rPr>
          <w:sz w:val="24"/>
        </w:rPr>
        <w:t xml:space="preserve"> </w:t>
      </w:r>
      <w:r>
        <w:rPr>
          <w:sz w:val="24"/>
          <w:highlight w:val="white"/>
        </w:rPr>
        <w:t>XXI</w:t>
      </w:r>
      <w:r>
        <w:rPr>
          <w:sz w:val="24"/>
        </w:rPr>
        <w:t xml:space="preserve"> века жанра «</w:t>
      </w:r>
      <w:proofErr w:type="spellStart"/>
      <w:r>
        <w:rPr>
          <w:sz w:val="24"/>
        </w:rPr>
        <w:t>докуфикшн</w:t>
      </w:r>
      <w:proofErr w:type="spellEnd"/>
      <w:r>
        <w:rPr>
          <w:sz w:val="24"/>
        </w:rPr>
        <w:t>», получивших высокие оценки на международных кинофестивалях и крупных онлайн-платформах, сосредоточенн</w:t>
      </w:r>
      <w:r w:rsidRPr="0031781C">
        <w:rPr>
          <w:sz w:val="24"/>
        </w:rPr>
        <w:t>ых</w:t>
      </w:r>
      <w:r>
        <w:rPr>
          <w:sz w:val="24"/>
        </w:rPr>
        <w:t xml:space="preserve"> на социокультурной жизни Китая. Среди них были выделены такие фильмы как «Найденные» (2021), «Голубой Китай» (2005), «</w:t>
      </w:r>
      <w:proofErr w:type="spellStart"/>
      <w:r>
        <w:rPr>
          <w:sz w:val="24"/>
        </w:rPr>
        <w:t>Айвейвей</w:t>
      </w:r>
      <w:proofErr w:type="spellEnd"/>
      <w:r>
        <w:rPr>
          <w:sz w:val="24"/>
        </w:rPr>
        <w:t xml:space="preserve">: Никогда не извиняйся» (2012), «Войны </w:t>
      </w:r>
      <w:proofErr w:type="spellStart"/>
      <w:r>
        <w:rPr>
          <w:sz w:val="24"/>
        </w:rPr>
        <w:t>Чигана</w:t>
      </w:r>
      <w:proofErr w:type="spellEnd"/>
      <w:r>
        <w:rPr>
          <w:sz w:val="24"/>
        </w:rPr>
        <w:t>» (2010), «76 дней» (2020), «Фабрика грез в Гуанчжоу» (2016), «Последний поезд домой» (2009).</w:t>
      </w:r>
    </w:p>
    <w:p w14:paraId="13000000" w14:textId="77777777" w:rsidR="00A33D33" w:rsidRDefault="00D95EC2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>Жанр «</w:t>
      </w:r>
      <w:proofErr w:type="spellStart"/>
      <w:r>
        <w:rPr>
          <w:sz w:val="24"/>
        </w:rPr>
        <w:t>докуфикшн</w:t>
      </w:r>
      <w:proofErr w:type="spellEnd"/>
      <w:r>
        <w:rPr>
          <w:sz w:val="24"/>
        </w:rPr>
        <w:t xml:space="preserve">» [1], выбранный для исследования, – это тип жанра в кинематографе, сочетающий в себе признаки документального и художественного кино. Как правило, это означает, что каким-либо реальным событиям или явлениям и отснятому документальному материалу придают художественные элементы, добавляют </w:t>
      </w:r>
      <w:proofErr w:type="gramStart"/>
      <w:r>
        <w:rPr>
          <w:sz w:val="24"/>
        </w:rPr>
        <w:t>драматический</w:t>
      </w:r>
      <w:proofErr w:type="gramEnd"/>
      <w:r>
        <w:rPr>
          <w:sz w:val="24"/>
        </w:rPr>
        <w:t xml:space="preserve"> нарратив, включают вымышленных персонажей в качестве главных героев реальных событий, используют инструменты художественного кино, чтобы вызвать эмоции у зрителей. Жанр призван привлечь внимание к реально существующим проблемам или явлениям, однако он может искажать реальность в угоду художественному замыслу фильма.</w:t>
      </w:r>
    </w:p>
    <w:p w14:paraId="14000000" w14:textId="1252A8B7" w:rsidR="00A33D33" w:rsidRDefault="00D95EC2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 xml:space="preserve">Образ, выстраиваемый в художественных и полу-художественных фильмах, имеет стихийный и интуитивный характер. </w:t>
      </w:r>
      <w:r w:rsidRPr="0031781C">
        <w:rPr>
          <w:sz w:val="24"/>
        </w:rPr>
        <w:t>В</w:t>
      </w:r>
      <w:r>
        <w:rPr>
          <w:sz w:val="24"/>
        </w:rPr>
        <w:t xml:space="preserve"> современн</w:t>
      </w:r>
      <w:r w:rsidRPr="0031781C">
        <w:rPr>
          <w:sz w:val="24"/>
        </w:rPr>
        <w:t>ой</w:t>
      </w:r>
      <w:r>
        <w:rPr>
          <w:sz w:val="24"/>
        </w:rPr>
        <w:t xml:space="preserve"> науке термин </w:t>
      </w:r>
      <w:r w:rsidRPr="0031781C">
        <w:rPr>
          <w:sz w:val="24"/>
        </w:rPr>
        <w:t>«</w:t>
      </w:r>
      <w:r>
        <w:rPr>
          <w:sz w:val="24"/>
        </w:rPr>
        <w:t>образ</w:t>
      </w:r>
      <w:r w:rsidRPr="0031781C">
        <w:rPr>
          <w:sz w:val="24"/>
        </w:rPr>
        <w:t>»</w:t>
      </w:r>
      <w:r>
        <w:rPr>
          <w:sz w:val="24"/>
        </w:rPr>
        <w:t xml:space="preserve"> определяется как «результат отражения объекта, его упрощенная форма в сознании человека, возникающая в условиях усвоения общественно-исторической практики» [2]. </w:t>
      </w:r>
      <w:r>
        <w:rPr>
          <w:sz w:val="24"/>
        </w:rPr>
        <w:lastRenderedPageBreak/>
        <w:t>Бессознательная природа образа является первостепенным признаком отличия от понятия имидж – целенаправленно формируемый образ (какого-либо лица, явления, предмета), призванный оказать эмоционально-психологическое воздействие на кого-либо, с целью популяризации, рекламы и т.д. [2]</w:t>
      </w:r>
      <w:r w:rsidRPr="0031781C">
        <w:rPr>
          <w:sz w:val="24"/>
        </w:rPr>
        <w:t>.</w:t>
      </w:r>
      <w:r>
        <w:rPr>
          <w:sz w:val="24"/>
        </w:rPr>
        <w:t xml:space="preserve"> В работе рассматривается образ Китая, так как художественные элементы, используемые фильмы, апеллируют к массовому восприятию Китая жителями США.</w:t>
      </w:r>
    </w:p>
    <w:p w14:paraId="15000000" w14:textId="37DAC363" w:rsidR="00A33D33" w:rsidRDefault="00D95EC2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>Американские документальные фильмы о Китае в основном с</w:t>
      </w:r>
      <w:r w:rsidR="0031781C">
        <w:rPr>
          <w:sz w:val="24"/>
        </w:rPr>
        <w:t>осредотачивают своё внимание на</w:t>
      </w:r>
      <w:r>
        <w:rPr>
          <w:sz w:val="24"/>
        </w:rPr>
        <w:t xml:space="preserve"> социальных проблемах китайцев</w:t>
      </w:r>
      <w:r w:rsidR="0031781C">
        <w:rPr>
          <w:sz w:val="24"/>
        </w:rPr>
        <w:t>, например трудовая миграция и пандемия</w:t>
      </w:r>
      <w:r w:rsidRPr="0031781C">
        <w:rPr>
          <w:sz w:val="24"/>
        </w:rPr>
        <w:t>.</w:t>
      </w:r>
      <w:r>
        <w:rPr>
          <w:sz w:val="24"/>
        </w:rPr>
        <w:t xml:space="preserve"> Демонстрируется </w:t>
      </w:r>
      <w:r w:rsidRPr="0031781C">
        <w:rPr>
          <w:color w:val="auto"/>
          <w:sz w:val="24"/>
        </w:rPr>
        <w:t xml:space="preserve">сложная </w:t>
      </w:r>
      <w:r>
        <w:rPr>
          <w:sz w:val="24"/>
        </w:rPr>
        <w:t xml:space="preserve">политическая или экономическая ситуация, которая явно отражается на жизни простых жителей. Оппозиция </w:t>
      </w:r>
      <w:proofErr w:type="gramStart"/>
      <w:r>
        <w:rPr>
          <w:sz w:val="24"/>
        </w:rPr>
        <w:t>свой-чужой</w:t>
      </w:r>
      <w:proofErr w:type="gramEnd"/>
      <w:r>
        <w:rPr>
          <w:sz w:val="24"/>
        </w:rPr>
        <w:t xml:space="preserve"> [3], как главный метод противопоставления и разграничения культур на уровне архетипов, транслируется не всегда, периодически транслируется и оппозиция свой-другой [4], которая в меньшей степени сосредоточена на резком противопоставлении двух культур. </w:t>
      </w:r>
    </w:p>
    <w:p w14:paraId="16000000" w14:textId="59837CB4" w:rsidR="00A33D33" w:rsidRDefault="00D95EC2">
      <w:pPr>
        <w:spacing w:after="0" w:line="240" w:lineRule="auto"/>
        <w:ind w:firstLine="397"/>
        <w:jc w:val="both"/>
        <w:rPr>
          <w:sz w:val="24"/>
        </w:rPr>
      </w:pPr>
      <w:r>
        <w:rPr>
          <w:sz w:val="24"/>
        </w:rPr>
        <w:t xml:space="preserve">Были выявлены тенденции к освещению острых внутренних социальных проблем китайцев и их общее бедственное или подчиненное положение по отношению к развитым европейским странам. При помощи различных художественных средств выразительности в данных </w:t>
      </w:r>
      <w:r w:rsidR="0031781C">
        <w:rPr>
          <w:sz w:val="24"/>
        </w:rPr>
        <w:t>фильмах</w:t>
      </w:r>
      <w:r>
        <w:rPr>
          <w:sz w:val="24"/>
        </w:rPr>
        <w:t xml:space="preserve"> выражается сложная внутренняя </w:t>
      </w:r>
      <w:r w:rsidRPr="0031781C">
        <w:rPr>
          <w:color w:val="auto"/>
          <w:sz w:val="24"/>
        </w:rPr>
        <w:t xml:space="preserve">картина </w:t>
      </w:r>
      <w:r>
        <w:rPr>
          <w:sz w:val="24"/>
        </w:rPr>
        <w:t>китайского мира, полная противоречий – сильная нация под воздействием</w:t>
      </w:r>
      <w:r w:rsidR="0031781C">
        <w:rPr>
          <w:sz w:val="24"/>
        </w:rPr>
        <w:t xml:space="preserve"> сложных внешних обстоятельств.</w:t>
      </w:r>
    </w:p>
    <w:p w14:paraId="17000000" w14:textId="77777777" w:rsidR="00A33D33" w:rsidRDefault="00D95EC2">
      <w:pPr>
        <w:spacing w:after="0" w:line="360" w:lineRule="auto"/>
        <w:ind w:firstLine="397"/>
        <w:jc w:val="center"/>
        <w:rPr>
          <w:b/>
          <w:sz w:val="24"/>
        </w:rPr>
      </w:pPr>
      <w:r>
        <w:rPr>
          <w:b/>
          <w:sz w:val="24"/>
        </w:rPr>
        <w:t>Источники и литература</w:t>
      </w:r>
    </w:p>
    <w:p w14:paraId="18000000" w14:textId="77777777" w:rsidR="00A33D33" w:rsidRDefault="00D95EC2">
      <w:pPr>
        <w:pStyle w:val="aa"/>
        <w:numPr>
          <w:ilvl w:val="0"/>
          <w:numId w:val="1"/>
        </w:numPr>
        <w:spacing w:after="0" w:line="240" w:lineRule="auto"/>
        <w:jc w:val="both"/>
        <w:rPr>
          <w:rStyle w:val="17"/>
          <w:color w:val="000000"/>
          <w:sz w:val="24"/>
          <w:u w:val="none"/>
        </w:rPr>
      </w:pPr>
      <w:proofErr w:type="spellStart"/>
      <w:r>
        <w:rPr>
          <w:sz w:val="24"/>
        </w:rPr>
        <w:t>Jean-Pierre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Candeloro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Docu-fiction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Convergence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contamination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between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representation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fictional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simulation</w:t>
      </w:r>
      <w:proofErr w:type="spellEnd"/>
      <w:r>
        <w:rPr>
          <w:sz w:val="24"/>
        </w:rPr>
        <w:t xml:space="preserve"> // UNIVERSITÀ DELLA SVIZZERA ITALIANA. 1999/2000. 106. p. 50 // URL: </w:t>
      </w:r>
      <w:hyperlink r:id="rId8" w:history="1">
        <w:proofErr w:type="spellStart"/>
        <w:r>
          <w:rPr>
            <w:rStyle w:val="17"/>
          </w:rPr>
          <w:t>Wayback</w:t>
        </w:r>
        <w:proofErr w:type="spellEnd"/>
        <w:r>
          <w:rPr>
            <w:rStyle w:val="17"/>
          </w:rPr>
          <w:t xml:space="preserve"> </w:t>
        </w:r>
        <w:proofErr w:type="spellStart"/>
        <w:r>
          <w:rPr>
            <w:rStyle w:val="17"/>
          </w:rPr>
          <w:t>Machine</w:t>
        </w:r>
        <w:proofErr w:type="spellEnd"/>
      </w:hyperlink>
    </w:p>
    <w:p w14:paraId="19000000" w14:textId="77777777" w:rsidR="00A33D33" w:rsidRDefault="00D95EC2">
      <w:pPr>
        <w:numPr>
          <w:ilvl w:val="0"/>
          <w:numId w:val="1"/>
        </w:numPr>
        <w:spacing w:after="0" w:line="240" w:lineRule="auto"/>
        <w:ind w:right="360"/>
        <w:jc w:val="both"/>
        <w:rPr>
          <w:sz w:val="24"/>
        </w:rPr>
      </w:pPr>
      <w:proofErr w:type="spellStart"/>
      <w:r>
        <w:rPr>
          <w:color w:val="222222"/>
          <w:sz w:val="24"/>
        </w:rPr>
        <w:t>Черевко</w:t>
      </w:r>
      <w:proofErr w:type="spellEnd"/>
      <w:r>
        <w:rPr>
          <w:color w:val="222222"/>
          <w:sz w:val="24"/>
        </w:rPr>
        <w:t xml:space="preserve"> Т. С. – Образ, стереотип, имидж - границы применения и модель взаимодействия // журнал «</w:t>
      </w:r>
      <w:proofErr w:type="spellStart"/>
      <w:r>
        <w:rPr>
          <w:color w:val="222222"/>
          <w:sz w:val="24"/>
        </w:rPr>
        <w:t>Меди@льманах</w:t>
      </w:r>
      <w:proofErr w:type="spellEnd"/>
      <w:r>
        <w:rPr>
          <w:color w:val="222222"/>
          <w:sz w:val="24"/>
        </w:rPr>
        <w:t>», издательство НП «Партнерство фак. Журналистики»</w:t>
      </w:r>
      <w:r>
        <w:rPr>
          <w:i/>
          <w:color w:val="222222"/>
          <w:sz w:val="24"/>
        </w:rPr>
        <w:t> </w:t>
      </w:r>
      <w:r>
        <w:rPr>
          <w:color w:val="222222"/>
          <w:sz w:val="24"/>
        </w:rPr>
        <w:t>(М.), № 6, с. 6-13</w:t>
      </w:r>
    </w:p>
    <w:p w14:paraId="1A000000" w14:textId="77777777" w:rsidR="00A33D33" w:rsidRDefault="00D95EC2">
      <w:pPr>
        <w:pStyle w:val="a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Захаренко И. В. Архетипическая оппозиция «свой чужой» в пространственном коде культуры //</w:t>
      </w:r>
      <w:r>
        <w:t xml:space="preserve"> </w:t>
      </w:r>
      <w:r>
        <w:rPr>
          <w:sz w:val="24"/>
        </w:rPr>
        <w:t>Язык, сознание, коммуникация: Сб. статей /</w:t>
      </w:r>
      <w:proofErr w:type="gramStart"/>
      <w:r>
        <w:rPr>
          <w:sz w:val="24"/>
        </w:rPr>
        <w:t>Ред</w:t>
      </w:r>
      <w:proofErr w:type="gramEnd"/>
      <w:r>
        <w:rPr>
          <w:sz w:val="24"/>
        </w:rPr>
        <w:t xml:space="preserve"> кол. М.Л. Ковшова, </w:t>
      </w:r>
      <w:proofErr w:type="spellStart"/>
      <w:r>
        <w:rPr>
          <w:sz w:val="24"/>
        </w:rPr>
        <w:t>В.В.Красных</w:t>
      </w:r>
      <w:proofErr w:type="spellEnd"/>
      <w:r>
        <w:rPr>
          <w:sz w:val="24"/>
        </w:rPr>
        <w:t xml:space="preserve">, А.И. Изотов, И.В. Зыкова. М.: МАКС Пресс, 2013.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46.</w:t>
      </w:r>
    </w:p>
    <w:p w14:paraId="1C000000" w14:textId="5FFA5FCF" w:rsidR="00A33D33" w:rsidRPr="004D79B7" w:rsidRDefault="00D95EC2" w:rsidP="004D79B7">
      <w:pPr>
        <w:pStyle w:val="aa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Папилова</w:t>
      </w:r>
      <w:proofErr w:type="spellEnd"/>
      <w:r>
        <w:rPr>
          <w:sz w:val="24"/>
        </w:rPr>
        <w:t xml:space="preserve"> Е. В. </w:t>
      </w:r>
      <w:proofErr w:type="spellStart"/>
      <w:r>
        <w:rPr>
          <w:sz w:val="24"/>
        </w:rPr>
        <w:t>Имагология</w:t>
      </w:r>
      <w:proofErr w:type="spellEnd"/>
      <w:r>
        <w:rPr>
          <w:sz w:val="24"/>
        </w:rPr>
        <w:t xml:space="preserve"> как гуманитарная дисциплина // </w:t>
      </w:r>
      <w:proofErr w:type="spellStart"/>
      <w:r>
        <w:rPr>
          <w:sz w:val="24"/>
        </w:rPr>
        <w:t>Rhema</w:t>
      </w:r>
      <w:proofErr w:type="spellEnd"/>
      <w:r>
        <w:rPr>
          <w:sz w:val="24"/>
        </w:rPr>
        <w:t>. Рема. 2011. №4. С. 31-40</w:t>
      </w:r>
      <w:bookmarkStart w:id="0" w:name="_GoBack"/>
      <w:bookmarkEnd w:id="0"/>
    </w:p>
    <w:sectPr w:rsidR="00A33D33" w:rsidRPr="004D79B7">
      <w:headerReference w:type="default" r:id="rId9"/>
      <w:footerReference w:type="default" r:id="rId10"/>
      <w:pgSz w:w="11906" w:h="16838"/>
      <w:pgMar w:top="1134" w:right="1361" w:bottom="1134" w:left="136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625A8" w14:textId="77777777" w:rsidR="00B643D5" w:rsidRDefault="00B643D5">
      <w:pPr>
        <w:spacing w:after="0" w:line="240" w:lineRule="auto"/>
      </w:pPr>
      <w:r>
        <w:separator/>
      </w:r>
    </w:p>
  </w:endnote>
  <w:endnote w:type="continuationSeparator" w:id="0">
    <w:p w14:paraId="5D2F6A10" w14:textId="77777777" w:rsidR="00B643D5" w:rsidRDefault="00B6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0000" w14:textId="77777777" w:rsidR="00A33D33" w:rsidRDefault="00D95EC2">
    <w:pPr>
      <w:pStyle w:val="a5"/>
      <w:jc w:val="right"/>
    </w:pPr>
    <w:r>
      <w:fldChar w:fldCharType="begin"/>
    </w:r>
    <w:r>
      <w:instrText xml:space="preserve">PAGE </w:instrText>
    </w:r>
    <w:r>
      <w:fldChar w:fldCharType="separate"/>
    </w:r>
    <w:r w:rsidR="004D79B7">
      <w:rPr>
        <w:noProof/>
      </w:rPr>
      <w:t>2</w:t>
    </w:r>
    <w:r>
      <w:fldChar w:fldCharType="end"/>
    </w:r>
  </w:p>
  <w:p w14:paraId="03000000" w14:textId="77777777" w:rsidR="00A33D33" w:rsidRDefault="00A33D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DCB48" w14:textId="77777777" w:rsidR="00B643D5" w:rsidRDefault="00B643D5">
      <w:pPr>
        <w:spacing w:after="0" w:line="240" w:lineRule="auto"/>
      </w:pPr>
      <w:r>
        <w:separator/>
      </w:r>
    </w:p>
  </w:footnote>
  <w:footnote w:type="continuationSeparator" w:id="0">
    <w:p w14:paraId="58793DEA" w14:textId="77777777" w:rsidR="00B643D5" w:rsidRDefault="00B6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A33D33" w:rsidRDefault="00D95EC2">
    <w:pPr>
      <w:pStyle w:val="a3"/>
    </w:pPr>
    <w:r>
      <w:rPr>
        <w:i/>
        <w:sz w:val="24"/>
      </w:rPr>
      <w:t>Конференция «Ломоносов-2026»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73997"/>
    <w:multiLevelType w:val="multilevel"/>
    <w:tmpl w:val="4A90CBA6"/>
    <w:lvl w:ilvl="0">
      <w:start w:val="1"/>
      <w:numFmt w:val="decimal"/>
      <w:lvlText w:val="%1)"/>
      <w:lvlJc w:val="left"/>
      <w:pPr>
        <w:widowControl/>
        <w:ind w:left="1154" w:hanging="360"/>
      </w:pPr>
    </w:lvl>
    <w:lvl w:ilvl="1">
      <w:start w:val="1"/>
      <w:numFmt w:val="lowerLetter"/>
      <w:lvlText w:val="%2."/>
      <w:lvlJc w:val="left"/>
      <w:pPr>
        <w:widowControl/>
        <w:ind w:left="1837" w:hanging="360"/>
      </w:pPr>
    </w:lvl>
    <w:lvl w:ilvl="2">
      <w:start w:val="1"/>
      <w:numFmt w:val="lowerRoman"/>
      <w:lvlText w:val="%3."/>
      <w:lvlJc w:val="right"/>
      <w:pPr>
        <w:widowControl/>
        <w:ind w:left="2557" w:hanging="180"/>
      </w:pPr>
    </w:lvl>
    <w:lvl w:ilvl="3">
      <w:start w:val="1"/>
      <w:numFmt w:val="decimal"/>
      <w:lvlText w:val="%4."/>
      <w:lvlJc w:val="left"/>
      <w:pPr>
        <w:widowControl/>
        <w:ind w:left="3277" w:hanging="360"/>
      </w:pPr>
    </w:lvl>
    <w:lvl w:ilvl="4">
      <w:start w:val="1"/>
      <w:numFmt w:val="lowerLetter"/>
      <w:lvlText w:val="%5."/>
      <w:lvlJc w:val="left"/>
      <w:pPr>
        <w:widowControl/>
        <w:ind w:left="3997" w:hanging="360"/>
      </w:pPr>
    </w:lvl>
    <w:lvl w:ilvl="5">
      <w:start w:val="1"/>
      <w:numFmt w:val="lowerRoman"/>
      <w:lvlText w:val="%6."/>
      <w:lvlJc w:val="right"/>
      <w:pPr>
        <w:widowControl/>
        <w:ind w:left="4717" w:hanging="180"/>
      </w:pPr>
    </w:lvl>
    <w:lvl w:ilvl="6">
      <w:start w:val="1"/>
      <w:numFmt w:val="decimal"/>
      <w:lvlText w:val="%7."/>
      <w:lvlJc w:val="left"/>
      <w:pPr>
        <w:widowControl/>
        <w:ind w:left="5437" w:hanging="360"/>
      </w:pPr>
    </w:lvl>
    <w:lvl w:ilvl="7">
      <w:start w:val="1"/>
      <w:numFmt w:val="lowerLetter"/>
      <w:lvlText w:val="%8."/>
      <w:lvlJc w:val="left"/>
      <w:pPr>
        <w:widowControl/>
        <w:ind w:left="6157" w:hanging="360"/>
      </w:pPr>
    </w:lvl>
    <w:lvl w:ilvl="8">
      <w:start w:val="1"/>
      <w:numFmt w:val="lowerRoman"/>
      <w:lvlText w:val="%9."/>
      <w:lvlJc w:val="right"/>
      <w:pPr>
        <w:widowControl/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3D33"/>
    <w:rsid w:val="0031781C"/>
    <w:rsid w:val="004D79B7"/>
    <w:rsid w:val="00A33D33"/>
    <w:rsid w:val="00B643D5"/>
    <w:rsid w:val="00D9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2"/>
    <w:link w:val="17"/>
    <w:rPr>
      <w:color w:val="0000FF" w:themeColor="hyperlink"/>
      <w:u w:val="single"/>
    </w:rPr>
  </w:style>
  <w:style w:type="character" w:customStyle="1" w:styleId="17">
    <w:name w:val="Гиперссылка1"/>
    <w:basedOn w:val="13"/>
    <w:link w:val="16"/>
    <w:rPr>
      <w:color w:val="0000FF" w:themeColor="hyperlink"/>
      <w:u w:val="single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2"/>
    <w:link w:val="17"/>
    <w:rPr>
      <w:color w:val="0000FF" w:themeColor="hyperlink"/>
      <w:u w:val="single"/>
    </w:rPr>
  </w:style>
  <w:style w:type="character" w:customStyle="1" w:styleId="17">
    <w:name w:val="Гиперссылка1"/>
    <w:basedOn w:val="13"/>
    <w:link w:val="16"/>
    <w:rPr>
      <w:color w:val="0000FF" w:themeColor="hyperlink"/>
      <w:u w:val="single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110911104733/http:/www.bul.unisi.ch/cerca/bul/memorie/com/pdf/9900Candeloro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Ира! Привет!</dc:creator>
  <cp:lastModifiedBy>066</cp:lastModifiedBy>
  <cp:revision>3</cp:revision>
  <dcterms:created xsi:type="dcterms:W3CDTF">2026-03-07T18:49:00Z</dcterms:created>
  <dcterms:modified xsi:type="dcterms:W3CDTF">2026-03-08T20:12:00Z</dcterms:modified>
</cp:coreProperties>
</file>