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BD81D" w14:textId="452AF72D" w:rsidR="005E50E2" w:rsidRPr="00406058" w:rsidRDefault="00406058" w:rsidP="0040605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406058">
        <w:rPr>
          <w:rFonts w:asciiTheme="majorBidi" w:hAnsiTheme="majorBidi" w:cstheme="majorBidi"/>
          <w:b/>
          <w:bCs/>
          <w:sz w:val="24"/>
          <w:szCs w:val="24"/>
        </w:rPr>
        <w:t>А</w:t>
      </w:r>
      <w:r w:rsidR="005E50E2" w:rsidRPr="00406058">
        <w:rPr>
          <w:rFonts w:asciiTheme="majorBidi" w:hAnsiTheme="majorBidi" w:cstheme="majorBidi"/>
          <w:b/>
          <w:bCs/>
          <w:sz w:val="24"/>
          <w:szCs w:val="24"/>
        </w:rPr>
        <w:t xml:space="preserve">рабский кризис в Великобритании с 1945 </w:t>
      </w:r>
      <w:r>
        <w:rPr>
          <w:rFonts w:asciiTheme="majorBidi" w:hAnsiTheme="majorBidi" w:cstheme="majorBidi"/>
          <w:b/>
          <w:bCs/>
          <w:sz w:val="24"/>
          <w:szCs w:val="24"/>
        </w:rPr>
        <w:t>по</w:t>
      </w:r>
      <w:r w:rsidR="005E50E2" w:rsidRPr="00406058">
        <w:rPr>
          <w:rFonts w:asciiTheme="majorBidi" w:hAnsiTheme="majorBidi" w:cstheme="majorBidi"/>
          <w:b/>
          <w:bCs/>
          <w:sz w:val="24"/>
          <w:szCs w:val="24"/>
        </w:rPr>
        <w:t xml:space="preserve"> 2026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года</w:t>
      </w:r>
    </w:p>
    <w:p w14:paraId="28A03E5C" w14:textId="77777777" w:rsidR="00406058" w:rsidRDefault="00406058" w:rsidP="0040605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Здобнова Тереза-Христиана Романовна</w:t>
      </w:r>
    </w:p>
    <w:p w14:paraId="2685145C" w14:textId="77777777" w:rsidR="00406058" w:rsidRPr="00B7776F" w:rsidRDefault="00406058" w:rsidP="00406058">
      <w:pPr>
        <w:spacing w:after="0" w:line="240" w:lineRule="auto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B7776F">
        <w:rPr>
          <w:rFonts w:asciiTheme="majorBidi" w:hAnsiTheme="majorBidi" w:cstheme="majorBidi"/>
          <w:i/>
          <w:iCs/>
          <w:sz w:val="24"/>
          <w:szCs w:val="24"/>
        </w:rPr>
        <w:t>Аспирант</w:t>
      </w:r>
    </w:p>
    <w:p w14:paraId="5A6AC518" w14:textId="77777777" w:rsidR="00406058" w:rsidRDefault="00406058" w:rsidP="00406058">
      <w:pPr>
        <w:spacing w:after="0" w:line="240" w:lineRule="auto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B7776F">
        <w:rPr>
          <w:rFonts w:asciiTheme="majorBidi" w:hAnsiTheme="majorBidi" w:cstheme="majorBidi"/>
          <w:i/>
          <w:iCs/>
          <w:sz w:val="24"/>
          <w:szCs w:val="24"/>
        </w:rPr>
        <w:t>Московский государственный университет им. М.В.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B7776F">
        <w:rPr>
          <w:rFonts w:asciiTheme="majorBidi" w:hAnsiTheme="majorBidi" w:cstheme="majorBidi"/>
          <w:i/>
          <w:iCs/>
          <w:sz w:val="24"/>
          <w:szCs w:val="24"/>
        </w:rPr>
        <w:t>Л</w:t>
      </w:r>
      <w:r>
        <w:rPr>
          <w:rFonts w:asciiTheme="majorBidi" w:hAnsiTheme="majorBidi" w:cstheme="majorBidi"/>
          <w:i/>
          <w:iCs/>
          <w:sz w:val="24"/>
          <w:szCs w:val="24"/>
        </w:rPr>
        <w:t>о</w:t>
      </w:r>
      <w:r w:rsidRPr="00B7776F">
        <w:rPr>
          <w:rFonts w:asciiTheme="majorBidi" w:hAnsiTheme="majorBidi" w:cstheme="majorBidi"/>
          <w:i/>
          <w:iCs/>
          <w:sz w:val="24"/>
          <w:szCs w:val="24"/>
        </w:rPr>
        <w:t>моносова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</w:p>
    <w:p w14:paraId="4D1801FC" w14:textId="77777777" w:rsidR="00406058" w:rsidRDefault="00406058" w:rsidP="00406058">
      <w:pPr>
        <w:spacing w:after="0" w:line="240" w:lineRule="auto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факультет иностранных языков и регионоведения, Москва, Россия</w:t>
      </w:r>
    </w:p>
    <w:p w14:paraId="04FFFE24" w14:textId="2D10F957" w:rsidR="00406058" w:rsidRPr="00406058" w:rsidRDefault="00406058" w:rsidP="00406058">
      <w:pPr>
        <w:jc w:val="center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E-mail</w:t>
      </w:r>
      <w:r w:rsidRPr="00B7776F">
        <w:rPr>
          <w:rFonts w:asciiTheme="majorBidi" w:hAnsiTheme="majorBidi" w:cstheme="majorBidi"/>
          <w:i/>
          <w:iCs/>
          <w:sz w:val="24"/>
          <w:szCs w:val="24"/>
          <w:lang w:val="en-US" w:bidi="ar-QA"/>
        </w:rPr>
        <w:t>:</w:t>
      </w:r>
      <w:r>
        <w:rPr>
          <w:rFonts w:asciiTheme="majorBidi" w:hAnsiTheme="majorBidi" w:cstheme="majorBidi"/>
          <w:i/>
          <w:iCs/>
          <w:sz w:val="24"/>
          <w:szCs w:val="24"/>
          <w:lang w:val="en-US" w:bidi="ar-QA"/>
        </w:rPr>
        <w:t xml:space="preserve"> </w:t>
      </w:r>
      <w:hyperlink r:id="rId5" w:history="1">
        <w:r w:rsidRPr="006C2C45">
          <w:rPr>
            <w:rStyle w:val="ac"/>
            <w:rFonts w:asciiTheme="majorBidi" w:hAnsiTheme="majorBidi" w:cstheme="majorBidi"/>
            <w:i/>
            <w:iCs/>
            <w:sz w:val="24"/>
            <w:szCs w:val="24"/>
            <w:lang w:val="en-US" w:bidi="ar-QA"/>
          </w:rPr>
          <w:t>tereza-christiana@yandex.ru</w:t>
        </w:r>
      </w:hyperlink>
    </w:p>
    <w:p w14:paraId="004488EB" w14:textId="52D9A9FC" w:rsidR="005E50E2" w:rsidRPr="005E50E2" w:rsidRDefault="005E50E2" w:rsidP="00EC5C5D">
      <w:pPr>
        <w:spacing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Проблема столкновения двух культур и цивилизаций (арабского мира и западного британского) затрагивает большой аспект истории и политических, торговых, экономических, культурных взаимоотношений. </w:t>
      </w:r>
      <w:r w:rsidRPr="005E50E2">
        <w:rPr>
          <w:rFonts w:asciiTheme="majorBidi" w:hAnsiTheme="majorBidi" w:cstheme="majorBidi"/>
          <w:sz w:val="24"/>
          <w:szCs w:val="24"/>
        </w:rPr>
        <w:t>Термин «арабский кризис» в контексте Великобритании обычно охватывает сложную цепочку событий, связанных с деколонизацией, борьбой за контроль над ресурсами (нефтью) и миграционными процессами. Отношения Британии с арабским миром за последние 80 лет прошли путь от имперского доминирования до сложного партнерства и внутренних социальных вызовов.</w:t>
      </w:r>
    </w:p>
    <w:p w14:paraId="5C1B3C70" w14:textId="139D1F06" w:rsidR="005E50E2" w:rsidRPr="005E50E2" w:rsidRDefault="005E50E2" w:rsidP="00EC5C5D">
      <w:pPr>
        <w:spacing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Нужно отметить основные</w:t>
      </w:r>
      <w:r w:rsidRPr="005E50E2">
        <w:rPr>
          <w:rFonts w:asciiTheme="majorBidi" w:hAnsiTheme="majorBidi" w:cstheme="majorBidi"/>
          <w:sz w:val="24"/>
          <w:szCs w:val="24"/>
        </w:rPr>
        <w:t xml:space="preserve"> этапы этого затяжного процесса:</w:t>
      </w:r>
    </w:p>
    <w:p w14:paraId="59FBF429" w14:textId="053960F0" w:rsidR="005E50E2" w:rsidRPr="00822323" w:rsidRDefault="005E50E2" w:rsidP="00EC5C5D">
      <w:pPr>
        <w:pStyle w:val="a7"/>
        <w:numPr>
          <w:ilvl w:val="0"/>
          <w:numId w:val="5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22323">
        <w:rPr>
          <w:rFonts w:asciiTheme="majorBidi" w:hAnsiTheme="majorBidi" w:cstheme="majorBidi"/>
          <w:sz w:val="24"/>
          <w:szCs w:val="24"/>
        </w:rPr>
        <w:t>Конец эпохи мандатов и Суэцкий кризис (1945–1956)</w:t>
      </w:r>
      <w:r w:rsidRPr="00822323">
        <w:rPr>
          <w:rFonts w:asciiTheme="majorBidi" w:hAnsiTheme="majorBidi" w:cstheme="majorBidi"/>
          <w:sz w:val="24"/>
          <w:szCs w:val="24"/>
        </w:rPr>
        <w:t xml:space="preserve"> </w:t>
      </w:r>
      <w:r w:rsidRPr="00822323">
        <w:rPr>
          <w:rFonts w:asciiTheme="majorBidi" w:hAnsiTheme="majorBidi" w:cstheme="majorBidi"/>
          <w:sz w:val="24"/>
          <w:szCs w:val="24"/>
        </w:rPr>
        <w:t xml:space="preserve">После Второй мировой войны Британия была истощена. Попытки удержать контроль над ключевыми точками привели к </w:t>
      </w:r>
      <w:r w:rsidRPr="00822323">
        <w:rPr>
          <w:rFonts w:asciiTheme="majorBidi" w:hAnsiTheme="majorBidi" w:cstheme="majorBidi"/>
          <w:sz w:val="24"/>
          <w:szCs w:val="24"/>
        </w:rPr>
        <w:t xml:space="preserve">множествам провалов в политической сфере. </w:t>
      </w:r>
      <w:r w:rsidRPr="00822323">
        <w:rPr>
          <w:rFonts w:asciiTheme="majorBidi" w:hAnsiTheme="majorBidi" w:cstheme="majorBidi"/>
          <w:sz w:val="24"/>
          <w:szCs w:val="24"/>
        </w:rPr>
        <w:t>Попытка Британии и Франции вернуть контроль над Суэцким каналом, национализированным Насером, провалилась под давлением США и СССР. Это ознаменовало конец Британии как мировой сверхдержавы</w:t>
      </w:r>
    </w:p>
    <w:p w14:paraId="4D2A3039" w14:textId="24A630B4" w:rsidR="005E50E2" w:rsidRPr="00822323" w:rsidRDefault="005E50E2" w:rsidP="00EC5C5D">
      <w:pPr>
        <w:pStyle w:val="a7"/>
        <w:numPr>
          <w:ilvl w:val="0"/>
          <w:numId w:val="5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22323">
        <w:rPr>
          <w:rFonts w:asciiTheme="majorBidi" w:hAnsiTheme="majorBidi" w:cstheme="majorBidi"/>
          <w:sz w:val="24"/>
          <w:szCs w:val="24"/>
        </w:rPr>
        <w:t>Палестина (1947–1948): Британия отказывается от мандата, что приводит к созданию Израиля и началу бесконечного арабо-израильского конфликта.</w:t>
      </w:r>
    </w:p>
    <w:p w14:paraId="54411676" w14:textId="6E9CE917" w:rsidR="005E50E2" w:rsidRPr="00822323" w:rsidRDefault="005E50E2" w:rsidP="00EC5C5D">
      <w:pPr>
        <w:pStyle w:val="a7"/>
        <w:numPr>
          <w:ilvl w:val="0"/>
          <w:numId w:val="5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22323">
        <w:rPr>
          <w:rFonts w:asciiTheme="majorBidi" w:hAnsiTheme="majorBidi" w:cstheme="majorBidi"/>
          <w:sz w:val="24"/>
          <w:szCs w:val="24"/>
        </w:rPr>
        <w:t>Уход из «Востока от Суэца» (1960-е – 1970-е</w:t>
      </w:r>
      <w:proofErr w:type="gramStart"/>
      <w:r w:rsidRPr="00822323">
        <w:rPr>
          <w:rFonts w:asciiTheme="majorBidi" w:hAnsiTheme="majorBidi" w:cstheme="majorBidi"/>
          <w:sz w:val="24"/>
          <w:szCs w:val="24"/>
        </w:rPr>
        <w:t>)</w:t>
      </w:r>
      <w:proofErr w:type="gramEnd"/>
      <w:r w:rsidR="003C6986" w:rsidRPr="00822323">
        <w:rPr>
          <w:rFonts w:asciiTheme="majorBidi" w:hAnsiTheme="majorBidi" w:cstheme="majorBidi"/>
          <w:sz w:val="24"/>
          <w:szCs w:val="24"/>
        </w:rPr>
        <w:t xml:space="preserve"> </w:t>
      </w:r>
      <w:r w:rsidRPr="00822323">
        <w:rPr>
          <w:rFonts w:asciiTheme="majorBidi" w:hAnsiTheme="majorBidi" w:cstheme="majorBidi"/>
          <w:sz w:val="24"/>
          <w:szCs w:val="24"/>
        </w:rPr>
        <w:t>В этот период Лондон окончательно сворачивает военное присутствие в Персидском заливе</w:t>
      </w:r>
      <w:r w:rsidR="003C6986" w:rsidRPr="00822323">
        <w:rPr>
          <w:rFonts w:asciiTheme="majorBidi" w:hAnsiTheme="majorBidi" w:cstheme="majorBidi"/>
          <w:sz w:val="24"/>
          <w:szCs w:val="24"/>
        </w:rPr>
        <w:t>.</w:t>
      </w:r>
    </w:p>
    <w:p w14:paraId="1E84FFDF" w14:textId="07D18EAA" w:rsidR="005E50E2" w:rsidRPr="00822323" w:rsidRDefault="005E50E2" w:rsidP="00EC5C5D">
      <w:pPr>
        <w:pStyle w:val="a7"/>
        <w:numPr>
          <w:ilvl w:val="0"/>
          <w:numId w:val="5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22323">
        <w:rPr>
          <w:rFonts w:asciiTheme="majorBidi" w:hAnsiTheme="majorBidi" w:cstheme="majorBidi"/>
          <w:sz w:val="24"/>
          <w:szCs w:val="24"/>
        </w:rPr>
        <w:t>Аденский кризис (1963–1967): Кровавое отступление из Йемена.</w:t>
      </w:r>
    </w:p>
    <w:p w14:paraId="6F58DF4E" w14:textId="2756A75C" w:rsidR="005E50E2" w:rsidRPr="00822323" w:rsidRDefault="005E50E2" w:rsidP="00EC5C5D">
      <w:pPr>
        <w:pStyle w:val="a7"/>
        <w:numPr>
          <w:ilvl w:val="0"/>
          <w:numId w:val="5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22323">
        <w:rPr>
          <w:rFonts w:asciiTheme="majorBidi" w:hAnsiTheme="majorBidi" w:cstheme="majorBidi"/>
          <w:sz w:val="24"/>
          <w:szCs w:val="24"/>
        </w:rPr>
        <w:t>1971 год: Вывод войск из Омана, ОАЭ и Бахрейна. Британия переходит от военного контроля к роли финансового и дипломатического партнера.</w:t>
      </w:r>
    </w:p>
    <w:p w14:paraId="08196182" w14:textId="127C09E9" w:rsidR="005E50E2" w:rsidRPr="00822323" w:rsidRDefault="005E50E2" w:rsidP="00EC5C5D">
      <w:pPr>
        <w:pStyle w:val="a7"/>
        <w:numPr>
          <w:ilvl w:val="0"/>
          <w:numId w:val="5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22323">
        <w:rPr>
          <w:rFonts w:asciiTheme="majorBidi" w:hAnsiTheme="majorBidi" w:cstheme="majorBidi"/>
          <w:sz w:val="24"/>
          <w:szCs w:val="24"/>
        </w:rPr>
        <w:t>Нефтяной шок 1973 года: Арабское эмбарго показало уязвимость британской экономики перед решениями ОПЕК.</w:t>
      </w:r>
    </w:p>
    <w:p w14:paraId="6F90E67D" w14:textId="6C625213" w:rsidR="005E50E2" w:rsidRPr="00822323" w:rsidRDefault="005E50E2" w:rsidP="00EC5C5D">
      <w:pPr>
        <w:pStyle w:val="a7"/>
        <w:numPr>
          <w:ilvl w:val="0"/>
          <w:numId w:val="5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22323">
        <w:rPr>
          <w:rFonts w:asciiTheme="majorBidi" w:hAnsiTheme="majorBidi" w:cstheme="majorBidi"/>
          <w:sz w:val="24"/>
          <w:szCs w:val="24"/>
        </w:rPr>
        <w:t>Эпоха интервенций и «Войны против террора» (2001–2011)</w:t>
      </w:r>
      <w:r w:rsidRPr="00822323">
        <w:rPr>
          <w:rFonts w:asciiTheme="majorBidi" w:hAnsiTheme="majorBidi" w:cstheme="majorBidi"/>
          <w:sz w:val="24"/>
          <w:szCs w:val="24"/>
        </w:rPr>
        <w:t xml:space="preserve">. </w:t>
      </w:r>
      <w:r w:rsidRPr="00822323">
        <w:rPr>
          <w:rFonts w:asciiTheme="majorBidi" w:hAnsiTheme="majorBidi" w:cstheme="majorBidi"/>
          <w:sz w:val="24"/>
          <w:szCs w:val="24"/>
        </w:rPr>
        <w:t>Новый виток кризиса был связан с активным участием Британии в военных кампаниях:</w:t>
      </w:r>
    </w:p>
    <w:p w14:paraId="55CC7721" w14:textId="6D7D8F5A" w:rsidR="005E50E2" w:rsidRPr="00822323" w:rsidRDefault="005E50E2" w:rsidP="00EC5C5D">
      <w:pPr>
        <w:pStyle w:val="a7"/>
        <w:numPr>
          <w:ilvl w:val="0"/>
          <w:numId w:val="6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22323">
        <w:rPr>
          <w:rFonts w:asciiTheme="majorBidi" w:hAnsiTheme="majorBidi" w:cstheme="majorBidi"/>
          <w:sz w:val="24"/>
          <w:szCs w:val="24"/>
        </w:rPr>
        <w:t>Ирак (2003): Участие в коалиции привело к долгосрочной дестабилизации региона и вызвало массовые протесты внутри самой Великобритании.</w:t>
      </w:r>
    </w:p>
    <w:p w14:paraId="307455D1" w14:textId="3D479D56" w:rsidR="005E50E2" w:rsidRPr="00822323" w:rsidRDefault="005E50E2" w:rsidP="00EC5C5D">
      <w:pPr>
        <w:pStyle w:val="a7"/>
        <w:numPr>
          <w:ilvl w:val="0"/>
          <w:numId w:val="6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22323">
        <w:rPr>
          <w:rFonts w:asciiTheme="majorBidi" w:hAnsiTheme="majorBidi" w:cstheme="majorBidi"/>
          <w:sz w:val="24"/>
          <w:szCs w:val="24"/>
        </w:rPr>
        <w:t>Арабская весна (2011): Поддержка повстанцев в Ливии и Сирии. Последствия — хаос в Ливии и крупнейший миграционный кризис в Европе.</w:t>
      </w:r>
    </w:p>
    <w:p w14:paraId="5D2E4393" w14:textId="0356155F" w:rsidR="005E50E2" w:rsidRDefault="005E50E2" w:rsidP="00EC5C5D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Все эти конфликты несли за собой огромный поток иммигрантов, желающих покинуть опустошенные, разоренные и уничтоженные войной земли и переехать в благополучную Великобританию. Но вместе с этим и пришли проблемы: в социальной, экономической, культурологической жизни.</w:t>
      </w:r>
    </w:p>
    <w:p w14:paraId="70A75379" w14:textId="43D392DF" w:rsidR="005E50E2" w:rsidRPr="005E50E2" w:rsidRDefault="005E50E2" w:rsidP="00EC5C5D">
      <w:pPr>
        <w:spacing w:line="240" w:lineRule="auto"/>
        <w:ind w:firstLine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В своём докладе я планирую затронуть тему кризиса, а также расписать основные проблемы и описать пути борьбы арабов за общество без стереотипов и </w:t>
      </w:r>
      <w:proofErr w:type="spellStart"/>
      <w:r>
        <w:rPr>
          <w:rFonts w:asciiTheme="majorBidi" w:hAnsiTheme="majorBidi" w:cstheme="majorBidi"/>
          <w:sz w:val="24"/>
          <w:szCs w:val="24"/>
        </w:rPr>
        <w:t>присутсвие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религиозной терпимости. </w:t>
      </w:r>
    </w:p>
    <w:p w14:paraId="3737E562" w14:textId="3735CD63" w:rsidR="005E50E2" w:rsidRPr="005E50E2" w:rsidRDefault="00406058" w:rsidP="00EC5C5D">
      <w:pPr>
        <w:spacing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Также будут отмечены: что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E50E2">
        <w:rPr>
          <w:rFonts w:ascii="Times New Roman" w:hAnsi="Times New Roman" w:cs="Times New Roman"/>
          <w:sz w:val="24"/>
          <w:szCs w:val="24"/>
        </w:rPr>
        <w:t xml:space="preserve"> началу XXI века прямое колониальное противостояние сменилось попытками укрепления влияния через дипломатию и партнерство в сфере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Theme="majorBidi" w:hAnsiTheme="majorBidi" w:cstheme="majorBidi"/>
          <w:sz w:val="24"/>
          <w:szCs w:val="24"/>
        </w:rPr>
        <w:t xml:space="preserve">к </w:t>
      </w:r>
      <w:r w:rsidRPr="005E50E2">
        <w:rPr>
          <w:rFonts w:asciiTheme="majorBidi" w:hAnsiTheme="majorBidi" w:cstheme="majorBidi"/>
          <w:sz w:val="24"/>
          <w:szCs w:val="24"/>
        </w:rPr>
        <w:t>середине</w:t>
      </w:r>
      <w:r w:rsidR="005E50E2" w:rsidRPr="005E50E2">
        <w:rPr>
          <w:rFonts w:asciiTheme="majorBidi" w:hAnsiTheme="majorBidi" w:cstheme="majorBidi"/>
          <w:sz w:val="24"/>
          <w:szCs w:val="24"/>
        </w:rPr>
        <w:t xml:space="preserve"> 2020-х понятие «арабский кризис» для Великобритании сместилось из плоскости внешней политики во внутреннюю:</w:t>
      </w:r>
    </w:p>
    <w:p w14:paraId="7667AE99" w14:textId="2E7F6690" w:rsidR="005E50E2" w:rsidRPr="005E50E2" w:rsidRDefault="00406058" w:rsidP="00EC5C5D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- Нелегальная миграция на </w:t>
      </w:r>
      <w:r w:rsidR="005E50E2" w:rsidRPr="005E50E2">
        <w:rPr>
          <w:rFonts w:asciiTheme="majorBidi" w:hAnsiTheme="majorBidi" w:cstheme="majorBidi"/>
          <w:sz w:val="24"/>
          <w:szCs w:val="24"/>
        </w:rPr>
        <w:t>лодк</w:t>
      </w:r>
      <w:r>
        <w:rPr>
          <w:rFonts w:asciiTheme="majorBidi" w:hAnsiTheme="majorBidi" w:cstheme="majorBidi"/>
          <w:sz w:val="24"/>
          <w:szCs w:val="24"/>
        </w:rPr>
        <w:t>ах из Франции</w:t>
      </w:r>
      <w:r w:rsidR="005E50E2" w:rsidRPr="005E50E2">
        <w:rPr>
          <w:rFonts w:asciiTheme="majorBidi" w:hAnsiTheme="majorBidi" w:cstheme="majorBidi"/>
          <w:sz w:val="24"/>
          <w:szCs w:val="24"/>
        </w:rPr>
        <w:t>: Проблема пересечения Ла-Манша беженцами из арабских стран (Сирия, Ирак, Йемен) стала центральной темой британской политики и фактором успеха правых движений.</w:t>
      </w:r>
    </w:p>
    <w:p w14:paraId="21C501E0" w14:textId="6DBCCE35" w:rsidR="005E50E2" w:rsidRPr="005E50E2" w:rsidRDefault="005E50E2" w:rsidP="00EC5C5D">
      <w:pPr>
        <w:spacing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5E50E2">
        <w:rPr>
          <w:rFonts w:asciiTheme="majorBidi" w:hAnsiTheme="majorBidi" w:cstheme="majorBidi"/>
          <w:sz w:val="24"/>
          <w:szCs w:val="24"/>
        </w:rPr>
        <w:t>Экономическая зависимость</w:t>
      </w:r>
      <w:r w:rsidR="00406058">
        <w:rPr>
          <w:rFonts w:asciiTheme="majorBidi" w:hAnsiTheme="majorBidi" w:cstheme="majorBidi"/>
          <w:sz w:val="24"/>
          <w:szCs w:val="24"/>
        </w:rPr>
        <w:t xml:space="preserve"> от богатых монархий Персидского Заливы</w:t>
      </w:r>
      <w:r w:rsidR="00406058" w:rsidRPr="005E50E2">
        <w:rPr>
          <w:rFonts w:asciiTheme="majorBidi" w:hAnsiTheme="majorBidi" w:cstheme="majorBidi"/>
          <w:sz w:val="24"/>
          <w:szCs w:val="24"/>
        </w:rPr>
        <w:t>: несмотря</w:t>
      </w:r>
      <w:r w:rsidRPr="005E50E2">
        <w:rPr>
          <w:rFonts w:asciiTheme="majorBidi" w:hAnsiTheme="majorBidi" w:cstheme="majorBidi"/>
          <w:sz w:val="24"/>
          <w:szCs w:val="24"/>
        </w:rPr>
        <w:t xml:space="preserve"> на политические трения, Лондон остается «тихой гаванью» для арабских капиталов. Катар и Саудовская Аравия владеют огромными активами в британской столице (от небоскребов до футбольных клубов).</w:t>
      </w:r>
    </w:p>
    <w:p w14:paraId="2D273070" w14:textId="64C6035C" w:rsidR="005E50E2" w:rsidRDefault="005E50E2" w:rsidP="00EC5C5D">
      <w:pPr>
        <w:spacing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5E50E2">
        <w:rPr>
          <w:rFonts w:asciiTheme="majorBidi" w:hAnsiTheme="majorBidi" w:cstheme="majorBidi"/>
          <w:sz w:val="24"/>
          <w:szCs w:val="24"/>
        </w:rPr>
        <w:t>Энергетический переход</w:t>
      </w:r>
      <w:r w:rsidR="00406058">
        <w:rPr>
          <w:rFonts w:asciiTheme="majorBidi" w:hAnsiTheme="majorBidi" w:cstheme="majorBidi"/>
          <w:sz w:val="24"/>
          <w:szCs w:val="24"/>
        </w:rPr>
        <w:t xml:space="preserve"> и улучшение взаимоотношений с правителями из Ближнего Востока</w:t>
      </w:r>
      <w:r w:rsidR="00822323" w:rsidRPr="005E50E2">
        <w:rPr>
          <w:rFonts w:asciiTheme="majorBidi" w:hAnsiTheme="majorBidi" w:cstheme="majorBidi"/>
          <w:sz w:val="24"/>
          <w:szCs w:val="24"/>
        </w:rPr>
        <w:t>: к</w:t>
      </w:r>
      <w:r w:rsidRPr="005E50E2">
        <w:rPr>
          <w:rFonts w:asciiTheme="majorBidi" w:hAnsiTheme="majorBidi" w:cstheme="majorBidi"/>
          <w:sz w:val="24"/>
          <w:szCs w:val="24"/>
        </w:rPr>
        <w:t xml:space="preserve"> 2026 году Британия стремится минимизировать зависимость от углеводородов, что меняет характер её отношений с монархиями Залива — от закупки нефти к сотрудничеству в сфере «зеленых» инвестиций.</w:t>
      </w:r>
    </w:p>
    <w:p w14:paraId="239AF1B7" w14:textId="77777777" w:rsidR="00822323" w:rsidRDefault="00822323" w:rsidP="003C6986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</w:p>
    <w:p w14:paraId="188DBB2A" w14:textId="3F2D2A3E" w:rsidR="00822323" w:rsidRPr="00822323" w:rsidRDefault="00822323" w:rsidP="003C6986">
      <w:pPr>
        <w:ind w:firstLine="708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22323">
        <w:rPr>
          <w:rFonts w:asciiTheme="majorBidi" w:hAnsiTheme="majorBidi" w:cstheme="majorBidi"/>
          <w:b/>
          <w:bCs/>
          <w:sz w:val="24"/>
          <w:szCs w:val="24"/>
        </w:rPr>
        <w:t>Список литературы</w:t>
      </w:r>
    </w:p>
    <w:p w14:paraId="3DB92B46" w14:textId="77777777" w:rsidR="00822323" w:rsidRPr="00822323" w:rsidRDefault="00822323" w:rsidP="00822323">
      <w:pPr>
        <w:pStyle w:val="a7"/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 w:rsidRPr="00822323">
        <w:rPr>
          <w:rFonts w:asciiTheme="majorBidi" w:hAnsiTheme="majorBidi" w:cstheme="majorBidi"/>
          <w:sz w:val="24"/>
          <w:szCs w:val="24"/>
        </w:rPr>
        <w:t>Котин И. Ю. «Ислам в Южной Азии и Великобритании». — СПб.: Петербургское востоковедение, 2008. — 288 с.</w:t>
      </w:r>
    </w:p>
    <w:p w14:paraId="0EC5506E" w14:textId="132ED55F" w:rsidR="00822323" w:rsidRPr="00822323" w:rsidRDefault="00822323" w:rsidP="00822323">
      <w:pPr>
        <w:pStyle w:val="a7"/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22323">
        <w:rPr>
          <w:rFonts w:asciiTheme="majorBidi" w:hAnsiTheme="majorBidi" w:cstheme="majorBidi"/>
          <w:sz w:val="24"/>
          <w:szCs w:val="24"/>
        </w:rPr>
        <w:t>Плещунов</w:t>
      </w:r>
      <w:proofErr w:type="spellEnd"/>
      <w:r w:rsidRPr="00822323">
        <w:rPr>
          <w:rFonts w:asciiTheme="majorBidi" w:hAnsiTheme="majorBidi" w:cstheme="majorBidi"/>
          <w:sz w:val="24"/>
          <w:szCs w:val="24"/>
        </w:rPr>
        <w:t xml:space="preserve"> Ф. </w:t>
      </w:r>
      <w:r w:rsidRPr="00822323">
        <w:rPr>
          <w:rFonts w:asciiTheme="majorBidi" w:hAnsiTheme="majorBidi" w:cstheme="majorBidi"/>
          <w:sz w:val="24"/>
          <w:szCs w:val="24"/>
        </w:rPr>
        <w:t xml:space="preserve">О. </w:t>
      </w:r>
      <w:r w:rsidRPr="00822323">
        <w:rPr>
          <w:rFonts w:asciiTheme="majorBidi" w:hAnsiTheme="majorBidi" w:cstheme="majorBidi"/>
          <w:sz w:val="24"/>
          <w:szCs w:val="24"/>
        </w:rPr>
        <w:t>«Мусульмане Великобритании: поиск новой идентичности» // «Азия и Африка сегодня». — 2008. — №10. — С. 16–21. </w:t>
      </w:r>
      <w:r w:rsidRPr="00822323">
        <w:rPr>
          <w:rFonts w:asciiTheme="majorBidi" w:hAnsiTheme="majorBidi" w:cstheme="majorBidi"/>
          <w:sz w:val="24"/>
          <w:szCs w:val="24"/>
        </w:rPr>
        <w:t xml:space="preserve"> </w:t>
      </w:r>
    </w:p>
    <w:p w14:paraId="42AB4B33" w14:textId="77777777" w:rsidR="00822323" w:rsidRPr="00822323" w:rsidRDefault="00822323" w:rsidP="00822323">
      <w:pPr>
        <w:pStyle w:val="a7"/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22323">
        <w:rPr>
          <w:rFonts w:asciiTheme="majorBidi" w:hAnsiTheme="majorBidi" w:cstheme="majorBidi"/>
          <w:sz w:val="24"/>
          <w:szCs w:val="24"/>
        </w:rPr>
        <w:t>Плещунов</w:t>
      </w:r>
      <w:proofErr w:type="spellEnd"/>
      <w:r w:rsidRPr="00822323">
        <w:rPr>
          <w:rFonts w:asciiTheme="majorBidi" w:hAnsiTheme="majorBidi" w:cstheme="majorBidi"/>
          <w:sz w:val="24"/>
          <w:szCs w:val="24"/>
        </w:rPr>
        <w:t xml:space="preserve"> Ф. О. «Политика мультикультурализма в Великобритании и радикализация исламской молодёжи страны» // «Восток. Афро-азиатские общества: история и современность». — 2009. — №1. —</w:t>
      </w:r>
    </w:p>
    <w:p w14:paraId="04FE4390" w14:textId="4401A996" w:rsidR="00822323" w:rsidRPr="00822323" w:rsidRDefault="00822323" w:rsidP="00822323">
      <w:pPr>
        <w:pStyle w:val="a7"/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 w:rsidRPr="00822323">
        <w:rPr>
          <w:rFonts w:asciiTheme="majorBidi" w:hAnsiTheme="majorBidi" w:cstheme="majorBidi"/>
          <w:sz w:val="24"/>
          <w:szCs w:val="24"/>
        </w:rPr>
        <w:t>Тхор В. В. «Британская мусульманская идентичность в условиях мультикультурализма» // «Философия и культура». — 2014. — №1. — С. 89–98. </w:t>
      </w:r>
      <w:hyperlink r:id="rId6" w:tgtFrame="_blank" w:history="1">
        <w:r w:rsidRPr="00822323">
          <w:rPr>
            <w:rStyle w:val="ac"/>
            <w:rFonts w:asciiTheme="majorBidi" w:hAnsiTheme="majorBidi" w:cstheme="majorBidi"/>
            <w:sz w:val="24"/>
            <w:szCs w:val="24"/>
          </w:rPr>
          <w:br/>
        </w:r>
      </w:hyperlink>
    </w:p>
    <w:p w14:paraId="31E64446" w14:textId="77777777" w:rsidR="00822323" w:rsidRPr="005E50E2" w:rsidRDefault="00822323">
      <w:pPr>
        <w:ind w:firstLine="708"/>
        <w:jc w:val="both"/>
        <w:rPr>
          <w:rFonts w:asciiTheme="majorBidi" w:hAnsiTheme="majorBidi" w:cstheme="majorBidi"/>
          <w:sz w:val="28"/>
          <w:szCs w:val="28"/>
        </w:rPr>
      </w:pPr>
    </w:p>
    <w:sectPr w:rsidR="00822323" w:rsidRPr="005E5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B5A62"/>
    <w:multiLevelType w:val="multilevel"/>
    <w:tmpl w:val="4AD67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D66D42"/>
    <w:multiLevelType w:val="hybridMultilevel"/>
    <w:tmpl w:val="8D187498"/>
    <w:lvl w:ilvl="0" w:tplc="4692DE8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5C36E6"/>
    <w:multiLevelType w:val="hybridMultilevel"/>
    <w:tmpl w:val="C64624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7172B8"/>
    <w:multiLevelType w:val="hybridMultilevel"/>
    <w:tmpl w:val="BD4E1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95339B"/>
    <w:multiLevelType w:val="hybridMultilevel"/>
    <w:tmpl w:val="EC064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1E151B"/>
    <w:multiLevelType w:val="hybridMultilevel"/>
    <w:tmpl w:val="A1407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218668">
    <w:abstractNumId w:val="0"/>
  </w:num>
  <w:num w:numId="2" w16cid:durableId="189732024">
    <w:abstractNumId w:val="5"/>
  </w:num>
  <w:num w:numId="3" w16cid:durableId="1328050458">
    <w:abstractNumId w:val="2"/>
  </w:num>
  <w:num w:numId="4" w16cid:durableId="395784914">
    <w:abstractNumId w:val="3"/>
  </w:num>
  <w:num w:numId="5" w16cid:durableId="332344882">
    <w:abstractNumId w:val="4"/>
  </w:num>
  <w:num w:numId="6" w16cid:durableId="801995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0E2"/>
    <w:rsid w:val="003C6986"/>
    <w:rsid w:val="00406058"/>
    <w:rsid w:val="005E50E2"/>
    <w:rsid w:val="00822323"/>
    <w:rsid w:val="009C2830"/>
    <w:rsid w:val="009D3D16"/>
    <w:rsid w:val="00E6580A"/>
    <w:rsid w:val="00EC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196D5"/>
  <w15:chartTrackingRefBased/>
  <w15:docId w15:val="{D79A83DD-BE92-4CB0-A2EF-D7B7A1C6C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50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50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50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50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50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50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50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50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50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50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50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50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50E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50E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50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50E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50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50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50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E5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50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E50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50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E50E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E50E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E50E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50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E50E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E50E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06058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223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nografia.kunstkamera.ru/files/etnografia_journal/2023_01/11_karavaeva.pdf" TargetMode="External"/><Relationship Id="rId5" Type="http://schemas.openxmlformats.org/officeDocument/2006/relationships/hyperlink" Target="mailto:tereza-christia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4348</TotalTime>
  <Pages>2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Tereza-Khristiana Zdobnova</dc:creator>
  <cp:keywords/>
  <dc:description/>
  <cp:lastModifiedBy>Tereza-Khristiana Zdobnova</cp:lastModifiedBy>
  <cp:revision>4</cp:revision>
  <dcterms:created xsi:type="dcterms:W3CDTF">2026-03-02T14:02:00Z</dcterms:created>
  <dcterms:modified xsi:type="dcterms:W3CDTF">2026-03-05T14:32:00Z</dcterms:modified>
</cp:coreProperties>
</file>