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4D" w:rsidRPr="0034316E" w:rsidRDefault="00A6074D" w:rsidP="003431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16E">
        <w:rPr>
          <w:rFonts w:ascii="Times New Roman" w:hAnsi="Times New Roman" w:cs="Times New Roman"/>
          <w:b/>
          <w:sz w:val="24"/>
          <w:szCs w:val="24"/>
        </w:rPr>
        <w:t>Коммуникативно-прагматический аспект п</w:t>
      </w:r>
      <w:r w:rsidR="0034316E">
        <w:rPr>
          <w:rFonts w:ascii="Times New Roman" w:hAnsi="Times New Roman" w:cs="Times New Roman"/>
          <w:b/>
          <w:sz w:val="24"/>
          <w:szCs w:val="24"/>
        </w:rPr>
        <w:t>еревода фразеологических единиц</w:t>
      </w:r>
      <w:r w:rsidR="0034316E">
        <w:rPr>
          <w:rFonts w:ascii="Times New Roman" w:hAnsi="Times New Roman" w:cs="Times New Roman"/>
          <w:b/>
          <w:sz w:val="24"/>
          <w:szCs w:val="24"/>
        </w:rPr>
        <w:br/>
      </w:r>
      <w:r w:rsidRPr="0034316E">
        <w:rPr>
          <w:rFonts w:ascii="Times New Roman" w:hAnsi="Times New Roman" w:cs="Times New Roman"/>
          <w:b/>
          <w:sz w:val="24"/>
          <w:szCs w:val="24"/>
        </w:rPr>
        <w:t>(на материале научно-популярных лекций)</w:t>
      </w:r>
    </w:p>
    <w:p w:rsidR="00A6074D" w:rsidRPr="0034316E" w:rsidRDefault="00A6074D" w:rsidP="0034316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316E">
        <w:rPr>
          <w:rFonts w:ascii="Times New Roman" w:hAnsi="Times New Roman" w:cs="Times New Roman"/>
          <w:b/>
          <w:i/>
          <w:sz w:val="24"/>
          <w:szCs w:val="24"/>
        </w:rPr>
        <w:t>Аникина Валерия Витальевна</w:t>
      </w:r>
    </w:p>
    <w:p w:rsidR="00A6074D" w:rsidRPr="0034316E" w:rsidRDefault="00A6074D" w:rsidP="0034316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316E">
        <w:rPr>
          <w:rFonts w:ascii="Times New Roman" w:hAnsi="Times New Roman" w:cs="Times New Roman"/>
          <w:i/>
          <w:sz w:val="24"/>
          <w:szCs w:val="24"/>
        </w:rPr>
        <w:t>Студент (бакалавр)</w:t>
      </w:r>
    </w:p>
    <w:p w:rsidR="00A6074D" w:rsidRPr="0034316E" w:rsidRDefault="00A6074D" w:rsidP="0034316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316E">
        <w:rPr>
          <w:rFonts w:ascii="Times New Roman" w:hAnsi="Times New Roman" w:cs="Times New Roman"/>
          <w:i/>
          <w:sz w:val="24"/>
          <w:szCs w:val="24"/>
        </w:rPr>
        <w:t>Российский государственный педагогический университет им. А. И. Герцена</w:t>
      </w:r>
      <w:r w:rsidR="0034316E">
        <w:rPr>
          <w:rFonts w:ascii="Times New Roman" w:hAnsi="Times New Roman" w:cs="Times New Roman"/>
          <w:i/>
          <w:sz w:val="24"/>
          <w:szCs w:val="24"/>
        </w:rPr>
        <w:br/>
      </w:r>
      <w:r w:rsidRPr="0034316E">
        <w:rPr>
          <w:rFonts w:ascii="Times New Roman" w:hAnsi="Times New Roman" w:cs="Times New Roman"/>
          <w:i/>
          <w:sz w:val="24"/>
          <w:szCs w:val="24"/>
        </w:rPr>
        <w:t>Институт иностранных языков, Санкт-Петербург, Россия</w:t>
      </w:r>
    </w:p>
    <w:p w:rsidR="00A6074D" w:rsidRPr="0034316E" w:rsidRDefault="00A6074D" w:rsidP="0034316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de-DE"/>
        </w:rPr>
      </w:pPr>
      <w:proofErr w:type="spellStart"/>
      <w:r w:rsidRPr="0034316E">
        <w:rPr>
          <w:rFonts w:ascii="Times New Roman" w:hAnsi="Times New Roman" w:cs="Times New Roman"/>
          <w:i/>
          <w:sz w:val="24"/>
          <w:szCs w:val="24"/>
          <w:lang w:val="de-DE"/>
        </w:rPr>
        <w:t>E-mail</w:t>
      </w:r>
      <w:proofErr w:type="spellEnd"/>
      <w:r w:rsidRPr="0034316E">
        <w:rPr>
          <w:rFonts w:ascii="Times New Roman" w:hAnsi="Times New Roman" w:cs="Times New Roman"/>
          <w:i/>
          <w:sz w:val="24"/>
          <w:szCs w:val="24"/>
          <w:lang w:val="de-DE"/>
        </w:rPr>
        <w:t xml:space="preserve">: </w:t>
      </w:r>
      <w:r w:rsidR="0034316E" w:rsidRPr="0034316E">
        <w:rPr>
          <w:rFonts w:ascii="Times New Roman" w:hAnsi="Times New Roman" w:cs="Times New Roman"/>
          <w:i/>
          <w:sz w:val="24"/>
          <w:szCs w:val="24"/>
          <w:lang w:val="de-DE"/>
        </w:rPr>
        <w:t>anikina.valerie@yandex.ru</w:t>
      </w:r>
    </w:p>
    <w:p w:rsidR="007F5327" w:rsidRDefault="00A6074D" w:rsidP="00CE255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6074D">
        <w:rPr>
          <w:rFonts w:ascii="Times New Roman" w:hAnsi="Times New Roman" w:cs="Times New Roman"/>
          <w:sz w:val="24"/>
          <w:szCs w:val="24"/>
        </w:rPr>
        <w:t xml:space="preserve">Настоящее исследование посвящено изучению коммуникативно-прагматических особенностей фразеологических единиц (ФЕ) и способов их передачи при переводе научно-популярных лекций. Актуальность работы обусловлена возрастающей значимостью научно-популярного текста как средства трансляции </w:t>
      </w:r>
      <w:r w:rsidR="00CE2556">
        <w:rPr>
          <w:rFonts w:ascii="Times New Roman" w:hAnsi="Times New Roman" w:cs="Times New Roman"/>
          <w:sz w:val="24"/>
          <w:szCs w:val="24"/>
        </w:rPr>
        <w:t xml:space="preserve">научных </w:t>
      </w:r>
      <w:r w:rsidRPr="00A6074D">
        <w:rPr>
          <w:rFonts w:ascii="Times New Roman" w:hAnsi="Times New Roman" w:cs="Times New Roman"/>
          <w:sz w:val="24"/>
          <w:szCs w:val="24"/>
        </w:rPr>
        <w:t xml:space="preserve">знаний широкой аудитории в условиях глобализации. </w:t>
      </w:r>
      <w:r w:rsidR="007F5327" w:rsidRPr="007F5327">
        <w:rPr>
          <w:rFonts w:ascii="Times New Roman" w:hAnsi="Times New Roman" w:cs="Times New Roman"/>
          <w:sz w:val="24"/>
          <w:szCs w:val="24"/>
        </w:rPr>
        <w:t xml:space="preserve">Жанровые особенности научно-популярного текста и культурная обусловленность фразеологических единиц нередко осложняют процесс перевода, поскольку возможна утрата или трансформация прагматического эффекта оригинала. </w:t>
      </w:r>
    </w:p>
    <w:p w:rsidR="00A6074D" w:rsidRPr="00A6074D" w:rsidRDefault="00A6074D" w:rsidP="00CE255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6074D">
        <w:rPr>
          <w:rFonts w:ascii="Times New Roman" w:hAnsi="Times New Roman" w:cs="Times New Roman"/>
          <w:sz w:val="24"/>
          <w:szCs w:val="24"/>
        </w:rPr>
        <w:t xml:space="preserve">Материалом исследования послужили англоязычные выступления форматов TED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Talks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и Nobel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Prize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Lectures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>, а также их официа</w:t>
      </w:r>
      <w:r>
        <w:rPr>
          <w:rFonts w:ascii="Times New Roman" w:hAnsi="Times New Roman" w:cs="Times New Roman"/>
          <w:sz w:val="24"/>
          <w:szCs w:val="24"/>
        </w:rPr>
        <w:t>льные переводы на русский язык.</w:t>
      </w:r>
    </w:p>
    <w:p w:rsidR="007F5327" w:rsidRDefault="00A6074D" w:rsidP="00CE255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6074D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7F5327" w:rsidRPr="007F5327">
        <w:rPr>
          <w:rFonts w:ascii="Times New Roman" w:hAnsi="Times New Roman" w:cs="Times New Roman"/>
          <w:sz w:val="24"/>
          <w:szCs w:val="24"/>
        </w:rPr>
        <w:t xml:space="preserve">настоящего исследования фразеологическая единица понимается как устойчивое, воспроизводимое многокомпонентное языковое образование, характеризующееся относительной семантической неделимостью и образной </w:t>
      </w:r>
      <w:proofErr w:type="spellStart"/>
      <w:r w:rsidR="007F5327" w:rsidRPr="007F5327">
        <w:rPr>
          <w:rFonts w:ascii="Times New Roman" w:hAnsi="Times New Roman" w:cs="Times New Roman"/>
          <w:sz w:val="24"/>
          <w:szCs w:val="24"/>
        </w:rPr>
        <w:t>мотивированностью</w:t>
      </w:r>
      <w:proofErr w:type="spellEnd"/>
      <w:r w:rsidR="007F5327" w:rsidRPr="007F5327">
        <w:rPr>
          <w:rFonts w:ascii="Times New Roman" w:hAnsi="Times New Roman" w:cs="Times New Roman"/>
          <w:sz w:val="24"/>
          <w:szCs w:val="24"/>
        </w:rPr>
        <w:t xml:space="preserve">, культурной </w:t>
      </w:r>
      <w:proofErr w:type="spellStart"/>
      <w:r w:rsidR="007F5327" w:rsidRPr="007F5327">
        <w:rPr>
          <w:rFonts w:ascii="Times New Roman" w:hAnsi="Times New Roman" w:cs="Times New Roman"/>
          <w:sz w:val="24"/>
          <w:szCs w:val="24"/>
        </w:rPr>
        <w:t>маркированностью</w:t>
      </w:r>
      <w:proofErr w:type="spellEnd"/>
      <w:r w:rsidR="007F5327" w:rsidRPr="007F5327">
        <w:rPr>
          <w:rFonts w:ascii="Times New Roman" w:hAnsi="Times New Roman" w:cs="Times New Roman"/>
          <w:sz w:val="24"/>
          <w:szCs w:val="24"/>
        </w:rPr>
        <w:t xml:space="preserve"> и прагматической направленностью, функционирующее в тексте как средство номинации, стилистической выразительности и коммуникативного воздействия.</w:t>
      </w:r>
    </w:p>
    <w:p w:rsidR="00A6074D" w:rsidRPr="00A6074D" w:rsidRDefault="00A6074D" w:rsidP="00CE255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6074D">
        <w:rPr>
          <w:rFonts w:ascii="Times New Roman" w:hAnsi="Times New Roman" w:cs="Times New Roman"/>
          <w:sz w:val="24"/>
          <w:szCs w:val="24"/>
        </w:rPr>
        <w:t>Для анализа перевода была применена авторская классификация ФЕ, ориентированная на задачи переводческого анализа и учитывающая п</w:t>
      </w:r>
      <w:r>
        <w:rPr>
          <w:rFonts w:ascii="Times New Roman" w:hAnsi="Times New Roman" w:cs="Times New Roman"/>
          <w:sz w:val="24"/>
          <w:szCs w:val="24"/>
        </w:rPr>
        <w:t>рагматический потенциал единиц:</w:t>
      </w:r>
    </w:p>
    <w:p w:rsidR="00A6074D" w:rsidRPr="00A6074D" w:rsidRDefault="00A6074D" w:rsidP="00CE255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6074D">
        <w:rPr>
          <w:rFonts w:ascii="Times New Roman" w:hAnsi="Times New Roman" w:cs="Times New Roman"/>
          <w:sz w:val="24"/>
          <w:szCs w:val="24"/>
        </w:rPr>
        <w:t xml:space="preserve">Семантически неделимые ФЕ (мотивация утрачена или не осознается):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hell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handbasket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(погружаться в упадок),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moon</w:t>
      </w:r>
      <w:proofErr w:type="spellEnd"/>
      <w:r w:rsidR="00256785">
        <w:rPr>
          <w:rFonts w:ascii="Times New Roman" w:hAnsi="Times New Roman" w:cs="Times New Roman"/>
          <w:sz w:val="24"/>
          <w:szCs w:val="24"/>
        </w:rPr>
        <w:t xml:space="preserve"> (очень редко).</w:t>
      </w:r>
    </w:p>
    <w:p w:rsidR="00A6074D" w:rsidRPr="00A6074D" w:rsidRDefault="00A6074D" w:rsidP="00CE255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6074D">
        <w:rPr>
          <w:rFonts w:ascii="Times New Roman" w:hAnsi="Times New Roman" w:cs="Times New Roman"/>
          <w:sz w:val="24"/>
          <w:szCs w:val="24"/>
        </w:rPr>
        <w:t xml:space="preserve">Образно мотивированные ФЕ (основаны на метафорическом переносе): a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piece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cake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(пустяковое дело),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="00256785">
        <w:rPr>
          <w:rFonts w:ascii="Times New Roman" w:hAnsi="Times New Roman" w:cs="Times New Roman"/>
          <w:sz w:val="24"/>
          <w:szCs w:val="24"/>
        </w:rPr>
        <w:t xml:space="preserve"> (мыслить нестандартно).</w:t>
      </w:r>
    </w:p>
    <w:p w:rsidR="00A6074D" w:rsidRPr="00A6074D" w:rsidRDefault="00A6074D" w:rsidP="00CE255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074D">
        <w:rPr>
          <w:rFonts w:ascii="Times New Roman" w:hAnsi="Times New Roman" w:cs="Times New Roman"/>
          <w:sz w:val="24"/>
          <w:szCs w:val="24"/>
        </w:rPr>
        <w:t xml:space="preserve">Прагматически значимые ФЕ (функция выражения оценки или намерения):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cutting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corners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(неодобрение упрощения),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pull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plug</w:t>
      </w:r>
      <w:proofErr w:type="spellEnd"/>
      <w:r w:rsidR="00256785">
        <w:rPr>
          <w:rFonts w:ascii="Times New Roman" w:hAnsi="Times New Roman" w:cs="Times New Roman"/>
          <w:sz w:val="24"/>
          <w:szCs w:val="24"/>
        </w:rPr>
        <w:t xml:space="preserve"> (радикальность действий).</w:t>
      </w:r>
    </w:p>
    <w:p w:rsidR="00A6074D" w:rsidRPr="00A6074D" w:rsidRDefault="00A6074D" w:rsidP="00CE255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074D">
        <w:rPr>
          <w:rFonts w:ascii="Times New Roman" w:hAnsi="Times New Roman" w:cs="Times New Roman"/>
          <w:sz w:val="24"/>
          <w:szCs w:val="24"/>
        </w:rPr>
        <w:t xml:space="preserve">Культурно маркированные ФЕ (закреплены элементы национальной картины мира):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silver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bullet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 (универсальн</w:t>
      </w:r>
      <w:r w:rsidR="00256785">
        <w:rPr>
          <w:rFonts w:ascii="Times New Roman" w:hAnsi="Times New Roman" w:cs="Times New Roman"/>
          <w:sz w:val="24"/>
          <w:szCs w:val="24"/>
        </w:rPr>
        <w:t>ое, «чудодейственное» решение).</w:t>
      </w:r>
    </w:p>
    <w:p w:rsidR="00CA4833" w:rsidRPr="00CA4833" w:rsidRDefault="00CA4833" w:rsidP="00CA483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4833">
        <w:rPr>
          <w:rFonts w:ascii="Times New Roman" w:hAnsi="Times New Roman" w:cs="Times New Roman"/>
          <w:sz w:val="24"/>
          <w:szCs w:val="24"/>
        </w:rPr>
        <w:t>В ходе практического анализа было установлено, что выбор стратегии перевода напрямую зависит от типа ФЕ и необходимости сохранен</w:t>
      </w:r>
      <w:r>
        <w:rPr>
          <w:rFonts w:ascii="Times New Roman" w:hAnsi="Times New Roman" w:cs="Times New Roman"/>
          <w:sz w:val="24"/>
          <w:szCs w:val="24"/>
        </w:rPr>
        <w:t>ия е</w:t>
      </w:r>
      <w:r w:rsidR="008423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коммуникативного эффекта:</w:t>
      </w:r>
    </w:p>
    <w:p w:rsidR="00CA4833" w:rsidRPr="00CA4833" w:rsidRDefault="00CA4833" w:rsidP="00CA483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A4833">
        <w:rPr>
          <w:rFonts w:ascii="Times New Roman" w:hAnsi="Times New Roman" w:cs="Times New Roman"/>
          <w:sz w:val="24"/>
          <w:szCs w:val="24"/>
        </w:rPr>
        <w:t>При пер</w:t>
      </w:r>
      <w:r>
        <w:rPr>
          <w:rFonts w:ascii="Times New Roman" w:hAnsi="Times New Roman" w:cs="Times New Roman"/>
          <w:sz w:val="24"/>
          <w:szCs w:val="24"/>
        </w:rPr>
        <w:t xml:space="preserve">еводе семантически неделимых ФЕ </w:t>
      </w:r>
      <w:r w:rsidRPr="00CA4833">
        <w:rPr>
          <w:rFonts w:ascii="Times New Roman" w:hAnsi="Times New Roman" w:cs="Times New Roman"/>
          <w:sz w:val="24"/>
          <w:szCs w:val="24"/>
        </w:rPr>
        <w:t xml:space="preserve">наиболее продуктивной оказалась стратегия фразеологического аналога или описательного перевода (нейтрализации). Однако использование нейтрального глагола </w:t>
      </w:r>
      <w:r>
        <w:rPr>
          <w:rFonts w:ascii="Times New Roman" w:hAnsi="Times New Roman" w:cs="Times New Roman"/>
          <w:sz w:val="24"/>
          <w:szCs w:val="24"/>
        </w:rPr>
        <w:t xml:space="preserve">вместо </w:t>
      </w:r>
      <w:r w:rsidRPr="00CA4833">
        <w:rPr>
          <w:rFonts w:ascii="Times New Roman" w:hAnsi="Times New Roman" w:cs="Times New Roman"/>
          <w:sz w:val="24"/>
          <w:szCs w:val="24"/>
        </w:rPr>
        <w:t>фразеологизма ведет к существенному ослаблению прагматической силы высказывания.</w:t>
      </w:r>
    </w:p>
    <w:p w:rsidR="00CA4833" w:rsidRPr="00CA4833" w:rsidRDefault="00CA4833" w:rsidP="00CA483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CA4833" w:rsidRPr="00CA4833" w:rsidRDefault="00CA4833" w:rsidP="00CA483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A4833">
        <w:rPr>
          <w:rFonts w:ascii="Times New Roman" w:hAnsi="Times New Roman" w:cs="Times New Roman"/>
          <w:sz w:val="24"/>
          <w:szCs w:val="24"/>
        </w:rPr>
        <w:t>Для образно мотивированных ФЕ характерно использование калькирования или лексической замены. Анализ показал, что замена образного выражения на прямое описание сохраняет когнитивный компонент, но минимизирует эмоциональное вовлечение слушателя,</w:t>
      </w:r>
      <w:r>
        <w:rPr>
          <w:rFonts w:ascii="Times New Roman" w:hAnsi="Times New Roman" w:cs="Times New Roman"/>
          <w:sz w:val="24"/>
          <w:szCs w:val="24"/>
        </w:rPr>
        <w:t xml:space="preserve"> что критично для жанра лекции.</w:t>
      </w:r>
    </w:p>
    <w:p w:rsidR="00CA4833" w:rsidRPr="00CA4833" w:rsidRDefault="00CA4833" w:rsidP="00CA483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A4833">
        <w:rPr>
          <w:rFonts w:ascii="Times New Roman" w:hAnsi="Times New Roman" w:cs="Times New Roman"/>
          <w:sz w:val="24"/>
          <w:szCs w:val="24"/>
        </w:rPr>
        <w:t>При переводе прагматически значимых ФЕ использование стратегии прагматической адаптации позволяет сохранить событийную точность сообщения, однако зачастую влечет за собой нивелирование авторской интенции и ослабление специфических экспрессивных оттенков (таких как решительность, радикальность или модальность), что ведет к снижению общего прагматического потенциала высказывания в целевом тексте.</w:t>
      </w:r>
    </w:p>
    <w:p w:rsidR="00CA4833" w:rsidRPr="00CA4833" w:rsidRDefault="00CA4833" w:rsidP="00CA483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Культурно маркированные ФЕ </w:t>
      </w:r>
      <w:r w:rsidRPr="00CA4833">
        <w:rPr>
          <w:rFonts w:ascii="Times New Roman" w:hAnsi="Times New Roman" w:cs="Times New Roman"/>
          <w:sz w:val="24"/>
          <w:szCs w:val="24"/>
        </w:rPr>
        <w:t>переводятся преимущественно с помощью функционального эквивалента, что позволяет сохранить оценочный вектор при частичной утрате на</w:t>
      </w:r>
      <w:r>
        <w:rPr>
          <w:rFonts w:ascii="Times New Roman" w:hAnsi="Times New Roman" w:cs="Times New Roman"/>
          <w:sz w:val="24"/>
          <w:szCs w:val="24"/>
        </w:rPr>
        <w:t>ционально-культурного колорита.</w:t>
      </w:r>
    </w:p>
    <w:p w:rsidR="00842304" w:rsidRDefault="00CA4833" w:rsidP="00CA483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4833">
        <w:rPr>
          <w:rFonts w:ascii="Times New Roman" w:hAnsi="Times New Roman" w:cs="Times New Roman"/>
          <w:sz w:val="24"/>
          <w:szCs w:val="24"/>
        </w:rPr>
        <w:t>Переводческий успех в данном жанре определ</w:t>
      </w:r>
      <w:r w:rsidR="00842304">
        <w:rPr>
          <w:rFonts w:ascii="Times New Roman" w:hAnsi="Times New Roman" w:cs="Times New Roman"/>
          <w:sz w:val="24"/>
          <w:szCs w:val="24"/>
        </w:rPr>
        <w:t>яется</w:t>
      </w:r>
      <w:r w:rsidRPr="00CA4833">
        <w:rPr>
          <w:rFonts w:ascii="Times New Roman" w:hAnsi="Times New Roman" w:cs="Times New Roman"/>
          <w:sz w:val="24"/>
          <w:szCs w:val="24"/>
        </w:rPr>
        <w:t xml:space="preserve"> семантической точностью</w:t>
      </w:r>
      <w:r w:rsidR="00C10B25">
        <w:rPr>
          <w:rFonts w:ascii="Times New Roman" w:hAnsi="Times New Roman" w:cs="Times New Roman"/>
          <w:sz w:val="24"/>
          <w:szCs w:val="24"/>
        </w:rPr>
        <w:t xml:space="preserve"> и </w:t>
      </w:r>
      <w:r w:rsidRPr="00CA4833">
        <w:rPr>
          <w:rFonts w:ascii="Times New Roman" w:hAnsi="Times New Roman" w:cs="Times New Roman"/>
          <w:sz w:val="24"/>
          <w:szCs w:val="24"/>
        </w:rPr>
        <w:t>способностью сохранить «коммуникативный импульс» фразеологизма, его способность удерживать внимание и формировать отношение аудитории к предмету лекции.</w:t>
      </w:r>
    </w:p>
    <w:p w:rsidR="00A6074D" w:rsidRPr="00C10B25" w:rsidRDefault="00A6074D" w:rsidP="00CA4833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B2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6074D" w:rsidRPr="00A6074D" w:rsidRDefault="00A6074D" w:rsidP="00CE255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6074D">
        <w:rPr>
          <w:rFonts w:ascii="Times New Roman" w:hAnsi="Times New Roman" w:cs="Times New Roman"/>
          <w:sz w:val="24"/>
          <w:szCs w:val="24"/>
        </w:rPr>
        <w:t xml:space="preserve">1. Виноградов, В. В. Об основных типах фразеологических единиц в русском языке / В. В. </w:t>
      </w:r>
      <w:bookmarkStart w:id="0" w:name="_GoBack"/>
      <w:bookmarkEnd w:id="0"/>
      <w:r w:rsidRPr="00A6074D">
        <w:rPr>
          <w:rFonts w:ascii="Times New Roman" w:hAnsi="Times New Roman" w:cs="Times New Roman"/>
          <w:sz w:val="24"/>
          <w:szCs w:val="24"/>
        </w:rPr>
        <w:t xml:space="preserve">Виноградов. — </w:t>
      </w:r>
      <w:proofErr w:type="gramStart"/>
      <w:r w:rsidRPr="00A6074D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6074D">
        <w:rPr>
          <w:rFonts w:ascii="Times New Roman" w:hAnsi="Times New Roman" w:cs="Times New Roman"/>
          <w:sz w:val="24"/>
          <w:szCs w:val="24"/>
        </w:rPr>
        <w:t xml:space="preserve"> Наука, 1977. — 312 с.</w:t>
      </w:r>
    </w:p>
    <w:p w:rsidR="00A6074D" w:rsidRPr="00A6074D" w:rsidRDefault="00A6074D" w:rsidP="00CE255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6074D">
        <w:rPr>
          <w:rFonts w:ascii="Times New Roman" w:hAnsi="Times New Roman" w:cs="Times New Roman"/>
          <w:sz w:val="24"/>
          <w:szCs w:val="24"/>
        </w:rPr>
        <w:t xml:space="preserve">2. Комиссаров, В. Н. Теория перевода (лингвистические аспекты) / В. Н. Комиссаров. — </w:t>
      </w:r>
      <w:proofErr w:type="gramStart"/>
      <w:r w:rsidRPr="00A6074D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6074D">
        <w:rPr>
          <w:rFonts w:ascii="Times New Roman" w:hAnsi="Times New Roman" w:cs="Times New Roman"/>
          <w:sz w:val="24"/>
          <w:szCs w:val="24"/>
        </w:rPr>
        <w:t xml:space="preserve"> Высшая школа, 1990. — 253 с.</w:t>
      </w:r>
    </w:p>
    <w:p w:rsidR="00A6074D" w:rsidRPr="00A6074D" w:rsidRDefault="00A6074D" w:rsidP="00CE255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6074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Кунин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, А. В. Курс фразеологии современного английского языка / А. В.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Кунин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A6074D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6074D">
        <w:rPr>
          <w:rFonts w:ascii="Times New Roman" w:hAnsi="Times New Roman" w:cs="Times New Roman"/>
          <w:sz w:val="24"/>
          <w:szCs w:val="24"/>
        </w:rPr>
        <w:t xml:space="preserve"> Высшая школа, 1996. — 381 с.</w:t>
      </w:r>
    </w:p>
    <w:p w:rsidR="00A6074D" w:rsidRPr="00A6074D" w:rsidRDefault="00A6074D" w:rsidP="00CE255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6074D">
        <w:rPr>
          <w:rFonts w:ascii="Times New Roman" w:hAnsi="Times New Roman" w:cs="Times New Roman"/>
          <w:sz w:val="24"/>
          <w:szCs w:val="24"/>
        </w:rPr>
        <w:t xml:space="preserve">4. Назаренко, А. Л. Научно-популярный текст в системе функциональных стилей / А. Л. Назаренко. — </w:t>
      </w:r>
      <w:proofErr w:type="gramStart"/>
      <w:r w:rsidRPr="00A6074D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6074D">
        <w:rPr>
          <w:rFonts w:ascii="Times New Roman" w:hAnsi="Times New Roman" w:cs="Times New Roman"/>
          <w:sz w:val="24"/>
          <w:szCs w:val="24"/>
        </w:rPr>
        <w:t xml:space="preserve"> Изд-во МГУ, 2000. — 168 с.</w:t>
      </w:r>
    </w:p>
    <w:p w:rsidR="005E3536" w:rsidRPr="00A6074D" w:rsidRDefault="00A6074D" w:rsidP="00CE255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6074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, Н. М. Фразеология современного русского языка / Н. М. </w:t>
      </w:r>
      <w:proofErr w:type="spellStart"/>
      <w:r w:rsidRPr="00A6074D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A6074D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A6074D">
        <w:rPr>
          <w:rFonts w:ascii="Times New Roman" w:hAnsi="Times New Roman" w:cs="Times New Roman"/>
          <w:sz w:val="24"/>
          <w:szCs w:val="24"/>
        </w:rPr>
        <w:t>М.</w:t>
      </w:r>
      <w:r w:rsidRPr="00A607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6074D">
        <w:rPr>
          <w:rFonts w:ascii="Times New Roman" w:hAnsi="Times New Roman" w:cs="Times New Roman"/>
          <w:sz w:val="24"/>
          <w:szCs w:val="24"/>
        </w:rPr>
        <w:t xml:space="preserve"> Высшая школа, 1996. — 192 с.</w:t>
      </w:r>
    </w:p>
    <w:sectPr w:rsidR="005E3536" w:rsidRPr="00A6074D" w:rsidSect="0034316E">
      <w:pgSz w:w="11558" w:h="16166"/>
      <w:pgMar w:top="1134" w:right="1361" w:bottom="1134" w:left="136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4D"/>
    <w:rsid w:val="00256785"/>
    <w:rsid w:val="0034316E"/>
    <w:rsid w:val="00435B70"/>
    <w:rsid w:val="0049552C"/>
    <w:rsid w:val="005E3536"/>
    <w:rsid w:val="007F5327"/>
    <w:rsid w:val="00842304"/>
    <w:rsid w:val="00A6074D"/>
    <w:rsid w:val="00C10B25"/>
    <w:rsid w:val="00CA4833"/>
    <w:rsid w:val="00CB6C8A"/>
    <w:rsid w:val="00CE2556"/>
    <w:rsid w:val="00D85948"/>
    <w:rsid w:val="00F0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5412"/>
  <w15:chartTrackingRefBased/>
  <w15:docId w15:val="{82C1A8A5-4D30-4FF7-BBBE-2298277D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Аникина</dc:creator>
  <cp:keywords/>
  <dc:description/>
  <cp:lastModifiedBy>Валерия Аникина</cp:lastModifiedBy>
  <cp:revision>2</cp:revision>
  <dcterms:created xsi:type="dcterms:W3CDTF">2026-03-01T17:13:00Z</dcterms:created>
  <dcterms:modified xsi:type="dcterms:W3CDTF">2026-03-01T18:04:00Z</dcterms:modified>
</cp:coreProperties>
</file>