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8D2E" w14:textId="77777777" w:rsidR="00B83586" w:rsidRDefault="00B83586" w:rsidP="00B83586">
      <w:pPr>
        <w:pStyle w:val="a3"/>
        <w:spacing w:before="240" w:beforeAutospacing="0" w:after="240" w:afterAutospacing="0"/>
        <w:jc w:val="center"/>
      </w:pPr>
      <w:r>
        <w:rPr>
          <w:b/>
          <w:bCs/>
          <w:color w:val="000000"/>
        </w:rPr>
        <w:t>Формирование социокультурной компетенции через анализ испанских пословиц и поговорок, отражающих национальный характер (на материале тем "Семья", "Дружба", "Работа").</w:t>
      </w:r>
    </w:p>
    <w:p w14:paraId="62A21226" w14:textId="77777777" w:rsidR="00B83586" w:rsidRDefault="00B83586" w:rsidP="00B83586">
      <w:pPr>
        <w:pStyle w:val="a3"/>
        <w:spacing w:before="240" w:beforeAutospacing="0" w:after="240" w:afterAutospacing="0"/>
        <w:jc w:val="center"/>
      </w:pPr>
      <w:proofErr w:type="spellStart"/>
      <w:r>
        <w:rPr>
          <w:b/>
          <w:bCs/>
          <w:i/>
          <w:iCs/>
          <w:color w:val="000000"/>
        </w:rPr>
        <w:t>Мустафаева</w:t>
      </w:r>
      <w:proofErr w:type="spellEnd"/>
      <w:r>
        <w:rPr>
          <w:b/>
          <w:bCs/>
          <w:i/>
          <w:iCs/>
          <w:color w:val="000000"/>
        </w:rPr>
        <w:t xml:space="preserve"> С.А.</w:t>
      </w:r>
    </w:p>
    <w:p w14:paraId="7E9F1FFB" w14:textId="77777777" w:rsidR="00B83586" w:rsidRDefault="00B83586" w:rsidP="00B83586">
      <w:pPr>
        <w:pStyle w:val="a3"/>
        <w:spacing w:before="240" w:beforeAutospacing="0" w:after="240" w:afterAutospacing="0"/>
        <w:jc w:val="center"/>
      </w:pPr>
      <w:r>
        <w:rPr>
          <w:i/>
          <w:iCs/>
          <w:color w:val="000000"/>
        </w:rPr>
        <w:t>Студент</w:t>
      </w:r>
    </w:p>
    <w:p w14:paraId="399ADAC4" w14:textId="77777777" w:rsidR="00B83586" w:rsidRDefault="00B83586" w:rsidP="00B83586">
      <w:pPr>
        <w:pStyle w:val="a3"/>
        <w:spacing w:before="240" w:beforeAutospacing="0" w:after="240" w:afterAutospacing="0"/>
        <w:jc w:val="center"/>
      </w:pPr>
      <w:r>
        <w:rPr>
          <w:i/>
          <w:iCs/>
          <w:color w:val="000000"/>
        </w:rPr>
        <w:t>Московский государственный университет имени М.В. Ломоносова,</w:t>
      </w:r>
    </w:p>
    <w:p w14:paraId="04C77157" w14:textId="77777777" w:rsidR="00B83586" w:rsidRDefault="00B83586" w:rsidP="00B83586">
      <w:pPr>
        <w:pStyle w:val="a3"/>
        <w:spacing w:before="240" w:beforeAutospacing="0" w:after="240" w:afterAutospacing="0"/>
        <w:jc w:val="center"/>
      </w:pPr>
      <w:r>
        <w:rPr>
          <w:i/>
          <w:iCs/>
          <w:color w:val="000000"/>
        </w:rPr>
        <w:t>факультет иностранных языков и регионоведения, Москва, Россия</w:t>
      </w:r>
    </w:p>
    <w:p w14:paraId="7253CBCD" w14:textId="77777777" w:rsidR="00B83586" w:rsidRDefault="00B83586" w:rsidP="00B83586">
      <w:pPr>
        <w:pStyle w:val="a3"/>
        <w:spacing w:before="240" w:beforeAutospacing="0" w:after="240" w:afterAutospacing="0"/>
        <w:jc w:val="center"/>
      </w:pPr>
      <w:r>
        <w:rPr>
          <w:i/>
          <w:iCs/>
          <w:color w:val="000000"/>
        </w:rPr>
        <w:t>E–</w:t>
      </w:r>
      <w:proofErr w:type="spellStart"/>
      <w:r>
        <w:rPr>
          <w:i/>
          <w:iCs/>
          <w:color w:val="000000"/>
        </w:rPr>
        <w:t>mail</w:t>
      </w:r>
      <w:proofErr w:type="spellEnd"/>
      <w:r>
        <w:rPr>
          <w:i/>
          <w:iCs/>
          <w:color w:val="000000"/>
        </w:rPr>
        <w:t>: sema.mustafaewa@yandex.ru</w:t>
      </w:r>
    </w:p>
    <w:p w14:paraId="13BE7654" w14:textId="77777777" w:rsidR="00B83586" w:rsidRDefault="00B83586" w:rsidP="00B83586">
      <w:pPr>
        <w:pStyle w:val="a3"/>
        <w:spacing w:before="240" w:beforeAutospacing="0" w:after="240" w:afterAutospacing="0"/>
        <w:ind w:firstLine="700"/>
        <w:jc w:val="both"/>
      </w:pPr>
      <w:r>
        <w:rPr>
          <w:color w:val="000000"/>
        </w:rPr>
        <w:t xml:space="preserve">В условиях современной </w:t>
      </w:r>
      <w:proofErr w:type="spellStart"/>
      <w:r>
        <w:rPr>
          <w:color w:val="000000"/>
        </w:rPr>
        <w:t>глобализированной</w:t>
      </w:r>
      <w:proofErr w:type="spellEnd"/>
      <w:r>
        <w:rPr>
          <w:color w:val="000000"/>
        </w:rPr>
        <w:t xml:space="preserve"> коммуникации формирование социокультурной компетенции (СКК) у учащихся является очень </w:t>
      </w:r>
      <w:proofErr w:type="gramStart"/>
      <w:r>
        <w:rPr>
          <w:color w:val="000000"/>
        </w:rPr>
        <w:t>значимым  фактором</w:t>
      </w:r>
      <w:proofErr w:type="gramEnd"/>
      <w:r>
        <w:rPr>
          <w:color w:val="000000"/>
        </w:rPr>
        <w:t xml:space="preserve"> успеха в будущем межкультурном общении  [Сафонова, 1996; Елизарова, 2005]. Среди наиболее эффективных </w:t>
      </w:r>
      <w:proofErr w:type="gramStart"/>
      <w:r>
        <w:rPr>
          <w:color w:val="000000"/>
        </w:rPr>
        <w:t>инструментов  развития</w:t>
      </w:r>
      <w:proofErr w:type="gramEnd"/>
      <w:r>
        <w:rPr>
          <w:color w:val="000000"/>
        </w:rPr>
        <w:t xml:space="preserve"> СКК  можно выделить </w:t>
      </w:r>
      <w:proofErr w:type="spellStart"/>
      <w:r>
        <w:rPr>
          <w:color w:val="000000"/>
        </w:rPr>
        <w:t>паремиологические</w:t>
      </w:r>
      <w:proofErr w:type="spellEnd"/>
      <w:r>
        <w:rPr>
          <w:color w:val="000000"/>
        </w:rPr>
        <w:t xml:space="preserve"> единицы — пословицы и поговорки. В них содержится опыт, заложены представления о ценностях и традициях народа, вследствие чего они представляют собой уникальный материал для изучения национального характера испанского народа и формирования у обучающихся представления об испаноязычной культуре [</w:t>
      </w:r>
      <w:proofErr w:type="spellStart"/>
      <w:r>
        <w:rPr>
          <w:color w:val="000000"/>
        </w:rPr>
        <w:t>Телия</w:t>
      </w:r>
      <w:proofErr w:type="spellEnd"/>
      <w:r>
        <w:rPr>
          <w:color w:val="000000"/>
        </w:rPr>
        <w:t xml:space="preserve">, 1996; </w:t>
      </w:r>
      <w:proofErr w:type="spellStart"/>
      <w:r>
        <w:rPr>
          <w:color w:val="000000"/>
        </w:rPr>
        <w:t>Permyakov</w:t>
      </w:r>
      <w:proofErr w:type="spellEnd"/>
      <w:r>
        <w:rPr>
          <w:color w:val="000000"/>
        </w:rPr>
        <w:t>, 1979].</w:t>
      </w:r>
    </w:p>
    <w:p w14:paraId="0CCE3BED" w14:textId="77777777" w:rsidR="00B83586" w:rsidRDefault="00B83586" w:rsidP="00B83586">
      <w:pPr>
        <w:pStyle w:val="a3"/>
        <w:spacing w:before="240" w:beforeAutospacing="0" w:after="240" w:afterAutospacing="0"/>
        <w:ind w:firstLine="700"/>
        <w:jc w:val="both"/>
      </w:pPr>
      <w:r>
        <w:rPr>
          <w:color w:val="000000"/>
        </w:rPr>
        <w:t xml:space="preserve">Целью настоящего исследования является выявление лингводидактического потенциала испанских пословиц и поговорок при формировании СКК в процессе обучения испанскому языку. В качестве материала исследования были использованы </w:t>
      </w:r>
      <w:proofErr w:type="spellStart"/>
      <w:r>
        <w:rPr>
          <w:color w:val="000000"/>
        </w:rPr>
        <w:t>паремиологические</w:t>
      </w:r>
      <w:proofErr w:type="spellEnd"/>
      <w:r>
        <w:rPr>
          <w:color w:val="000000"/>
        </w:rPr>
        <w:t xml:space="preserve"> сборники — в частности, «Словарь пословиц. Испанско-русский и русско-испанский / </w:t>
      </w:r>
      <w:proofErr w:type="spellStart"/>
      <w:r>
        <w:rPr>
          <w:color w:val="000000"/>
        </w:rPr>
        <w:t>Diccionario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refranes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Español-ruso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ruso-español</w:t>
      </w:r>
      <w:proofErr w:type="spellEnd"/>
      <w:r>
        <w:rPr>
          <w:color w:val="000000"/>
        </w:rPr>
        <w:t xml:space="preserve">» Г.Я. </w:t>
      </w:r>
      <w:proofErr w:type="spellStart"/>
      <w:r>
        <w:rPr>
          <w:color w:val="000000"/>
        </w:rPr>
        <w:t>Туровера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</w:rPr>
        <w:t>Туровер</w:t>
      </w:r>
      <w:proofErr w:type="spellEnd"/>
      <w:r>
        <w:rPr>
          <w:color w:val="000000"/>
        </w:rPr>
        <w:t>, 2004] и фразеологические словари испанского языка (</w:t>
      </w:r>
      <w:proofErr w:type="spellStart"/>
      <w:r>
        <w:rPr>
          <w:color w:val="000000"/>
        </w:rPr>
        <w:t>Climent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Benito</w:t>
      </w:r>
      <w:proofErr w:type="spellEnd"/>
      <w:r>
        <w:rPr>
          <w:color w:val="000000"/>
        </w:rPr>
        <w:t xml:space="preserve"> J. «</w:t>
      </w:r>
      <w:proofErr w:type="spellStart"/>
      <w:r>
        <w:rPr>
          <w:color w:val="000000"/>
        </w:rPr>
        <w:t>Diccionario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refranes</w:t>
      </w:r>
      <w:proofErr w:type="spellEnd"/>
      <w:r>
        <w:rPr>
          <w:color w:val="000000"/>
        </w:rPr>
        <w:t xml:space="preserve">». </w:t>
      </w:r>
      <w:proofErr w:type="spellStart"/>
      <w:r>
        <w:rPr>
          <w:color w:val="000000"/>
        </w:rPr>
        <w:t>Madrid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Espasa-Calpe</w:t>
      </w:r>
      <w:proofErr w:type="spellEnd"/>
      <w:r>
        <w:rPr>
          <w:color w:val="000000"/>
        </w:rPr>
        <w:t xml:space="preserve">, 2004). Анализ показал, что испанские пословицы отражают такие черты характера, как важность семейных ценностей, любовь к работе и необходимость отдыха, высокую ценность верности и взаимовыручки в </w:t>
      </w:r>
      <w:proofErr w:type="gramStart"/>
      <w:r>
        <w:rPr>
          <w:color w:val="000000"/>
        </w:rPr>
        <w:t>дружбе  [</w:t>
      </w:r>
      <w:proofErr w:type="spellStart"/>
      <w:proofErr w:type="gramEnd"/>
      <w:r>
        <w:rPr>
          <w:color w:val="000000"/>
        </w:rPr>
        <w:t>Вежбицкая</w:t>
      </w:r>
      <w:proofErr w:type="spellEnd"/>
      <w:r>
        <w:rPr>
          <w:color w:val="000000"/>
        </w:rPr>
        <w:t xml:space="preserve">, 2001; Иванова, 2006]. В качестве примера можно привести следующие </w:t>
      </w:r>
      <w:proofErr w:type="spellStart"/>
      <w:r>
        <w:rPr>
          <w:color w:val="000000"/>
        </w:rPr>
        <w:t>паремиологические</w:t>
      </w:r>
      <w:proofErr w:type="spellEnd"/>
      <w:r>
        <w:rPr>
          <w:color w:val="000000"/>
        </w:rPr>
        <w:t xml:space="preserve"> единицы: тема «Семья»: «</w:t>
      </w:r>
      <w:proofErr w:type="spellStart"/>
      <w:r>
        <w:rPr>
          <w:color w:val="373743"/>
          <w:sz w:val="28"/>
          <w:szCs w:val="28"/>
        </w:rPr>
        <w:t>Cual</w:t>
      </w:r>
      <w:proofErr w:type="spellEnd"/>
      <w:r>
        <w:rPr>
          <w:color w:val="373743"/>
          <w:sz w:val="28"/>
          <w:szCs w:val="28"/>
        </w:rPr>
        <w:t xml:space="preserve"> </w:t>
      </w:r>
      <w:proofErr w:type="spellStart"/>
      <w:r>
        <w:rPr>
          <w:color w:val="373743"/>
          <w:sz w:val="28"/>
          <w:szCs w:val="28"/>
        </w:rPr>
        <w:t>es</w:t>
      </w:r>
      <w:proofErr w:type="spellEnd"/>
      <w:r>
        <w:rPr>
          <w:color w:val="373743"/>
          <w:sz w:val="28"/>
          <w:szCs w:val="28"/>
        </w:rPr>
        <w:t xml:space="preserve"> </w:t>
      </w:r>
      <w:proofErr w:type="spellStart"/>
      <w:r>
        <w:rPr>
          <w:color w:val="373743"/>
          <w:sz w:val="28"/>
          <w:szCs w:val="28"/>
        </w:rPr>
        <w:t>la</w:t>
      </w:r>
      <w:proofErr w:type="spellEnd"/>
      <w:r>
        <w:rPr>
          <w:color w:val="373743"/>
          <w:sz w:val="28"/>
          <w:szCs w:val="28"/>
        </w:rPr>
        <w:t xml:space="preserve"> </w:t>
      </w:r>
      <w:proofErr w:type="spellStart"/>
      <w:r>
        <w:rPr>
          <w:color w:val="373743"/>
          <w:sz w:val="28"/>
          <w:szCs w:val="28"/>
        </w:rPr>
        <w:t>madre</w:t>
      </w:r>
      <w:proofErr w:type="spellEnd"/>
      <w:r>
        <w:rPr>
          <w:color w:val="373743"/>
          <w:sz w:val="28"/>
          <w:szCs w:val="28"/>
        </w:rPr>
        <w:t xml:space="preserve">, </w:t>
      </w:r>
      <w:proofErr w:type="spellStart"/>
      <w:r>
        <w:rPr>
          <w:color w:val="373743"/>
          <w:sz w:val="28"/>
          <w:szCs w:val="28"/>
        </w:rPr>
        <w:t>asi</w:t>
      </w:r>
      <w:proofErr w:type="spellEnd"/>
      <w:r>
        <w:rPr>
          <w:color w:val="373743"/>
          <w:sz w:val="28"/>
          <w:szCs w:val="28"/>
        </w:rPr>
        <w:t xml:space="preserve">́ </w:t>
      </w:r>
      <w:proofErr w:type="spellStart"/>
      <w:r>
        <w:rPr>
          <w:color w:val="373743"/>
          <w:sz w:val="28"/>
          <w:szCs w:val="28"/>
        </w:rPr>
        <w:t>las</w:t>
      </w:r>
      <w:proofErr w:type="spellEnd"/>
      <w:r>
        <w:rPr>
          <w:color w:val="373743"/>
          <w:sz w:val="28"/>
          <w:szCs w:val="28"/>
        </w:rPr>
        <w:t xml:space="preserve"> </w:t>
      </w:r>
      <w:proofErr w:type="spellStart"/>
      <w:r>
        <w:rPr>
          <w:color w:val="373743"/>
          <w:sz w:val="28"/>
          <w:szCs w:val="28"/>
        </w:rPr>
        <w:t>hijas</w:t>
      </w:r>
      <w:proofErr w:type="spellEnd"/>
      <w:r>
        <w:rPr>
          <w:color w:val="373743"/>
          <w:sz w:val="28"/>
          <w:szCs w:val="28"/>
        </w:rPr>
        <w:t xml:space="preserve"> </w:t>
      </w:r>
      <w:proofErr w:type="spellStart"/>
      <w:r>
        <w:rPr>
          <w:color w:val="373743"/>
          <w:sz w:val="28"/>
          <w:szCs w:val="28"/>
        </w:rPr>
        <w:t>salen</w:t>
      </w:r>
      <w:proofErr w:type="spellEnd"/>
      <w:r>
        <w:rPr>
          <w:color w:val="373743"/>
          <w:sz w:val="28"/>
          <w:szCs w:val="28"/>
        </w:rPr>
        <w:t>.</w:t>
      </w:r>
      <w:r>
        <w:rPr>
          <w:color w:val="000000"/>
        </w:rPr>
        <w:t>»</w:t>
      </w:r>
      <w:r>
        <w:rPr>
          <w:color w:val="373743"/>
          <w:sz w:val="28"/>
          <w:szCs w:val="28"/>
        </w:rPr>
        <w:t xml:space="preserve"> (Какова мать, такова и дочь.); </w:t>
      </w:r>
      <w:r>
        <w:rPr>
          <w:color w:val="000000"/>
        </w:rPr>
        <w:t>тема «Дружба»: «</w:t>
      </w:r>
      <w:proofErr w:type="spellStart"/>
      <w:r>
        <w:rPr>
          <w:color w:val="000000"/>
        </w:rPr>
        <w:t>Dime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quién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quién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eres</w:t>
      </w:r>
      <w:proofErr w:type="spellEnd"/>
      <w:r>
        <w:rPr>
          <w:color w:val="000000"/>
        </w:rPr>
        <w:t xml:space="preserve">» (Скажи мне, кто твой друг, и я скажу тебе, кто ты); тема «Работа»: «A </w:t>
      </w:r>
      <w:proofErr w:type="spellStart"/>
      <w:r>
        <w:rPr>
          <w:color w:val="000000"/>
        </w:rPr>
        <w:t>quien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madruga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>» (Кто рано встаёт, тому Бог подает. </w:t>
      </w:r>
    </w:p>
    <w:p w14:paraId="5EDDAA8B" w14:textId="77777777" w:rsidR="00B83586" w:rsidRDefault="00B83586" w:rsidP="00B83586">
      <w:pPr>
        <w:pStyle w:val="a3"/>
        <w:spacing w:before="240" w:beforeAutospacing="0" w:after="240" w:afterAutospacing="0"/>
        <w:ind w:firstLine="700"/>
        <w:jc w:val="both"/>
      </w:pPr>
      <w:r>
        <w:rPr>
          <w:color w:val="000000"/>
        </w:rPr>
        <w:t>В рамках исследования была разработана методическая модель изучения паремий, состоящая из 7 этапов: активизация имеющихся знаний, работа с лексикой, первичное знакомство с пословицами, углубленный анализ и классификация пословиц, ситуативное использование пословиц, сравнение и сопоставление с родной культурой.</w:t>
      </w:r>
    </w:p>
    <w:p w14:paraId="78E48037" w14:textId="77777777" w:rsidR="00B83586" w:rsidRDefault="00B83586" w:rsidP="00B83586">
      <w:pPr>
        <w:pStyle w:val="a3"/>
        <w:spacing w:before="240" w:beforeAutospacing="0" w:after="240" w:afterAutospacing="0"/>
        <w:ind w:firstLine="700"/>
        <w:jc w:val="both"/>
      </w:pPr>
      <w:r>
        <w:rPr>
          <w:color w:val="000000"/>
        </w:rPr>
        <w:t>Таким образом, систематическая работа с испанскими пословицами и поговорками способствует не только расширению лексического запаса и совершенствованию языковых навыков, но и формированию у обучающихся глубокого понимания испаноязычной культуры, национального менталитета и системы ценностей, что является необходимым условием успешной межкультурной коммуникации.</w:t>
      </w:r>
    </w:p>
    <w:p w14:paraId="4D233FC8" w14:textId="77777777" w:rsidR="00B83586" w:rsidRPr="00B83586" w:rsidRDefault="00B83586" w:rsidP="00B83586">
      <w:pPr>
        <w:pStyle w:val="a3"/>
        <w:spacing w:before="240" w:beforeAutospacing="0" w:after="240" w:afterAutospacing="0"/>
        <w:jc w:val="both"/>
        <w:rPr>
          <w:b/>
          <w:bCs/>
        </w:rPr>
      </w:pPr>
      <w:r w:rsidRPr="00B83586">
        <w:rPr>
          <w:b/>
          <w:bCs/>
          <w:color w:val="000000"/>
        </w:rPr>
        <w:t>Литература</w:t>
      </w:r>
    </w:p>
    <w:p w14:paraId="0480C816" w14:textId="55AF9CE7" w:rsidR="00B83586" w:rsidRDefault="00B83586" w:rsidP="00B83586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lastRenderedPageBreak/>
        <w:t xml:space="preserve">1. </w:t>
      </w:r>
      <w:proofErr w:type="spellStart"/>
      <w:r>
        <w:rPr>
          <w:color w:val="000000"/>
        </w:rPr>
        <w:t>Вежбицкая</w:t>
      </w:r>
      <w:proofErr w:type="spellEnd"/>
      <w:r>
        <w:rPr>
          <w:color w:val="000000"/>
        </w:rPr>
        <w:t xml:space="preserve"> А. Понимание культур через посредство ключевых слов. — М.: Языки славянской культуры, 2001.</w:t>
      </w:r>
    </w:p>
    <w:p w14:paraId="5B88ACC9" w14:textId="77777777" w:rsidR="00B83586" w:rsidRDefault="00B83586" w:rsidP="00B83586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2. Елизарова Г. В. Культура и обучение иностранным языкам. — СПб.: КАРО, 2005.</w:t>
      </w:r>
    </w:p>
    <w:p w14:paraId="25598F16" w14:textId="77777777" w:rsidR="00B83586" w:rsidRDefault="00B83586" w:rsidP="00B83586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3. Иванова Е. В. Пословичная концептуализация мира (на материале английских и русских пословиц). — СПб.: Изд-во СПбГУ, 2006.</w:t>
      </w:r>
    </w:p>
    <w:p w14:paraId="77D30054" w14:textId="77777777" w:rsidR="00B83586" w:rsidRDefault="00B83586" w:rsidP="00B83586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>4. Сафонова В. В. Изучение языков международного общения в контексте диалога культур и цивилизаций. — Воронеж: Истоки, 1996.</w:t>
      </w:r>
    </w:p>
    <w:p w14:paraId="74C07F56" w14:textId="77777777" w:rsidR="00B83586" w:rsidRDefault="00B83586" w:rsidP="00B83586">
      <w:pPr>
        <w:pStyle w:val="a3"/>
        <w:spacing w:before="240" w:beforeAutospacing="0" w:after="240" w:afterAutospacing="0"/>
        <w:jc w:val="both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Телия</w:t>
      </w:r>
      <w:proofErr w:type="spellEnd"/>
      <w:r>
        <w:rPr>
          <w:color w:val="000000"/>
        </w:rPr>
        <w:t xml:space="preserve"> В. Н. Русская фразеология: семантический, прагматический и </w:t>
      </w:r>
      <w:proofErr w:type="spellStart"/>
      <w:r>
        <w:rPr>
          <w:color w:val="000000"/>
        </w:rPr>
        <w:t>лингвокультурологический</w:t>
      </w:r>
      <w:proofErr w:type="spellEnd"/>
      <w:r>
        <w:rPr>
          <w:color w:val="000000"/>
        </w:rPr>
        <w:t xml:space="preserve"> аспекты. — М.: Школа «Языки русской культуры», 1996.</w:t>
      </w:r>
    </w:p>
    <w:p w14:paraId="17E20AF1" w14:textId="77777777" w:rsidR="00B83586" w:rsidRPr="00B83586" w:rsidRDefault="00B83586" w:rsidP="00B83586">
      <w:pPr>
        <w:pStyle w:val="a3"/>
        <w:spacing w:before="240" w:beforeAutospacing="0" w:after="240" w:afterAutospacing="0"/>
        <w:jc w:val="both"/>
        <w:rPr>
          <w:lang w:val="es-ES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Туровер</w:t>
      </w:r>
      <w:proofErr w:type="spellEnd"/>
      <w:r>
        <w:rPr>
          <w:color w:val="000000"/>
        </w:rPr>
        <w:t xml:space="preserve"> Г. Я. Словарь пословиц. Испанско-русский и русско-испанский / </w:t>
      </w:r>
      <w:proofErr w:type="spellStart"/>
      <w:r>
        <w:rPr>
          <w:color w:val="000000"/>
        </w:rPr>
        <w:t>Diccionario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refranes</w:t>
      </w:r>
      <w:proofErr w:type="spellEnd"/>
      <w:r>
        <w:rPr>
          <w:color w:val="000000"/>
        </w:rPr>
        <w:t xml:space="preserve">. </w:t>
      </w:r>
      <w:r w:rsidRPr="00B83586">
        <w:rPr>
          <w:color w:val="000000"/>
          <w:lang w:val="es-ES"/>
        </w:rPr>
        <w:t xml:space="preserve">Español-ruso y ruso-español. — </w:t>
      </w:r>
      <w:r>
        <w:rPr>
          <w:color w:val="000000"/>
        </w:rPr>
        <w:t>М</w:t>
      </w:r>
      <w:r w:rsidRPr="00B83586">
        <w:rPr>
          <w:color w:val="000000"/>
          <w:lang w:val="es-ES"/>
        </w:rPr>
        <w:t>., 2004.</w:t>
      </w:r>
    </w:p>
    <w:p w14:paraId="55CA8D66" w14:textId="77777777" w:rsidR="00B83586" w:rsidRPr="00B83586" w:rsidRDefault="00B83586" w:rsidP="00B83586">
      <w:pPr>
        <w:pStyle w:val="a3"/>
        <w:spacing w:before="240" w:beforeAutospacing="0" w:after="240" w:afterAutospacing="0"/>
        <w:jc w:val="both"/>
        <w:rPr>
          <w:lang w:val="es-ES"/>
        </w:rPr>
      </w:pPr>
      <w:r w:rsidRPr="00B83586">
        <w:rPr>
          <w:color w:val="000000"/>
          <w:lang w:val="es-ES"/>
        </w:rPr>
        <w:t>7. Climent de Benito J. Diccionario de refranes. — Madrid: Espasa-Calpe, 2004.</w:t>
      </w:r>
    </w:p>
    <w:p w14:paraId="1CF3AF43" w14:textId="01FA111D" w:rsidR="00E9648B" w:rsidRPr="00697BE7" w:rsidRDefault="00B83586" w:rsidP="00B83586">
      <w:pPr>
        <w:pStyle w:val="a3"/>
        <w:spacing w:before="240" w:beforeAutospacing="0" w:after="240" w:afterAutospacing="0"/>
        <w:jc w:val="both"/>
        <w:rPr>
          <w:lang w:val="en-US"/>
        </w:rPr>
      </w:pPr>
      <w:r w:rsidRPr="00B83586">
        <w:rPr>
          <w:color w:val="000000"/>
          <w:lang w:val="en-US"/>
        </w:rPr>
        <w:t xml:space="preserve">8. </w:t>
      </w:r>
      <w:proofErr w:type="spellStart"/>
      <w:r w:rsidRPr="00B83586">
        <w:rPr>
          <w:color w:val="000000"/>
          <w:lang w:val="en-US"/>
        </w:rPr>
        <w:t>Permyakov</w:t>
      </w:r>
      <w:proofErr w:type="spellEnd"/>
      <w:r w:rsidRPr="00B83586">
        <w:rPr>
          <w:color w:val="000000"/>
          <w:lang w:val="en-US"/>
        </w:rPr>
        <w:t xml:space="preserve"> G. L. From Proverb to Folk-Tale: Notes on the General Theory of Cliché. — Moscow: </w:t>
      </w:r>
      <w:proofErr w:type="spellStart"/>
      <w:r w:rsidRPr="00B83586">
        <w:rPr>
          <w:color w:val="000000"/>
          <w:lang w:val="en-US"/>
        </w:rPr>
        <w:t>Nauka</w:t>
      </w:r>
      <w:proofErr w:type="spellEnd"/>
      <w:r w:rsidRPr="00B83586">
        <w:rPr>
          <w:color w:val="000000"/>
          <w:lang w:val="en-US"/>
        </w:rPr>
        <w:t>, 1979.</w:t>
      </w:r>
    </w:p>
    <w:p w14:paraId="2F3BCE11" w14:textId="77777777" w:rsidR="00E9648B" w:rsidRPr="00697BE7" w:rsidRDefault="00E9648B" w:rsidP="00B83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9648B" w:rsidRPr="00697BE7" w:rsidSect="00B835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6F"/>
    <w:rsid w:val="00112B9A"/>
    <w:rsid w:val="00277C92"/>
    <w:rsid w:val="002C0D6E"/>
    <w:rsid w:val="002F5F97"/>
    <w:rsid w:val="0055666F"/>
    <w:rsid w:val="00560381"/>
    <w:rsid w:val="00664235"/>
    <w:rsid w:val="00697BE7"/>
    <w:rsid w:val="007B6FE8"/>
    <w:rsid w:val="00816E26"/>
    <w:rsid w:val="00B83586"/>
    <w:rsid w:val="00CC2BDE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577A"/>
  <w15:chartTrackingRefBased/>
  <w15:docId w15:val="{4426C012-8631-4DF5-AF2D-579CA241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19353550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23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3</cp:revision>
  <dcterms:created xsi:type="dcterms:W3CDTF">2026-02-28T16:53:00Z</dcterms:created>
  <dcterms:modified xsi:type="dcterms:W3CDTF">2026-03-02T13:15:00Z</dcterms:modified>
</cp:coreProperties>
</file>