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CF4A9" w14:textId="68C1B6DB" w:rsidR="00460824" w:rsidRDefault="00460824" w:rsidP="00817014">
      <w:pPr>
        <w:jc w:val="center"/>
        <w:rPr>
          <w:rFonts w:ascii="Times New Roman" w:hAnsi="Times New Roman" w:cs="Times New Roman"/>
          <w:b/>
          <w:bCs/>
        </w:rPr>
      </w:pPr>
      <w:r w:rsidRPr="00460824">
        <w:rPr>
          <w:rFonts w:ascii="Times New Roman" w:hAnsi="Times New Roman" w:cs="Times New Roman"/>
          <w:b/>
          <w:bCs/>
        </w:rPr>
        <w:t>Гонконг как институциональный хаб интеграции Китая в мировой арт-рынок</w:t>
      </w:r>
    </w:p>
    <w:p w14:paraId="5AC3CF74" w14:textId="02AECC36" w:rsidR="00FE22FB" w:rsidRPr="00FE22FB" w:rsidRDefault="00FE22FB" w:rsidP="00817014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FE22FB">
        <w:rPr>
          <w:rFonts w:ascii="Times New Roman" w:hAnsi="Times New Roman" w:cs="Times New Roman"/>
          <w:b/>
          <w:bCs/>
          <w:i/>
          <w:iCs/>
        </w:rPr>
        <w:t xml:space="preserve">Попова </w:t>
      </w:r>
      <w:proofErr w:type="gramStart"/>
      <w:r w:rsidRPr="00FE22FB">
        <w:rPr>
          <w:rFonts w:ascii="Times New Roman" w:hAnsi="Times New Roman" w:cs="Times New Roman"/>
          <w:b/>
          <w:bCs/>
          <w:i/>
          <w:iCs/>
        </w:rPr>
        <w:t>Т.А.</w:t>
      </w:r>
      <w:proofErr w:type="gramEnd"/>
    </w:p>
    <w:p w14:paraId="350A4745" w14:textId="02D21391" w:rsidR="00FE22FB" w:rsidRDefault="00FE22FB" w:rsidP="00817014">
      <w:pPr>
        <w:jc w:val="center"/>
        <w:rPr>
          <w:rFonts w:ascii="Times New Roman" w:hAnsi="Times New Roman" w:cs="Times New Roman"/>
          <w:i/>
          <w:iCs/>
        </w:rPr>
      </w:pPr>
      <w:r w:rsidRPr="00FE22FB">
        <w:rPr>
          <w:rFonts w:ascii="Times New Roman" w:hAnsi="Times New Roman" w:cs="Times New Roman"/>
          <w:i/>
          <w:iCs/>
        </w:rPr>
        <w:t>Аспирант</w:t>
      </w:r>
    </w:p>
    <w:p w14:paraId="0C4B6897" w14:textId="5027A2E5" w:rsidR="00FE22FB" w:rsidRDefault="00FE22FB" w:rsidP="00817014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Московский государственный университет имени </w:t>
      </w:r>
      <w:proofErr w:type="gramStart"/>
      <w:r>
        <w:rPr>
          <w:rFonts w:ascii="Times New Roman" w:hAnsi="Times New Roman" w:cs="Times New Roman"/>
          <w:i/>
          <w:iCs/>
        </w:rPr>
        <w:t>М.В.</w:t>
      </w:r>
      <w:proofErr w:type="gramEnd"/>
      <w:r>
        <w:rPr>
          <w:rFonts w:ascii="Times New Roman" w:hAnsi="Times New Roman" w:cs="Times New Roman"/>
          <w:i/>
          <w:iCs/>
        </w:rPr>
        <w:t xml:space="preserve"> Ломоносова, Московская школа экономики</w:t>
      </w:r>
      <w:r w:rsidR="001D2AA6">
        <w:rPr>
          <w:rFonts w:ascii="Times New Roman" w:hAnsi="Times New Roman" w:cs="Times New Roman"/>
          <w:i/>
          <w:iCs/>
        </w:rPr>
        <w:t xml:space="preserve"> (факультет)</w:t>
      </w:r>
      <w:r>
        <w:rPr>
          <w:rFonts w:ascii="Times New Roman" w:hAnsi="Times New Roman" w:cs="Times New Roman"/>
          <w:i/>
          <w:iCs/>
        </w:rPr>
        <w:t>, Москва, Россия</w:t>
      </w:r>
    </w:p>
    <w:p w14:paraId="1122F93E" w14:textId="5FB34248" w:rsidR="00FE22FB" w:rsidRPr="000E0980" w:rsidRDefault="00DD6352" w:rsidP="00817014">
      <w:pPr>
        <w:spacing w:after="240"/>
        <w:jc w:val="center"/>
        <w:rPr>
          <w:rFonts w:ascii="Times New Roman" w:hAnsi="Times New Roman" w:cs="Times New Roman"/>
          <w:i/>
          <w:iCs/>
          <w:lang w:val="en-GB"/>
        </w:rPr>
      </w:pPr>
      <w:r>
        <w:rPr>
          <w:rFonts w:ascii="Times New Roman" w:hAnsi="Times New Roman" w:cs="Times New Roman"/>
          <w:i/>
          <w:iCs/>
          <w:lang w:val="en-GB"/>
        </w:rPr>
        <w:t xml:space="preserve">E-mail: </w:t>
      </w:r>
      <w:hyperlink r:id="rId7" w:history="1">
        <w:r w:rsidRPr="00C045C5">
          <w:rPr>
            <w:rStyle w:val="ac"/>
            <w:rFonts w:ascii="Times New Roman" w:hAnsi="Times New Roman" w:cs="Times New Roman"/>
            <w:i/>
            <w:iCs/>
            <w:lang w:val="en-GB"/>
          </w:rPr>
          <w:t>t.popova4202@yandex.ru</w:t>
        </w:r>
      </w:hyperlink>
    </w:p>
    <w:p w14:paraId="25CF47F3" w14:textId="785F212A" w:rsidR="009E2D03" w:rsidRDefault="00AA47CD" w:rsidP="00817014">
      <w:pPr>
        <w:spacing w:after="240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2000–2020-е гг. Китай стал одним из наиболее динамичных сегментов мирового арт-рынка. Однако</w:t>
      </w:r>
      <w:r w:rsidR="006418E5" w:rsidRPr="006418E5">
        <w:rPr>
          <w:rFonts w:ascii="Times New Roman" w:hAnsi="Times New Roman" w:cs="Times New Roman"/>
        </w:rPr>
        <w:t xml:space="preserve"> быстрый рост </w:t>
      </w:r>
      <w:r>
        <w:rPr>
          <w:rFonts w:ascii="Times New Roman" w:hAnsi="Times New Roman" w:cs="Times New Roman"/>
        </w:rPr>
        <w:t xml:space="preserve">объемов продаж </w:t>
      </w:r>
      <w:r w:rsidR="006418E5" w:rsidRPr="006418E5">
        <w:rPr>
          <w:rFonts w:ascii="Times New Roman" w:hAnsi="Times New Roman" w:cs="Times New Roman"/>
        </w:rPr>
        <w:t>не означает его полной институциональной интеграции в мировую систему</w:t>
      </w:r>
      <w:r w:rsidR="00334F1D">
        <w:rPr>
          <w:rFonts w:ascii="Times New Roman" w:hAnsi="Times New Roman" w:cs="Times New Roman"/>
        </w:rPr>
        <w:t>. З</w:t>
      </w:r>
      <w:r w:rsidR="006418E5" w:rsidRPr="006418E5">
        <w:rPr>
          <w:rFonts w:ascii="Times New Roman" w:hAnsi="Times New Roman" w:cs="Times New Roman"/>
        </w:rPr>
        <w:t>начимая часть трансграничных сделок</w:t>
      </w:r>
      <w:r w:rsidR="002D2E73">
        <w:rPr>
          <w:rFonts w:ascii="Times New Roman" w:hAnsi="Times New Roman" w:cs="Times New Roman"/>
        </w:rPr>
        <w:t xml:space="preserve"> и </w:t>
      </w:r>
      <w:r w:rsidR="006418E5" w:rsidRPr="006418E5">
        <w:rPr>
          <w:rFonts w:ascii="Times New Roman" w:hAnsi="Times New Roman" w:cs="Times New Roman"/>
        </w:rPr>
        <w:t>международных аукционных продаж концентрируется в Гонконге</w:t>
      </w:r>
      <w:r>
        <w:rPr>
          <w:rFonts w:ascii="Times New Roman" w:hAnsi="Times New Roman" w:cs="Times New Roman"/>
        </w:rPr>
        <w:t>, выполняющ</w:t>
      </w:r>
      <w:r w:rsidR="004C4287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м роль посреднического узла между материковым рынком и ведущими центрами арт-торговли. </w:t>
      </w:r>
    </w:p>
    <w:p w14:paraId="6EB8050A" w14:textId="16FE242E" w:rsidR="0032115F" w:rsidRDefault="009E2D03" w:rsidP="00817014">
      <w:pPr>
        <w:spacing w:after="240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Траектория становления китайского </w:t>
      </w:r>
      <w:r w:rsidR="00393034" w:rsidRPr="00393034">
        <w:rPr>
          <w:rFonts w:ascii="Times New Roman" w:hAnsi="Times New Roman" w:cs="Times New Roman"/>
        </w:rPr>
        <w:t>арт-рынка во многом носит догоняющий характер</w:t>
      </w:r>
      <w:r w:rsidR="00BB2146">
        <w:rPr>
          <w:rFonts w:ascii="Times New Roman" w:hAnsi="Times New Roman" w:cs="Times New Roman"/>
        </w:rPr>
        <w:t xml:space="preserve">. </w:t>
      </w:r>
      <w:r w:rsidR="00102E9F">
        <w:rPr>
          <w:rFonts w:ascii="Times New Roman" w:hAnsi="Times New Roman" w:cs="Times New Roman"/>
        </w:rPr>
        <w:t>С</w:t>
      </w:r>
      <w:r w:rsidR="00393034" w:rsidRPr="00393034">
        <w:rPr>
          <w:rFonts w:ascii="Times New Roman" w:hAnsi="Times New Roman" w:cs="Times New Roman"/>
        </w:rPr>
        <w:t xml:space="preserve">овременные рыночные институты и каналы обращения </w:t>
      </w:r>
      <w:r w:rsidR="00102E9F">
        <w:rPr>
          <w:rFonts w:ascii="Times New Roman" w:hAnsi="Times New Roman" w:cs="Times New Roman"/>
        </w:rPr>
        <w:t xml:space="preserve">в стране </w:t>
      </w:r>
      <w:r w:rsidR="00393034" w:rsidRPr="00393034">
        <w:rPr>
          <w:rFonts w:ascii="Times New Roman" w:hAnsi="Times New Roman" w:cs="Times New Roman"/>
        </w:rPr>
        <w:t>сформировались сравнительно поздно и ускоренно</w:t>
      </w:r>
      <w:r w:rsidR="00816275">
        <w:rPr>
          <w:rFonts w:ascii="Times New Roman" w:hAnsi="Times New Roman" w:cs="Times New Roman"/>
        </w:rPr>
        <w:t xml:space="preserve"> </w:t>
      </w:r>
      <w:r w:rsidR="00816275" w:rsidRPr="00816275">
        <w:rPr>
          <w:rFonts w:ascii="Times New Roman" w:hAnsi="Times New Roman" w:cs="Times New Roman"/>
        </w:rPr>
        <w:t>[</w:t>
      </w:r>
      <w:r w:rsidR="00616051" w:rsidRPr="00616051">
        <w:rPr>
          <w:rFonts w:ascii="Times New Roman" w:hAnsi="Times New Roman" w:cs="Times New Roman"/>
        </w:rPr>
        <w:t>1</w:t>
      </w:r>
      <w:r w:rsidR="00816275" w:rsidRPr="00816275">
        <w:rPr>
          <w:rFonts w:ascii="Times New Roman" w:hAnsi="Times New Roman" w:cs="Times New Roman"/>
        </w:rPr>
        <w:t>]</w:t>
      </w:r>
      <w:r w:rsidR="00393034" w:rsidRPr="00393034">
        <w:rPr>
          <w:rFonts w:ascii="Times New Roman" w:hAnsi="Times New Roman" w:cs="Times New Roman"/>
        </w:rPr>
        <w:t>.</w:t>
      </w:r>
      <w:r w:rsidR="0032115F">
        <w:rPr>
          <w:rFonts w:ascii="Times New Roman" w:hAnsi="Times New Roman" w:cs="Times New Roman"/>
        </w:rPr>
        <w:t xml:space="preserve"> К</w:t>
      </w:r>
      <w:r w:rsidR="006418E5" w:rsidRPr="006418E5">
        <w:rPr>
          <w:rFonts w:ascii="Times New Roman" w:hAnsi="Times New Roman" w:cs="Times New Roman"/>
        </w:rPr>
        <w:t xml:space="preserve"> началу 2010-х годов Китай (включая Гонконг) </w:t>
      </w:r>
      <w:r w:rsidR="0032115F">
        <w:rPr>
          <w:rFonts w:ascii="Times New Roman" w:hAnsi="Times New Roman" w:cs="Times New Roman"/>
        </w:rPr>
        <w:t>стал одним из</w:t>
      </w:r>
      <w:r w:rsidR="006418E5" w:rsidRPr="006418E5">
        <w:rPr>
          <w:rFonts w:ascii="Times New Roman" w:hAnsi="Times New Roman" w:cs="Times New Roman"/>
        </w:rPr>
        <w:t xml:space="preserve"> трех крупнейших рынков мира по </w:t>
      </w:r>
      <w:r w:rsidR="0032115F">
        <w:rPr>
          <w:rFonts w:ascii="Times New Roman" w:hAnsi="Times New Roman" w:cs="Times New Roman"/>
        </w:rPr>
        <w:t>объему</w:t>
      </w:r>
      <w:r w:rsidR="006418E5" w:rsidRPr="006418E5">
        <w:rPr>
          <w:rFonts w:ascii="Times New Roman" w:hAnsi="Times New Roman" w:cs="Times New Roman"/>
        </w:rPr>
        <w:t xml:space="preserve"> продаж арт-объектов. </w:t>
      </w:r>
      <w:r w:rsidR="00BB2146">
        <w:rPr>
          <w:rFonts w:ascii="Times New Roman" w:hAnsi="Times New Roman" w:cs="Times New Roman"/>
        </w:rPr>
        <w:t>Важным</w:t>
      </w:r>
      <w:r w:rsidR="00BB2146" w:rsidRPr="006418E5">
        <w:rPr>
          <w:rFonts w:ascii="Times New Roman" w:hAnsi="Times New Roman" w:cs="Times New Roman"/>
        </w:rPr>
        <w:t xml:space="preserve"> этапом для интеграции </w:t>
      </w:r>
      <w:r w:rsidR="00BB2146">
        <w:rPr>
          <w:rFonts w:ascii="Times New Roman" w:hAnsi="Times New Roman" w:cs="Times New Roman"/>
        </w:rPr>
        <w:t>национального</w:t>
      </w:r>
      <w:r w:rsidR="00BB2146" w:rsidRPr="006418E5">
        <w:rPr>
          <w:rFonts w:ascii="Times New Roman" w:hAnsi="Times New Roman" w:cs="Times New Roman"/>
        </w:rPr>
        <w:t xml:space="preserve"> рынка произведений искусства стало </w:t>
      </w:r>
      <w:r w:rsidR="00BB2146">
        <w:rPr>
          <w:rFonts w:ascii="Times New Roman" w:hAnsi="Times New Roman" w:cs="Times New Roman"/>
        </w:rPr>
        <w:t>усиление роли Гонконга как площадки, на которой концентрируется деятельность международных аукционных домов.</w:t>
      </w:r>
    </w:p>
    <w:p w14:paraId="7908FA72" w14:textId="19278611" w:rsidR="00BE475F" w:rsidRDefault="007E6BD0" w:rsidP="00817014">
      <w:pPr>
        <w:spacing w:after="240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Ключевой предпосылкой </w:t>
      </w:r>
      <w:r w:rsidR="00F93FDB">
        <w:rPr>
          <w:rFonts w:ascii="Times New Roman" w:hAnsi="Times New Roman" w:cs="Times New Roman"/>
        </w:rPr>
        <w:t>роли</w:t>
      </w:r>
      <w:r w:rsidR="009E2D03">
        <w:rPr>
          <w:rFonts w:ascii="Times New Roman" w:hAnsi="Times New Roman" w:cs="Times New Roman"/>
        </w:rPr>
        <w:t xml:space="preserve"> Г</w:t>
      </w:r>
      <w:r w:rsidR="00393034" w:rsidRPr="00BE475F">
        <w:rPr>
          <w:rFonts w:ascii="Times New Roman" w:hAnsi="Times New Roman" w:cs="Times New Roman"/>
        </w:rPr>
        <w:t>онконг</w:t>
      </w:r>
      <w:r w:rsidR="009E2D03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>является</w:t>
      </w:r>
      <w:r w:rsidR="009E2D03">
        <w:rPr>
          <w:rFonts w:ascii="Times New Roman" w:hAnsi="Times New Roman" w:cs="Times New Roman"/>
        </w:rPr>
        <w:t xml:space="preserve"> его</w:t>
      </w:r>
      <w:r w:rsidR="0032115F">
        <w:rPr>
          <w:rFonts w:ascii="Times New Roman" w:hAnsi="Times New Roman" w:cs="Times New Roman"/>
        </w:rPr>
        <w:t xml:space="preserve"> </w:t>
      </w:r>
      <w:r w:rsidR="00BB2146">
        <w:rPr>
          <w:rFonts w:ascii="Times New Roman" w:hAnsi="Times New Roman" w:cs="Times New Roman"/>
        </w:rPr>
        <w:t>особ</w:t>
      </w:r>
      <w:r>
        <w:rPr>
          <w:rFonts w:ascii="Times New Roman" w:hAnsi="Times New Roman" w:cs="Times New Roman"/>
        </w:rPr>
        <w:t>ый</w:t>
      </w:r>
      <w:r w:rsidR="00393034" w:rsidRPr="00BE475F">
        <w:rPr>
          <w:rFonts w:ascii="Times New Roman" w:hAnsi="Times New Roman" w:cs="Times New Roman"/>
        </w:rPr>
        <w:t xml:space="preserve"> пра</w:t>
      </w:r>
      <w:r w:rsidR="00334F1D">
        <w:rPr>
          <w:rFonts w:ascii="Times New Roman" w:hAnsi="Times New Roman" w:cs="Times New Roman"/>
        </w:rPr>
        <w:t>вов</w:t>
      </w:r>
      <w:r w:rsidR="00393034" w:rsidRPr="00BE475F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й</w:t>
      </w:r>
      <w:r w:rsidR="00393034" w:rsidRPr="00BE475F">
        <w:rPr>
          <w:rFonts w:ascii="Times New Roman" w:hAnsi="Times New Roman" w:cs="Times New Roman"/>
        </w:rPr>
        <w:t xml:space="preserve"> и экономическ</w:t>
      </w:r>
      <w:r w:rsidR="009E2D0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й</w:t>
      </w:r>
      <w:r w:rsidR="00393034" w:rsidRPr="00BE475F">
        <w:rPr>
          <w:rFonts w:ascii="Times New Roman" w:hAnsi="Times New Roman" w:cs="Times New Roman"/>
        </w:rPr>
        <w:t xml:space="preserve"> </w:t>
      </w:r>
      <w:r w:rsidR="00143C8A">
        <w:rPr>
          <w:rFonts w:ascii="Times New Roman" w:hAnsi="Times New Roman" w:cs="Times New Roman"/>
        </w:rPr>
        <w:t>режим</w:t>
      </w:r>
      <w:r w:rsidR="00393034" w:rsidRPr="00BE475F">
        <w:rPr>
          <w:rFonts w:ascii="Times New Roman" w:hAnsi="Times New Roman" w:cs="Times New Roman"/>
        </w:rPr>
        <w:t xml:space="preserve"> в рамках принципа «</w:t>
      </w:r>
      <w:r w:rsidR="00393034">
        <w:rPr>
          <w:rFonts w:ascii="Times New Roman" w:hAnsi="Times New Roman" w:cs="Times New Roman"/>
        </w:rPr>
        <w:t>О</w:t>
      </w:r>
      <w:r w:rsidR="00393034" w:rsidRPr="00BE475F">
        <w:rPr>
          <w:rFonts w:ascii="Times New Roman" w:hAnsi="Times New Roman" w:cs="Times New Roman"/>
        </w:rPr>
        <w:t>дна страна</w:t>
      </w:r>
      <w:r w:rsidR="00393034">
        <w:rPr>
          <w:rFonts w:ascii="Times New Roman" w:hAnsi="Times New Roman" w:cs="Times New Roman"/>
        </w:rPr>
        <w:t>,</w:t>
      </w:r>
      <w:r w:rsidR="00393034" w:rsidRPr="00BE475F">
        <w:rPr>
          <w:rFonts w:ascii="Times New Roman" w:hAnsi="Times New Roman" w:cs="Times New Roman"/>
        </w:rPr>
        <w:t xml:space="preserve"> две системы»</w:t>
      </w:r>
      <w:r w:rsidR="00143C8A">
        <w:rPr>
          <w:rFonts w:ascii="Times New Roman" w:hAnsi="Times New Roman" w:cs="Times New Roman"/>
        </w:rPr>
        <w:t>, который снижает институциональные барьеры для международных участников</w:t>
      </w:r>
      <w:r w:rsidR="00BE475F" w:rsidRPr="00BE475F">
        <w:rPr>
          <w:rFonts w:ascii="Times New Roman" w:hAnsi="Times New Roman" w:cs="Times New Roman"/>
        </w:rPr>
        <w:t xml:space="preserve">. </w:t>
      </w:r>
      <w:r w:rsidR="00143C8A">
        <w:rPr>
          <w:rFonts w:ascii="Times New Roman" w:hAnsi="Times New Roman" w:cs="Times New Roman"/>
        </w:rPr>
        <w:t>По оценкам, в</w:t>
      </w:r>
      <w:r w:rsidR="00BE475F" w:rsidRPr="00BE475F">
        <w:rPr>
          <w:rFonts w:ascii="Times New Roman" w:hAnsi="Times New Roman" w:cs="Times New Roman"/>
        </w:rPr>
        <w:t xml:space="preserve"> 2020 году он </w:t>
      </w:r>
      <w:r w:rsidR="009E2D03">
        <w:rPr>
          <w:rFonts w:ascii="Times New Roman" w:hAnsi="Times New Roman" w:cs="Times New Roman"/>
        </w:rPr>
        <w:t xml:space="preserve">обогнал Лондон по объему аукционных продаж современного искусства и </w:t>
      </w:r>
      <w:r w:rsidR="00BE475F" w:rsidRPr="00BE475F">
        <w:rPr>
          <w:rFonts w:ascii="Times New Roman" w:hAnsi="Times New Roman" w:cs="Times New Roman"/>
        </w:rPr>
        <w:t xml:space="preserve">стал вторым рынком </w:t>
      </w:r>
      <w:r w:rsidR="00A06593">
        <w:rPr>
          <w:rFonts w:ascii="Times New Roman" w:hAnsi="Times New Roman" w:cs="Times New Roman"/>
        </w:rPr>
        <w:t xml:space="preserve">в </w:t>
      </w:r>
      <w:r w:rsidR="005D135A">
        <w:rPr>
          <w:rFonts w:ascii="Times New Roman" w:hAnsi="Times New Roman" w:cs="Times New Roman"/>
        </w:rPr>
        <w:t>данном</w:t>
      </w:r>
      <w:r w:rsidR="00A06593">
        <w:rPr>
          <w:rFonts w:ascii="Times New Roman" w:hAnsi="Times New Roman" w:cs="Times New Roman"/>
        </w:rPr>
        <w:t xml:space="preserve"> сегменте после Нью-Йорка</w:t>
      </w:r>
      <w:r w:rsidR="00BE475F" w:rsidRPr="00BE475F">
        <w:rPr>
          <w:rFonts w:ascii="Times New Roman" w:hAnsi="Times New Roman" w:cs="Times New Roman"/>
        </w:rPr>
        <w:t xml:space="preserve">. </w:t>
      </w:r>
      <w:r w:rsidR="009E2D03">
        <w:rPr>
          <w:rFonts w:ascii="Times New Roman" w:hAnsi="Times New Roman" w:cs="Times New Roman"/>
        </w:rPr>
        <w:t>При этом д</w:t>
      </w:r>
      <w:r w:rsidR="00BE475F" w:rsidRPr="00BE475F">
        <w:rPr>
          <w:rFonts w:ascii="Times New Roman" w:hAnsi="Times New Roman" w:cs="Times New Roman"/>
        </w:rPr>
        <w:t>оля Гонконга</w:t>
      </w:r>
      <w:r w:rsidR="00163368">
        <w:rPr>
          <w:rFonts w:ascii="Times New Roman" w:hAnsi="Times New Roman" w:cs="Times New Roman"/>
        </w:rPr>
        <w:t xml:space="preserve"> в мировых аукционных продажах</w:t>
      </w:r>
      <w:r w:rsidR="00BE475F" w:rsidRPr="00BE475F">
        <w:rPr>
          <w:rFonts w:ascii="Times New Roman" w:hAnsi="Times New Roman" w:cs="Times New Roman"/>
        </w:rPr>
        <w:t xml:space="preserve"> </w:t>
      </w:r>
      <w:r w:rsidR="009E2D03">
        <w:rPr>
          <w:rFonts w:ascii="Times New Roman" w:hAnsi="Times New Roman" w:cs="Times New Roman"/>
        </w:rPr>
        <w:t>достигла</w:t>
      </w:r>
      <w:r w:rsidR="00BE475F" w:rsidRPr="00BE475F">
        <w:rPr>
          <w:rFonts w:ascii="Times New Roman" w:hAnsi="Times New Roman" w:cs="Times New Roman"/>
        </w:rPr>
        <w:t xml:space="preserve"> 23,2% [</w:t>
      </w:r>
      <w:r w:rsidR="00031BA8">
        <w:rPr>
          <w:rFonts w:ascii="Times New Roman" w:hAnsi="Times New Roman" w:cs="Times New Roman"/>
        </w:rPr>
        <w:t>2</w:t>
      </w:r>
      <w:r w:rsidR="000228D3">
        <w:rPr>
          <w:rFonts w:ascii="Times New Roman" w:hAnsi="Times New Roman" w:cs="Times New Roman"/>
        </w:rPr>
        <w:t>;</w:t>
      </w:r>
      <w:r w:rsidR="00031BA8">
        <w:rPr>
          <w:rFonts w:ascii="Times New Roman" w:hAnsi="Times New Roman" w:cs="Times New Roman"/>
        </w:rPr>
        <w:t xml:space="preserve"> </w:t>
      </w:r>
      <w:r w:rsidR="00616051" w:rsidRPr="00616051">
        <w:rPr>
          <w:rFonts w:ascii="Times New Roman" w:hAnsi="Times New Roman" w:cs="Times New Roman"/>
        </w:rPr>
        <w:t>3</w:t>
      </w:r>
      <w:r w:rsidR="00BE475F" w:rsidRPr="00BE475F">
        <w:rPr>
          <w:rFonts w:ascii="Times New Roman" w:hAnsi="Times New Roman" w:cs="Times New Roman"/>
        </w:rPr>
        <w:t>]</w:t>
      </w:r>
      <w:r w:rsidR="00143C8A">
        <w:rPr>
          <w:rFonts w:ascii="Times New Roman" w:hAnsi="Times New Roman" w:cs="Times New Roman"/>
        </w:rPr>
        <w:t xml:space="preserve">. </w:t>
      </w:r>
    </w:p>
    <w:p w14:paraId="360515D4" w14:textId="09B2D494" w:rsidR="00754F61" w:rsidRDefault="00AA47CD" w:rsidP="00817014">
      <w:pPr>
        <w:spacing w:after="240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Сложившаяся модель </w:t>
      </w:r>
      <w:r w:rsidR="007E6BD0">
        <w:rPr>
          <w:rFonts w:ascii="Times New Roman" w:hAnsi="Times New Roman" w:cs="Times New Roman"/>
        </w:rPr>
        <w:t xml:space="preserve">разделяет </w:t>
      </w:r>
      <w:r>
        <w:rPr>
          <w:rFonts w:ascii="Times New Roman" w:hAnsi="Times New Roman" w:cs="Times New Roman"/>
        </w:rPr>
        <w:t>арт-рын</w:t>
      </w:r>
      <w:r w:rsidR="00334F1D">
        <w:rPr>
          <w:rFonts w:ascii="Times New Roman" w:hAnsi="Times New Roman" w:cs="Times New Roman"/>
        </w:rPr>
        <w:t>ок</w:t>
      </w:r>
      <w:r w:rsidR="00754F61" w:rsidRPr="00BE475F">
        <w:rPr>
          <w:rFonts w:ascii="Times New Roman" w:hAnsi="Times New Roman" w:cs="Times New Roman"/>
        </w:rPr>
        <w:t xml:space="preserve"> </w:t>
      </w:r>
      <w:r w:rsidR="00BB2146">
        <w:rPr>
          <w:rFonts w:ascii="Times New Roman" w:hAnsi="Times New Roman" w:cs="Times New Roman"/>
        </w:rPr>
        <w:t xml:space="preserve">в Китае </w:t>
      </w:r>
      <w:r w:rsidR="00754F61">
        <w:rPr>
          <w:rFonts w:ascii="Times New Roman" w:hAnsi="Times New Roman" w:cs="Times New Roman"/>
        </w:rPr>
        <w:t xml:space="preserve">на </w:t>
      </w:r>
      <w:r w:rsidR="00754F61" w:rsidRPr="00BE475F">
        <w:rPr>
          <w:rFonts w:ascii="Times New Roman" w:hAnsi="Times New Roman" w:cs="Times New Roman"/>
        </w:rPr>
        <w:t>дв</w:t>
      </w:r>
      <w:r w:rsidR="00C605D5">
        <w:rPr>
          <w:rFonts w:ascii="Times New Roman" w:hAnsi="Times New Roman" w:cs="Times New Roman"/>
        </w:rPr>
        <w:t>е</w:t>
      </w:r>
      <w:r w:rsidR="00754F61" w:rsidRPr="00BE475F">
        <w:rPr>
          <w:rFonts w:ascii="Times New Roman" w:hAnsi="Times New Roman" w:cs="Times New Roman"/>
        </w:rPr>
        <w:t xml:space="preserve"> </w:t>
      </w:r>
      <w:r w:rsidR="00754F61">
        <w:rPr>
          <w:rFonts w:ascii="Times New Roman" w:hAnsi="Times New Roman" w:cs="Times New Roman"/>
        </w:rPr>
        <w:t>взаимодополняющи</w:t>
      </w:r>
      <w:r w:rsidR="00C605D5">
        <w:rPr>
          <w:rFonts w:ascii="Times New Roman" w:hAnsi="Times New Roman" w:cs="Times New Roman"/>
        </w:rPr>
        <w:t>е</w:t>
      </w:r>
      <w:r w:rsidR="00754F61">
        <w:rPr>
          <w:rFonts w:ascii="Times New Roman" w:hAnsi="Times New Roman" w:cs="Times New Roman"/>
        </w:rPr>
        <w:t xml:space="preserve"> </w:t>
      </w:r>
      <w:r w:rsidR="00754F61" w:rsidRPr="00BE475F">
        <w:rPr>
          <w:rFonts w:ascii="Times New Roman" w:hAnsi="Times New Roman" w:cs="Times New Roman"/>
        </w:rPr>
        <w:t>структур</w:t>
      </w:r>
      <w:r w:rsidR="00C605D5">
        <w:rPr>
          <w:rFonts w:ascii="Times New Roman" w:hAnsi="Times New Roman" w:cs="Times New Roman"/>
        </w:rPr>
        <w:t>ы</w:t>
      </w:r>
      <w:r w:rsidR="00754F61">
        <w:rPr>
          <w:rFonts w:ascii="Times New Roman" w:hAnsi="Times New Roman" w:cs="Times New Roman"/>
        </w:rPr>
        <w:t>. М</w:t>
      </w:r>
      <w:r w:rsidR="00754F61" w:rsidRPr="00454EDE">
        <w:rPr>
          <w:rFonts w:ascii="Times New Roman" w:hAnsi="Times New Roman" w:cs="Times New Roman"/>
        </w:rPr>
        <w:t>атериковый сегмент</w:t>
      </w:r>
      <w:r w:rsidR="00754F61" w:rsidRPr="00454EDE">
        <w:rPr>
          <w:rFonts w:ascii="Times New Roman" w:hAnsi="Times New Roman" w:cs="Times New Roman"/>
          <w:i/>
          <w:iCs/>
        </w:rPr>
        <w:t xml:space="preserve"> </w:t>
      </w:r>
      <w:r w:rsidR="00754F61">
        <w:rPr>
          <w:rFonts w:ascii="Times New Roman" w:hAnsi="Times New Roman" w:cs="Times New Roman"/>
        </w:rPr>
        <w:t>функционирует в более</w:t>
      </w:r>
      <w:r w:rsidR="00754F61" w:rsidRPr="00454EDE">
        <w:rPr>
          <w:rFonts w:ascii="Times New Roman" w:hAnsi="Times New Roman" w:cs="Times New Roman"/>
        </w:rPr>
        <w:t xml:space="preserve"> регулируем</w:t>
      </w:r>
      <w:r w:rsidR="00754F61">
        <w:rPr>
          <w:rFonts w:ascii="Times New Roman" w:hAnsi="Times New Roman" w:cs="Times New Roman"/>
        </w:rPr>
        <w:t>ой среде (</w:t>
      </w:r>
      <w:r w:rsidR="00754F61" w:rsidRPr="00454EDE">
        <w:rPr>
          <w:rFonts w:ascii="Times New Roman" w:hAnsi="Times New Roman" w:cs="Times New Roman"/>
        </w:rPr>
        <w:t>налого</w:t>
      </w:r>
      <w:r w:rsidR="00754F61">
        <w:rPr>
          <w:rFonts w:ascii="Times New Roman" w:hAnsi="Times New Roman" w:cs="Times New Roman"/>
        </w:rPr>
        <w:t>вая нагрузка и таможенные режимы)</w:t>
      </w:r>
      <w:r w:rsidR="004E75BB">
        <w:rPr>
          <w:rFonts w:ascii="Times New Roman" w:hAnsi="Times New Roman" w:cs="Times New Roman"/>
        </w:rPr>
        <w:t>. Г</w:t>
      </w:r>
      <w:r w:rsidR="00754F61" w:rsidRPr="00454EDE">
        <w:rPr>
          <w:rFonts w:ascii="Times New Roman" w:hAnsi="Times New Roman" w:cs="Times New Roman"/>
        </w:rPr>
        <w:t xml:space="preserve">онконгский </w:t>
      </w:r>
      <w:r w:rsidR="004E75BB">
        <w:rPr>
          <w:rFonts w:ascii="Times New Roman" w:hAnsi="Times New Roman" w:cs="Times New Roman"/>
        </w:rPr>
        <w:t>регион</w:t>
      </w:r>
      <w:r w:rsidR="00754F61">
        <w:rPr>
          <w:rFonts w:ascii="Times New Roman" w:hAnsi="Times New Roman" w:cs="Times New Roman"/>
        </w:rPr>
        <w:t xml:space="preserve"> ориентирован на внешний рынок и обеспечивает канал глобальной интеграции благодаря </w:t>
      </w:r>
      <w:r w:rsidR="00754F61" w:rsidRPr="00C5043D">
        <w:rPr>
          <w:rFonts w:ascii="Times New Roman" w:hAnsi="Times New Roman" w:cs="Times New Roman"/>
        </w:rPr>
        <w:t>нулевой налоговой нагрузк</w:t>
      </w:r>
      <w:r w:rsidR="008A3718">
        <w:rPr>
          <w:rFonts w:ascii="Times New Roman" w:hAnsi="Times New Roman" w:cs="Times New Roman"/>
        </w:rPr>
        <w:t>е</w:t>
      </w:r>
      <w:r w:rsidR="00754F61" w:rsidRPr="00C5043D">
        <w:rPr>
          <w:rFonts w:ascii="Times New Roman" w:hAnsi="Times New Roman" w:cs="Times New Roman"/>
        </w:rPr>
        <w:t xml:space="preserve"> на импорт произведений искусства и свободн</w:t>
      </w:r>
      <w:r w:rsidR="00754F61">
        <w:rPr>
          <w:rFonts w:ascii="Times New Roman" w:hAnsi="Times New Roman" w:cs="Times New Roman"/>
        </w:rPr>
        <w:t>ому</w:t>
      </w:r>
      <w:r w:rsidR="00754F61" w:rsidRPr="00C5043D">
        <w:rPr>
          <w:rFonts w:ascii="Times New Roman" w:hAnsi="Times New Roman" w:cs="Times New Roman"/>
        </w:rPr>
        <w:t xml:space="preserve"> движени</w:t>
      </w:r>
      <w:r w:rsidR="00754F61">
        <w:rPr>
          <w:rFonts w:ascii="Times New Roman" w:hAnsi="Times New Roman" w:cs="Times New Roman"/>
        </w:rPr>
        <w:t>ю</w:t>
      </w:r>
      <w:r w:rsidR="00754F61" w:rsidRPr="00C5043D">
        <w:rPr>
          <w:rFonts w:ascii="Times New Roman" w:hAnsi="Times New Roman" w:cs="Times New Roman"/>
        </w:rPr>
        <w:t xml:space="preserve"> капитала. </w:t>
      </w:r>
      <w:r w:rsidR="00754F61" w:rsidRPr="00BE475F">
        <w:rPr>
          <w:rFonts w:ascii="Times New Roman" w:hAnsi="Times New Roman" w:cs="Times New Roman"/>
        </w:rPr>
        <w:t xml:space="preserve">Такое </w:t>
      </w:r>
      <w:r w:rsidR="00754F61">
        <w:rPr>
          <w:rFonts w:ascii="Times New Roman" w:hAnsi="Times New Roman" w:cs="Times New Roman"/>
        </w:rPr>
        <w:t>разделение</w:t>
      </w:r>
      <w:r w:rsidR="00754F61" w:rsidRPr="00BE475F">
        <w:rPr>
          <w:rFonts w:ascii="Times New Roman" w:hAnsi="Times New Roman" w:cs="Times New Roman"/>
        </w:rPr>
        <w:t xml:space="preserve"> юрисдикций позволяет </w:t>
      </w:r>
      <w:r w:rsidR="00754F61">
        <w:rPr>
          <w:rFonts w:ascii="Times New Roman" w:hAnsi="Times New Roman" w:cs="Times New Roman"/>
        </w:rPr>
        <w:t>сочетать</w:t>
      </w:r>
      <w:r w:rsidR="00754F61" w:rsidRPr="00BE475F">
        <w:rPr>
          <w:rFonts w:ascii="Times New Roman" w:hAnsi="Times New Roman" w:cs="Times New Roman"/>
        </w:rPr>
        <w:t xml:space="preserve"> контроль на материке </w:t>
      </w:r>
      <w:r w:rsidR="00754F61">
        <w:rPr>
          <w:rFonts w:ascii="Times New Roman" w:hAnsi="Times New Roman" w:cs="Times New Roman"/>
        </w:rPr>
        <w:t xml:space="preserve">с включением </w:t>
      </w:r>
      <w:r w:rsidR="00754F61" w:rsidRPr="00BE475F">
        <w:rPr>
          <w:rFonts w:ascii="Times New Roman" w:hAnsi="Times New Roman" w:cs="Times New Roman"/>
        </w:rPr>
        <w:t xml:space="preserve">национального капитала в мировую систему торговли. </w:t>
      </w:r>
    </w:p>
    <w:p w14:paraId="3BBDB495" w14:textId="6EF9C5BB" w:rsidR="00BC780A" w:rsidRPr="00BE475F" w:rsidRDefault="00BC780A" w:rsidP="00817014">
      <w:pPr>
        <w:spacing w:after="240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Существенное конкурентное преимущество </w:t>
      </w:r>
      <w:r w:rsidRPr="00BE475F">
        <w:rPr>
          <w:rFonts w:ascii="Times New Roman" w:hAnsi="Times New Roman" w:cs="Times New Roman"/>
        </w:rPr>
        <w:t xml:space="preserve">Гонконга </w:t>
      </w:r>
      <w:r>
        <w:rPr>
          <w:rFonts w:ascii="Times New Roman" w:hAnsi="Times New Roman" w:cs="Times New Roman"/>
        </w:rPr>
        <w:t>связано с транзакционными условиями. О</w:t>
      </w:r>
      <w:r w:rsidRPr="00BE475F">
        <w:rPr>
          <w:rFonts w:ascii="Times New Roman" w:hAnsi="Times New Roman" w:cs="Times New Roman"/>
        </w:rPr>
        <w:t>тсутств</w:t>
      </w:r>
      <w:r>
        <w:rPr>
          <w:rFonts w:ascii="Times New Roman" w:hAnsi="Times New Roman" w:cs="Times New Roman"/>
        </w:rPr>
        <w:t>ие в регионе</w:t>
      </w:r>
      <w:r w:rsidRPr="00BE475F">
        <w:rPr>
          <w:rFonts w:ascii="Times New Roman" w:hAnsi="Times New Roman" w:cs="Times New Roman"/>
        </w:rPr>
        <w:t xml:space="preserve"> налог</w:t>
      </w:r>
      <w:r>
        <w:rPr>
          <w:rFonts w:ascii="Times New Roman" w:hAnsi="Times New Roman" w:cs="Times New Roman"/>
        </w:rPr>
        <w:t>а</w:t>
      </w:r>
      <w:r w:rsidRPr="00BE475F">
        <w:rPr>
          <w:rFonts w:ascii="Times New Roman" w:hAnsi="Times New Roman" w:cs="Times New Roman"/>
        </w:rPr>
        <w:t xml:space="preserve"> на добавленную стоимость и импортны</w:t>
      </w:r>
      <w:r>
        <w:rPr>
          <w:rFonts w:ascii="Times New Roman" w:hAnsi="Times New Roman" w:cs="Times New Roman"/>
        </w:rPr>
        <w:t>х</w:t>
      </w:r>
      <w:r w:rsidRPr="00BE475F">
        <w:rPr>
          <w:rFonts w:ascii="Times New Roman" w:hAnsi="Times New Roman" w:cs="Times New Roman"/>
        </w:rPr>
        <w:t xml:space="preserve"> пошлин на произведени</w:t>
      </w:r>
      <w:r>
        <w:rPr>
          <w:rFonts w:ascii="Times New Roman" w:hAnsi="Times New Roman" w:cs="Times New Roman"/>
        </w:rPr>
        <w:t xml:space="preserve">я </w:t>
      </w:r>
      <w:r w:rsidRPr="00BE475F">
        <w:rPr>
          <w:rFonts w:ascii="Times New Roman" w:hAnsi="Times New Roman" w:cs="Times New Roman"/>
        </w:rPr>
        <w:t>искусства</w:t>
      </w:r>
      <w:r>
        <w:rPr>
          <w:rFonts w:ascii="Times New Roman" w:hAnsi="Times New Roman" w:cs="Times New Roman"/>
        </w:rPr>
        <w:t xml:space="preserve"> уменьшает совокупную стоимость трансграничных операций, а либеральный ф</w:t>
      </w:r>
      <w:r w:rsidRPr="00BE475F">
        <w:rPr>
          <w:rFonts w:ascii="Times New Roman" w:hAnsi="Times New Roman" w:cs="Times New Roman"/>
        </w:rPr>
        <w:t>инансов</w:t>
      </w:r>
      <w:r>
        <w:rPr>
          <w:rFonts w:ascii="Times New Roman" w:hAnsi="Times New Roman" w:cs="Times New Roman"/>
        </w:rPr>
        <w:t xml:space="preserve">ый режим упрощает расчеты. В результате участие </w:t>
      </w:r>
      <w:r w:rsidRPr="00BE475F">
        <w:rPr>
          <w:rFonts w:ascii="Times New Roman" w:hAnsi="Times New Roman" w:cs="Times New Roman"/>
        </w:rPr>
        <w:t>китайски</w:t>
      </w:r>
      <w:r>
        <w:rPr>
          <w:rFonts w:ascii="Times New Roman" w:hAnsi="Times New Roman" w:cs="Times New Roman"/>
        </w:rPr>
        <w:t>х</w:t>
      </w:r>
      <w:r w:rsidRPr="00BE475F">
        <w:rPr>
          <w:rFonts w:ascii="Times New Roman" w:hAnsi="Times New Roman" w:cs="Times New Roman"/>
        </w:rPr>
        <w:t xml:space="preserve"> инвестор</w:t>
      </w:r>
      <w:r>
        <w:rPr>
          <w:rFonts w:ascii="Times New Roman" w:hAnsi="Times New Roman" w:cs="Times New Roman"/>
        </w:rPr>
        <w:t>ов</w:t>
      </w:r>
      <w:r w:rsidRPr="00BE475F">
        <w:rPr>
          <w:rFonts w:ascii="Times New Roman" w:hAnsi="Times New Roman" w:cs="Times New Roman"/>
        </w:rPr>
        <w:t xml:space="preserve"> в глобальных сделках</w:t>
      </w:r>
      <w:r>
        <w:rPr>
          <w:rFonts w:ascii="Times New Roman" w:hAnsi="Times New Roman" w:cs="Times New Roman"/>
        </w:rPr>
        <w:t xml:space="preserve"> становится менее затратным и более предсказуемым с точки зрения процедур. </w:t>
      </w:r>
    </w:p>
    <w:p w14:paraId="655B2FB8" w14:textId="4E18A2FA" w:rsidR="00622793" w:rsidRDefault="001B369D" w:rsidP="00817014">
      <w:pPr>
        <w:spacing w:after="240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BE475F">
        <w:rPr>
          <w:rFonts w:ascii="Times New Roman" w:hAnsi="Times New Roman" w:cs="Times New Roman"/>
        </w:rPr>
        <w:t xml:space="preserve">татус Гонконга как регионального центра </w:t>
      </w:r>
      <w:r>
        <w:rPr>
          <w:rFonts w:ascii="Times New Roman" w:hAnsi="Times New Roman" w:cs="Times New Roman"/>
        </w:rPr>
        <w:t>подтверждается</w:t>
      </w:r>
      <w:r w:rsidRPr="00BE47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структурой </w:t>
      </w:r>
      <w:r w:rsidRPr="00BE475F">
        <w:rPr>
          <w:rFonts w:ascii="Times New Roman" w:hAnsi="Times New Roman" w:cs="Times New Roman"/>
        </w:rPr>
        <w:t>внешнеторговых поток</w:t>
      </w:r>
      <w:r>
        <w:rPr>
          <w:rFonts w:ascii="Times New Roman" w:hAnsi="Times New Roman" w:cs="Times New Roman"/>
        </w:rPr>
        <w:t>ов</w:t>
      </w:r>
      <w:r w:rsidR="001942B0">
        <w:rPr>
          <w:rFonts w:ascii="Times New Roman" w:hAnsi="Times New Roman" w:cs="Times New Roman"/>
        </w:rPr>
        <w:t>: о</w:t>
      </w:r>
      <w:r w:rsidRPr="00BE475F">
        <w:rPr>
          <w:rFonts w:ascii="Times New Roman" w:hAnsi="Times New Roman" w:cs="Times New Roman"/>
        </w:rPr>
        <w:t>коло 94% азиатского арт-импорта</w:t>
      </w:r>
      <w:r>
        <w:rPr>
          <w:rFonts w:ascii="Times New Roman" w:hAnsi="Times New Roman" w:cs="Times New Roman"/>
        </w:rPr>
        <w:t xml:space="preserve"> (</w:t>
      </w:r>
      <w:r w:rsidRPr="00BE475F">
        <w:rPr>
          <w:rFonts w:ascii="Times New Roman" w:hAnsi="Times New Roman" w:cs="Times New Roman"/>
        </w:rPr>
        <w:t>порядка 1 миллиарда долларов США</w:t>
      </w:r>
      <w:r>
        <w:rPr>
          <w:rFonts w:ascii="Times New Roman" w:hAnsi="Times New Roman" w:cs="Times New Roman"/>
        </w:rPr>
        <w:t>)</w:t>
      </w:r>
      <w:r w:rsidRPr="00BE475F">
        <w:rPr>
          <w:rFonts w:ascii="Times New Roman" w:hAnsi="Times New Roman" w:cs="Times New Roman"/>
        </w:rPr>
        <w:t xml:space="preserve"> приходится именно на Гонконг [</w:t>
      </w:r>
      <w:r w:rsidRPr="00616051">
        <w:rPr>
          <w:rFonts w:ascii="Times New Roman" w:hAnsi="Times New Roman" w:cs="Times New Roman"/>
        </w:rPr>
        <w:t>4</w:t>
      </w:r>
      <w:r w:rsidRPr="00BE475F">
        <w:rPr>
          <w:rFonts w:ascii="Times New Roman" w:hAnsi="Times New Roman" w:cs="Times New Roman"/>
        </w:rPr>
        <w:t xml:space="preserve">]. </w:t>
      </w:r>
      <w:r w:rsidR="00317454">
        <w:rPr>
          <w:rFonts w:ascii="Times New Roman" w:hAnsi="Times New Roman" w:cs="Times New Roman"/>
        </w:rPr>
        <w:t xml:space="preserve">Это также подчеркивает концентрацию логистической и торговой инфраструктуры в едином </w:t>
      </w:r>
      <w:r w:rsidR="007244C4">
        <w:rPr>
          <w:rFonts w:ascii="Times New Roman" w:hAnsi="Times New Roman" w:cs="Times New Roman"/>
        </w:rPr>
        <w:t>узле</w:t>
      </w:r>
      <w:r w:rsidR="00317454">
        <w:rPr>
          <w:rFonts w:ascii="Times New Roman" w:hAnsi="Times New Roman" w:cs="Times New Roman"/>
        </w:rPr>
        <w:t xml:space="preserve">. </w:t>
      </w:r>
    </w:p>
    <w:p w14:paraId="74011D21" w14:textId="761FD88B" w:rsidR="00BE475F" w:rsidRDefault="00E55E2B" w:rsidP="00817014">
      <w:pPr>
        <w:spacing w:after="240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Вместе с тем </w:t>
      </w:r>
      <w:r w:rsidR="00622793">
        <w:rPr>
          <w:rFonts w:ascii="Times New Roman" w:hAnsi="Times New Roman" w:cs="Times New Roman"/>
        </w:rPr>
        <w:t>зависимость</w:t>
      </w:r>
      <w:r>
        <w:rPr>
          <w:rFonts w:ascii="Times New Roman" w:hAnsi="Times New Roman" w:cs="Times New Roman"/>
        </w:rPr>
        <w:t xml:space="preserve"> интеграции </w:t>
      </w:r>
      <w:r w:rsidR="00622793">
        <w:rPr>
          <w:rFonts w:ascii="Times New Roman" w:hAnsi="Times New Roman" w:cs="Times New Roman"/>
        </w:rPr>
        <w:t xml:space="preserve">от посреднического канала </w:t>
      </w:r>
      <w:r>
        <w:rPr>
          <w:rFonts w:ascii="Times New Roman" w:hAnsi="Times New Roman" w:cs="Times New Roman"/>
        </w:rPr>
        <w:t xml:space="preserve">повышает </w:t>
      </w:r>
      <w:r w:rsidR="00622793">
        <w:rPr>
          <w:rFonts w:ascii="Times New Roman" w:hAnsi="Times New Roman" w:cs="Times New Roman"/>
        </w:rPr>
        <w:t>чувствительность</w:t>
      </w:r>
      <w:r>
        <w:rPr>
          <w:rFonts w:ascii="Times New Roman" w:hAnsi="Times New Roman" w:cs="Times New Roman"/>
        </w:rPr>
        <w:t xml:space="preserve"> </w:t>
      </w:r>
      <w:r w:rsidR="00622793">
        <w:rPr>
          <w:rFonts w:ascii="Times New Roman" w:hAnsi="Times New Roman" w:cs="Times New Roman"/>
        </w:rPr>
        <w:t>системы к</w:t>
      </w:r>
      <w:r>
        <w:rPr>
          <w:rFonts w:ascii="Times New Roman" w:hAnsi="Times New Roman" w:cs="Times New Roman"/>
        </w:rPr>
        <w:t xml:space="preserve"> </w:t>
      </w:r>
      <w:r w:rsidR="00334F1D">
        <w:rPr>
          <w:rFonts w:ascii="Times New Roman" w:hAnsi="Times New Roman" w:cs="Times New Roman"/>
        </w:rPr>
        <w:t xml:space="preserve">регуляторным </w:t>
      </w:r>
      <w:r>
        <w:rPr>
          <w:rFonts w:ascii="Times New Roman" w:hAnsi="Times New Roman" w:cs="Times New Roman"/>
        </w:rPr>
        <w:t>изменениям</w:t>
      </w:r>
      <w:r w:rsidR="00BE475F" w:rsidRPr="00BE475F">
        <w:rPr>
          <w:rFonts w:ascii="Times New Roman" w:hAnsi="Times New Roman" w:cs="Times New Roman"/>
        </w:rPr>
        <w:t xml:space="preserve"> </w:t>
      </w:r>
      <w:r w:rsidR="00622793">
        <w:rPr>
          <w:rFonts w:ascii="Times New Roman" w:hAnsi="Times New Roman" w:cs="Times New Roman"/>
        </w:rPr>
        <w:t xml:space="preserve">на материке. Институциональная </w:t>
      </w:r>
      <w:r w:rsidR="00BE475F" w:rsidRPr="00BE475F">
        <w:rPr>
          <w:rFonts w:ascii="Times New Roman" w:hAnsi="Times New Roman" w:cs="Times New Roman"/>
        </w:rPr>
        <w:t>неопределенност</w:t>
      </w:r>
      <w:r w:rsidR="00622793">
        <w:rPr>
          <w:rFonts w:ascii="Times New Roman" w:hAnsi="Times New Roman" w:cs="Times New Roman"/>
        </w:rPr>
        <w:t>ь,</w:t>
      </w:r>
      <w:r>
        <w:rPr>
          <w:rFonts w:ascii="Times New Roman" w:hAnsi="Times New Roman" w:cs="Times New Roman"/>
        </w:rPr>
        <w:t xml:space="preserve"> связан</w:t>
      </w:r>
      <w:r w:rsidR="00622793">
        <w:rPr>
          <w:rFonts w:ascii="Times New Roman" w:hAnsi="Times New Roman" w:cs="Times New Roman"/>
        </w:rPr>
        <w:t>ная</w:t>
      </w:r>
      <w:r>
        <w:rPr>
          <w:rFonts w:ascii="Times New Roman" w:hAnsi="Times New Roman" w:cs="Times New Roman"/>
        </w:rPr>
        <w:t xml:space="preserve"> с</w:t>
      </w:r>
      <w:r w:rsidR="00622793">
        <w:rPr>
          <w:rFonts w:ascii="Times New Roman" w:hAnsi="Times New Roman" w:cs="Times New Roman"/>
        </w:rPr>
        <w:t xml:space="preserve"> возможным изменением </w:t>
      </w:r>
      <w:r>
        <w:rPr>
          <w:rFonts w:ascii="Times New Roman" w:hAnsi="Times New Roman" w:cs="Times New Roman"/>
        </w:rPr>
        <w:t>статус</w:t>
      </w:r>
      <w:r w:rsidR="0062279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Гонконга</w:t>
      </w:r>
      <w:r w:rsidR="00622793">
        <w:rPr>
          <w:rFonts w:ascii="Times New Roman" w:hAnsi="Times New Roman" w:cs="Times New Roman"/>
        </w:rPr>
        <w:t xml:space="preserve"> в будущем, </w:t>
      </w:r>
      <w:r w:rsidR="00BE475F" w:rsidRPr="00BE475F">
        <w:rPr>
          <w:rFonts w:ascii="Times New Roman" w:hAnsi="Times New Roman" w:cs="Times New Roman"/>
        </w:rPr>
        <w:t>способн</w:t>
      </w:r>
      <w:r w:rsidR="00622793">
        <w:rPr>
          <w:rFonts w:ascii="Times New Roman" w:hAnsi="Times New Roman" w:cs="Times New Roman"/>
        </w:rPr>
        <w:t>а</w:t>
      </w:r>
      <w:r w:rsidR="00BE475F" w:rsidRPr="00BE475F">
        <w:rPr>
          <w:rFonts w:ascii="Times New Roman" w:hAnsi="Times New Roman" w:cs="Times New Roman"/>
        </w:rPr>
        <w:t xml:space="preserve"> повлиять на устойчивость сложившейся модели взаимодействия материкового и гонконгского сегмент</w:t>
      </w:r>
      <w:r w:rsidR="008A3718">
        <w:rPr>
          <w:rFonts w:ascii="Times New Roman" w:hAnsi="Times New Roman" w:cs="Times New Roman"/>
        </w:rPr>
        <w:t>ов</w:t>
      </w:r>
      <w:r w:rsidR="00BE475F" w:rsidRPr="00BE475F">
        <w:rPr>
          <w:rFonts w:ascii="Times New Roman" w:hAnsi="Times New Roman" w:cs="Times New Roman"/>
        </w:rPr>
        <w:t xml:space="preserve">. </w:t>
      </w:r>
    </w:p>
    <w:p w14:paraId="012B957B" w14:textId="171C136F" w:rsidR="00DD6352" w:rsidRDefault="003C4F10" w:rsidP="00817014">
      <w:pPr>
        <w:spacing w:after="240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Таким образом, </w:t>
      </w:r>
      <w:r w:rsidR="00A13889">
        <w:rPr>
          <w:rFonts w:ascii="Times New Roman" w:hAnsi="Times New Roman" w:cs="Times New Roman"/>
        </w:rPr>
        <w:t>проведенный</w:t>
      </w:r>
      <w:r w:rsidR="00C11B89">
        <w:rPr>
          <w:rFonts w:ascii="Times New Roman" w:hAnsi="Times New Roman" w:cs="Times New Roman"/>
        </w:rPr>
        <w:t xml:space="preserve"> </w:t>
      </w:r>
      <w:r w:rsidR="00A13889">
        <w:rPr>
          <w:rFonts w:ascii="Times New Roman" w:hAnsi="Times New Roman" w:cs="Times New Roman"/>
        </w:rPr>
        <w:t>анализ</w:t>
      </w:r>
      <w:r w:rsidR="00C11B89">
        <w:rPr>
          <w:rFonts w:ascii="Times New Roman" w:hAnsi="Times New Roman" w:cs="Times New Roman"/>
        </w:rPr>
        <w:t xml:space="preserve"> показывает, что </w:t>
      </w:r>
      <w:r w:rsidR="00143C8A">
        <w:rPr>
          <w:rFonts w:ascii="Times New Roman" w:hAnsi="Times New Roman" w:cs="Times New Roman"/>
        </w:rPr>
        <w:t>интеграция</w:t>
      </w:r>
      <w:r>
        <w:rPr>
          <w:rFonts w:ascii="Times New Roman" w:hAnsi="Times New Roman" w:cs="Times New Roman"/>
        </w:rPr>
        <w:t xml:space="preserve"> Китая в мировой арт-рынок носит </w:t>
      </w:r>
      <w:r w:rsidR="000228D3">
        <w:rPr>
          <w:rFonts w:ascii="Times New Roman" w:hAnsi="Times New Roman" w:cs="Times New Roman"/>
        </w:rPr>
        <w:t>асимметричный</w:t>
      </w:r>
      <w:r>
        <w:rPr>
          <w:rFonts w:ascii="Times New Roman" w:hAnsi="Times New Roman" w:cs="Times New Roman"/>
        </w:rPr>
        <w:t xml:space="preserve"> характер. </w:t>
      </w:r>
      <w:r w:rsidR="00143C8A">
        <w:rPr>
          <w:rFonts w:ascii="Times New Roman" w:hAnsi="Times New Roman" w:cs="Times New Roman"/>
        </w:rPr>
        <w:t>Рост</w:t>
      </w:r>
      <w:r>
        <w:rPr>
          <w:rFonts w:ascii="Times New Roman" w:hAnsi="Times New Roman" w:cs="Times New Roman"/>
        </w:rPr>
        <w:t xml:space="preserve"> спроса и объема продаж не сопровождается полным </w:t>
      </w:r>
      <w:r w:rsidR="00143C8A">
        <w:rPr>
          <w:rFonts w:ascii="Times New Roman" w:hAnsi="Times New Roman" w:cs="Times New Roman"/>
        </w:rPr>
        <w:t>смещением</w:t>
      </w:r>
      <w:r>
        <w:rPr>
          <w:rFonts w:ascii="Times New Roman" w:hAnsi="Times New Roman" w:cs="Times New Roman"/>
        </w:rPr>
        <w:t xml:space="preserve"> институционального центра </w:t>
      </w:r>
      <w:r w:rsidR="00753874">
        <w:rPr>
          <w:rFonts w:ascii="Times New Roman" w:hAnsi="Times New Roman" w:cs="Times New Roman"/>
        </w:rPr>
        <w:t xml:space="preserve">рынка </w:t>
      </w:r>
      <w:r>
        <w:rPr>
          <w:rFonts w:ascii="Times New Roman" w:hAnsi="Times New Roman" w:cs="Times New Roman"/>
        </w:rPr>
        <w:t xml:space="preserve">на материк. </w:t>
      </w:r>
      <w:r w:rsidR="00C11B89">
        <w:rPr>
          <w:rFonts w:ascii="Times New Roman" w:hAnsi="Times New Roman" w:cs="Times New Roman"/>
        </w:rPr>
        <w:t xml:space="preserve">Ядро трансграничного оборота в значительной мере остается привязанным к Гонконгу. </w:t>
      </w:r>
    </w:p>
    <w:p w14:paraId="01B28C94" w14:textId="77777777" w:rsidR="005E7C25" w:rsidRDefault="005E7C25" w:rsidP="00817014">
      <w:pPr>
        <w:spacing w:after="240"/>
        <w:ind w:firstLine="397"/>
        <w:rPr>
          <w:rFonts w:ascii="Times New Roman" w:hAnsi="Times New Roman" w:cs="Times New Roman"/>
          <w:b/>
          <w:bCs/>
        </w:rPr>
      </w:pPr>
    </w:p>
    <w:p w14:paraId="0CF35B2C" w14:textId="35BBD3A1" w:rsidR="00C5043D" w:rsidRPr="003C4F10" w:rsidRDefault="00C5043D" w:rsidP="00817014">
      <w:pPr>
        <w:spacing w:after="240"/>
        <w:ind w:firstLine="397"/>
        <w:rPr>
          <w:rFonts w:ascii="Times New Roman" w:hAnsi="Times New Roman" w:cs="Times New Roman"/>
        </w:rPr>
      </w:pPr>
      <w:r w:rsidRPr="00C5043D">
        <w:rPr>
          <w:rFonts w:ascii="Times New Roman" w:hAnsi="Times New Roman" w:cs="Times New Roman"/>
          <w:b/>
          <w:bCs/>
        </w:rPr>
        <w:t>Литература</w:t>
      </w:r>
    </w:p>
    <w:p w14:paraId="64298209" w14:textId="6A6EBCC7" w:rsidR="009F7257" w:rsidRDefault="009F7257" w:rsidP="00817014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9F7257">
        <w:rPr>
          <w:rFonts w:ascii="Times New Roman" w:hAnsi="Times New Roman" w:cs="Times New Roman"/>
        </w:rPr>
        <w:t xml:space="preserve">Хангельдиева </w:t>
      </w:r>
      <w:proofErr w:type="gramStart"/>
      <w:r w:rsidRPr="009F7257">
        <w:rPr>
          <w:rFonts w:ascii="Times New Roman" w:hAnsi="Times New Roman" w:cs="Times New Roman"/>
        </w:rPr>
        <w:t>И.Г.</w:t>
      </w:r>
      <w:proofErr w:type="gramEnd"/>
      <w:r w:rsidRPr="009F7257">
        <w:rPr>
          <w:rFonts w:ascii="Times New Roman" w:hAnsi="Times New Roman" w:cs="Times New Roman"/>
        </w:rPr>
        <w:t xml:space="preserve"> Китайская модель арт-рынка и причины ее феноменальной результативности // Перспективы науки. – 2017. – №</w:t>
      </w:r>
      <w:r w:rsidR="00B720B1">
        <w:rPr>
          <w:rFonts w:ascii="Times New Roman" w:hAnsi="Times New Roman" w:cs="Times New Roman"/>
        </w:rPr>
        <w:t xml:space="preserve"> </w:t>
      </w:r>
      <w:r w:rsidRPr="009F7257">
        <w:rPr>
          <w:rFonts w:ascii="Times New Roman" w:hAnsi="Times New Roman" w:cs="Times New Roman"/>
        </w:rPr>
        <w:t>1. – С. 88-94</w:t>
      </w:r>
      <w:r w:rsidR="00316AEE">
        <w:rPr>
          <w:rFonts w:ascii="Times New Roman" w:hAnsi="Times New Roman" w:cs="Times New Roman"/>
        </w:rPr>
        <w:t xml:space="preserve">. </w:t>
      </w:r>
    </w:p>
    <w:p w14:paraId="54B17A0C" w14:textId="00C6C9C9" w:rsidR="00F11FBE" w:rsidRPr="00753874" w:rsidRDefault="00F51E76" w:rsidP="00817014">
      <w:pPr>
        <w:ind w:firstLine="397"/>
        <w:jc w:val="both"/>
        <w:rPr>
          <w:rFonts w:ascii="Times New Roman" w:hAnsi="Times New Roman" w:cs="Times New Roman"/>
        </w:rPr>
      </w:pPr>
      <w:r w:rsidRPr="00817014">
        <w:rPr>
          <w:rFonts w:ascii="Times New Roman" w:hAnsi="Times New Roman" w:cs="Times New Roman"/>
        </w:rPr>
        <w:t>2</w:t>
      </w:r>
      <w:r w:rsidR="009F7257" w:rsidRPr="00817014">
        <w:rPr>
          <w:rFonts w:ascii="Times New Roman" w:hAnsi="Times New Roman" w:cs="Times New Roman"/>
        </w:rPr>
        <w:t xml:space="preserve">. </w:t>
      </w:r>
      <w:r w:rsidR="00F11FBE" w:rsidRPr="00F11FBE">
        <w:rPr>
          <w:rFonts w:ascii="Times New Roman" w:hAnsi="Times New Roman" w:cs="Times New Roman"/>
          <w:lang w:val="en-GB"/>
        </w:rPr>
        <w:t>Dutch</w:t>
      </w:r>
      <w:r w:rsidR="00F11FBE" w:rsidRPr="00817014">
        <w:rPr>
          <w:rFonts w:ascii="Times New Roman" w:hAnsi="Times New Roman" w:cs="Times New Roman"/>
        </w:rPr>
        <w:t xml:space="preserve"> </w:t>
      </w:r>
      <w:r w:rsidR="00F11FBE" w:rsidRPr="00F11FBE">
        <w:rPr>
          <w:rFonts w:ascii="Times New Roman" w:hAnsi="Times New Roman" w:cs="Times New Roman"/>
          <w:lang w:val="en-GB"/>
        </w:rPr>
        <w:t>Chamber</w:t>
      </w:r>
      <w:r w:rsidR="00F11FBE" w:rsidRPr="00817014">
        <w:rPr>
          <w:rFonts w:ascii="Times New Roman" w:hAnsi="Times New Roman" w:cs="Times New Roman"/>
        </w:rPr>
        <w:t xml:space="preserve"> </w:t>
      </w:r>
      <w:r w:rsidR="00F11FBE" w:rsidRPr="00F11FBE">
        <w:rPr>
          <w:rFonts w:ascii="Times New Roman" w:hAnsi="Times New Roman" w:cs="Times New Roman"/>
          <w:lang w:val="en-GB"/>
        </w:rPr>
        <w:t>Magazine</w:t>
      </w:r>
      <w:r w:rsidR="00F11FBE" w:rsidRPr="00817014">
        <w:rPr>
          <w:rFonts w:ascii="Times New Roman" w:hAnsi="Times New Roman" w:cs="Times New Roman"/>
        </w:rPr>
        <w:t xml:space="preserve">. </w:t>
      </w:r>
      <w:r w:rsidR="00F11FBE" w:rsidRPr="00F11FBE">
        <w:rPr>
          <w:rFonts w:ascii="Times New Roman" w:hAnsi="Times New Roman" w:cs="Times New Roman"/>
          <w:lang w:val="en-GB"/>
        </w:rPr>
        <w:t>Art</w:t>
      </w:r>
      <w:r w:rsidR="00F11FBE" w:rsidRPr="002D7C0C">
        <w:rPr>
          <w:rFonts w:ascii="Times New Roman" w:hAnsi="Times New Roman" w:cs="Times New Roman"/>
        </w:rPr>
        <w:t xml:space="preserve"> </w:t>
      </w:r>
      <w:r w:rsidR="00F11FBE" w:rsidRPr="00F11FBE">
        <w:rPr>
          <w:rFonts w:ascii="Times New Roman" w:hAnsi="Times New Roman" w:cs="Times New Roman"/>
          <w:lang w:val="en-GB"/>
        </w:rPr>
        <w:t>in</w:t>
      </w:r>
      <w:r w:rsidR="00F11FBE" w:rsidRPr="002D7C0C">
        <w:rPr>
          <w:rFonts w:ascii="Times New Roman" w:hAnsi="Times New Roman" w:cs="Times New Roman"/>
        </w:rPr>
        <w:t xml:space="preserve"> </w:t>
      </w:r>
      <w:r w:rsidR="00F11FBE" w:rsidRPr="00F11FBE">
        <w:rPr>
          <w:rFonts w:ascii="Times New Roman" w:hAnsi="Times New Roman" w:cs="Times New Roman"/>
          <w:lang w:val="en-GB"/>
        </w:rPr>
        <w:t>Hong</w:t>
      </w:r>
      <w:r w:rsidR="00F11FBE" w:rsidRPr="002D7C0C">
        <w:rPr>
          <w:rFonts w:ascii="Times New Roman" w:hAnsi="Times New Roman" w:cs="Times New Roman"/>
        </w:rPr>
        <w:t xml:space="preserve"> </w:t>
      </w:r>
      <w:r w:rsidR="00F11FBE" w:rsidRPr="00F11FBE">
        <w:rPr>
          <w:rFonts w:ascii="Times New Roman" w:hAnsi="Times New Roman" w:cs="Times New Roman"/>
          <w:lang w:val="en-GB"/>
        </w:rPr>
        <w:t>Kong</w:t>
      </w:r>
      <w:r w:rsidR="00F11FBE" w:rsidRPr="002D7C0C">
        <w:rPr>
          <w:rFonts w:ascii="Times New Roman" w:hAnsi="Times New Roman" w:cs="Times New Roman"/>
        </w:rPr>
        <w:t xml:space="preserve"> [</w:t>
      </w:r>
      <w:r w:rsidR="00F11FBE" w:rsidRPr="00616051">
        <w:rPr>
          <w:rFonts w:ascii="Times New Roman" w:hAnsi="Times New Roman" w:cs="Times New Roman"/>
        </w:rPr>
        <w:t>Электронный</w:t>
      </w:r>
      <w:r w:rsidR="00F11FBE" w:rsidRPr="002D7C0C">
        <w:rPr>
          <w:rFonts w:ascii="Times New Roman" w:hAnsi="Times New Roman" w:cs="Times New Roman"/>
        </w:rPr>
        <w:t xml:space="preserve"> </w:t>
      </w:r>
      <w:r w:rsidR="00F11FBE" w:rsidRPr="00616051">
        <w:rPr>
          <w:rFonts w:ascii="Times New Roman" w:hAnsi="Times New Roman" w:cs="Times New Roman"/>
        </w:rPr>
        <w:t>ресурс</w:t>
      </w:r>
      <w:r w:rsidR="00F11FBE" w:rsidRPr="002D7C0C">
        <w:rPr>
          <w:rFonts w:ascii="Times New Roman" w:hAnsi="Times New Roman" w:cs="Times New Roman"/>
        </w:rPr>
        <w:t xml:space="preserve">]. – 2022. – </w:t>
      </w:r>
      <w:r w:rsidR="00F11FBE" w:rsidRPr="00616051">
        <w:rPr>
          <w:rFonts w:ascii="Times New Roman" w:hAnsi="Times New Roman" w:cs="Times New Roman"/>
        </w:rPr>
        <w:t>Режим</w:t>
      </w:r>
      <w:r w:rsidR="00F11FBE" w:rsidRPr="002D7C0C">
        <w:rPr>
          <w:rFonts w:ascii="Times New Roman" w:hAnsi="Times New Roman" w:cs="Times New Roman"/>
        </w:rPr>
        <w:t xml:space="preserve"> </w:t>
      </w:r>
      <w:r w:rsidR="00F11FBE" w:rsidRPr="00616051">
        <w:rPr>
          <w:rFonts w:ascii="Times New Roman" w:hAnsi="Times New Roman" w:cs="Times New Roman"/>
        </w:rPr>
        <w:t>доступа</w:t>
      </w:r>
      <w:r w:rsidR="00F11FBE" w:rsidRPr="002D7C0C">
        <w:rPr>
          <w:rFonts w:ascii="Times New Roman" w:hAnsi="Times New Roman" w:cs="Times New Roman"/>
        </w:rPr>
        <w:t>:</w:t>
      </w:r>
      <w:r w:rsidR="00616051" w:rsidRPr="002D7C0C">
        <w:rPr>
          <w:rFonts w:ascii="Times New Roman" w:hAnsi="Times New Roman" w:cs="Times New Roman"/>
        </w:rPr>
        <w:t xml:space="preserve"> </w:t>
      </w:r>
      <w:hyperlink r:id="rId8" w:history="1">
        <w:r w:rsidR="00817014" w:rsidRPr="00C045C5">
          <w:rPr>
            <w:rStyle w:val="ac"/>
            <w:rFonts w:ascii="Times New Roman" w:hAnsi="Times New Roman" w:cs="Times New Roman"/>
            <w:lang w:val="en-GB"/>
          </w:rPr>
          <w:t>https</w:t>
        </w:r>
        <w:r w:rsidR="00817014" w:rsidRPr="00C045C5">
          <w:rPr>
            <w:rStyle w:val="ac"/>
            <w:rFonts w:ascii="Times New Roman" w:hAnsi="Times New Roman" w:cs="Times New Roman"/>
          </w:rPr>
          <w:t>://</w:t>
        </w:r>
        <w:r w:rsidR="00817014" w:rsidRPr="00C045C5">
          <w:rPr>
            <w:rStyle w:val="ac"/>
            <w:rFonts w:ascii="Times New Roman" w:hAnsi="Times New Roman" w:cs="Times New Roman"/>
            <w:lang w:val="en-GB"/>
          </w:rPr>
          <w:t>www</w:t>
        </w:r>
        <w:r w:rsidR="00817014" w:rsidRPr="00C045C5">
          <w:rPr>
            <w:rStyle w:val="ac"/>
            <w:rFonts w:ascii="Times New Roman" w:hAnsi="Times New Roman" w:cs="Times New Roman"/>
          </w:rPr>
          <w:t>.</w:t>
        </w:r>
        <w:proofErr w:type="spellStart"/>
        <w:r w:rsidR="00817014" w:rsidRPr="00C045C5">
          <w:rPr>
            <w:rStyle w:val="ac"/>
            <w:rFonts w:ascii="Times New Roman" w:hAnsi="Times New Roman" w:cs="Times New Roman"/>
            <w:lang w:val="en-GB"/>
          </w:rPr>
          <w:t>dutchchamber</w:t>
        </w:r>
        <w:proofErr w:type="spellEnd"/>
        <w:r w:rsidR="00817014" w:rsidRPr="00C045C5">
          <w:rPr>
            <w:rStyle w:val="ac"/>
            <w:rFonts w:ascii="Times New Roman" w:hAnsi="Times New Roman" w:cs="Times New Roman"/>
          </w:rPr>
          <w:t>.</w:t>
        </w:r>
        <w:proofErr w:type="spellStart"/>
        <w:r w:rsidR="00817014" w:rsidRPr="00C045C5">
          <w:rPr>
            <w:rStyle w:val="ac"/>
            <w:rFonts w:ascii="Times New Roman" w:hAnsi="Times New Roman" w:cs="Times New Roman"/>
            <w:lang w:val="en-GB"/>
          </w:rPr>
          <w:t>hk</w:t>
        </w:r>
        <w:proofErr w:type="spellEnd"/>
        <w:r w:rsidR="00817014" w:rsidRPr="00C045C5">
          <w:rPr>
            <w:rStyle w:val="ac"/>
            <w:rFonts w:ascii="Times New Roman" w:hAnsi="Times New Roman" w:cs="Times New Roman"/>
          </w:rPr>
          <w:t>/</w:t>
        </w:r>
        <w:r w:rsidR="00817014" w:rsidRPr="00C045C5">
          <w:rPr>
            <w:rStyle w:val="ac"/>
            <w:rFonts w:ascii="Times New Roman" w:hAnsi="Times New Roman" w:cs="Times New Roman"/>
            <w:lang w:val="en-GB"/>
          </w:rPr>
          <w:t>sites</w:t>
        </w:r>
        <w:r w:rsidR="00817014" w:rsidRPr="00C045C5">
          <w:rPr>
            <w:rStyle w:val="ac"/>
            <w:rFonts w:ascii="Times New Roman" w:hAnsi="Times New Roman" w:cs="Times New Roman"/>
          </w:rPr>
          <w:t>/</w:t>
        </w:r>
        <w:r w:rsidR="00817014" w:rsidRPr="00C045C5">
          <w:rPr>
            <w:rStyle w:val="ac"/>
            <w:rFonts w:ascii="Times New Roman" w:hAnsi="Times New Roman" w:cs="Times New Roman"/>
            <w:lang w:val="en-GB"/>
          </w:rPr>
          <w:t>default</w:t>
        </w:r>
        <w:r w:rsidR="00817014" w:rsidRPr="00C045C5">
          <w:rPr>
            <w:rStyle w:val="ac"/>
            <w:rFonts w:ascii="Times New Roman" w:hAnsi="Times New Roman" w:cs="Times New Roman"/>
          </w:rPr>
          <w:t>/</w:t>
        </w:r>
        <w:r w:rsidR="00817014" w:rsidRPr="00C045C5">
          <w:rPr>
            <w:rStyle w:val="ac"/>
            <w:rFonts w:ascii="Times New Roman" w:hAnsi="Times New Roman" w:cs="Times New Roman"/>
            <w:lang w:val="en-GB"/>
          </w:rPr>
          <w:t>files</w:t>
        </w:r>
        <w:r w:rsidR="00817014" w:rsidRPr="00C045C5">
          <w:rPr>
            <w:rStyle w:val="ac"/>
            <w:rFonts w:ascii="Times New Roman" w:hAnsi="Times New Roman" w:cs="Times New Roman"/>
          </w:rPr>
          <w:t>/2022-04/</w:t>
        </w:r>
        <w:r w:rsidR="00817014" w:rsidRPr="00C045C5">
          <w:rPr>
            <w:rStyle w:val="ac"/>
            <w:rFonts w:ascii="Times New Roman" w:hAnsi="Times New Roman" w:cs="Times New Roman"/>
            <w:lang w:val="en-GB"/>
          </w:rPr>
          <w:t>Dutch</w:t>
        </w:r>
        <w:r w:rsidR="00817014" w:rsidRPr="00C045C5">
          <w:rPr>
            <w:rStyle w:val="ac"/>
            <w:rFonts w:ascii="Times New Roman" w:hAnsi="Times New Roman" w:cs="Times New Roman"/>
          </w:rPr>
          <w:t>%20</w:t>
        </w:r>
        <w:r w:rsidR="00817014" w:rsidRPr="00C045C5">
          <w:rPr>
            <w:rStyle w:val="ac"/>
            <w:rFonts w:ascii="Times New Roman" w:hAnsi="Times New Roman" w:cs="Times New Roman"/>
            <w:lang w:val="en-GB"/>
          </w:rPr>
          <w:t>Chamber</w:t>
        </w:r>
        <w:r w:rsidR="00817014" w:rsidRPr="00C045C5">
          <w:rPr>
            <w:rStyle w:val="ac"/>
            <w:rFonts w:ascii="Times New Roman" w:hAnsi="Times New Roman" w:cs="Times New Roman"/>
          </w:rPr>
          <w:t>%20</w:t>
        </w:r>
        <w:r w:rsidR="00817014" w:rsidRPr="00C045C5">
          <w:rPr>
            <w:rStyle w:val="ac"/>
            <w:rFonts w:ascii="Times New Roman" w:hAnsi="Times New Roman" w:cs="Times New Roman"/>
            <w:lang w:val="en-GB"/>
          </w:rPr>
          <w:t>Magazine</w:t>
        </w:r>
        <w:r w:rsidR="00817014" w:rsidRPr="00C045C5">
          <w:rPr>
            <w:rStyle w:val="ac"/>
            <w:rFonts w:ascii="Times New Roman" w:hAnsi="Times New Roman" w:cs="Times New Roman"/>
          </w:rPr>
          <w:t>%20-%20</w:t>
        </w:r>
        <w:r w:rsidR="00817014" w:rsidRPr="00C045C5">
          <w:rPr>
            <w:rStyle w:val="ac"/>
            <w:rFonts w:ascii="Times New Roman" w:hAnsi="Times New Roman" w:cs="Times New Roman"/>
            <w:lang w:val="en-GB"/>
          </w:rPr>
          <w:t>Art</w:t>
        </w:r>
        <w:r w:rsidR="00817014" w:rsidRPr="00C045C5">
          <w:rPr>
            <w:rStyle w:val="ac"/>
            <w:rFonts w:ascii="Times New Roman" w:hAnsi="Times New Roman" w:cs="Times New Roman"/>
          </w:rPr>
          <w:t>%20</w:t>
        </w:r>
        <w:r w:rsidR="00817014" w:rsidRPr="00C045C5">
          <w:rPr>
            <w:rStyle w:val="ac"/>
            <w:rFonts w:ascii="Times New Roman" w:hAnsi="Times New Roman" w:cs="Times New Roman"/>
            <w:lang w:val="en-GB"/>
          </w:rPr>
          <w:t>in</w:t>
        </w:r>
        <w:r w:rsidR="00817014" w:rsidRPr="00C045C5">
          <w:rPr>
            <w:rStyle w:val="ac"/>
            <w:rFonts w:ascii="Times New Roman" w:hAnsi="Times New Roman" w:cs="Times New Roman"/>
          </w:rPr>
          <w:t>%20</w:t>
        </w:r>
        <w:r w:rsidR="00817014" w:rsidRPr="00C045C5">
          <w:rPr>
            <w:rStyle w:val="ac"/>
            <w:rFonts w:ascii="Times New Roman" w:hAnsi="Times New Roman" w:cs="Times New Roman"/>
            <w:lang w:val="en-GB"/>
          </w:rPr>
          <w:t>Hong</w:t>
        </w:r>
        <w:r w:rsidR="00817014" w:rsidRPr="00C045C5">
          <w:rPr>
            <w:rStyle w:val="ac"/>
            <w:rFonts w:ascii="Times New Roman" w:hAnsi="Times New Roman" w:cs="Times New Roman"/>
          </w:rPr>
          <w:t>%20</w:t>
        </w:r>
        <w:r w:rsidR="00817014" w:rsidRPr="00C045C5">
          <w:rPr>
            <w:rStyle w:val="ac"/>
            <w:rFonts w:ascii="Times New Roman" w:hAnsi="Times New Roman" w:cs="Times New Roman"/>
            <w:lang w:val="en-GB"/>
          </w:rPr>
          <w:t>Kong</w:t>
        </w:r>
        <w:r w:rsidR="00817014" w:rsidRPr="00C045C5">
          <w:rPr>
            <w:rStyle w:val="ac"/>
            <w:rFonts w:ascii="Times New Roman" w:hAnsi="Times New Roman" w:cs="Times New Roman"/>
          </w:rPr>
          <w:t>%20-%20</w:t>
        </w:r>
        <w:r w:rsidR="00817014" w:rsidRPr="00C045C5">
          <w:rPr>
            <w:rStyle w:val="ac"/>
            <w:rFonts w:ascii="Times New Roman" w:hAnsi="Times New Roman" w:cs="Times New Roman"/>
            <w:lang w:val="en-GB"/>
          </w:rPr>
          <w:t>single</w:t>
        </w:r>
        <w:r w:rsidR="00817014" w:rsidRPr="00C045C5">
          <w:rPr>
            <w:rStyle w:val="ac"/>
            <w:rFonts w:ascii="Times New Roman" w:hAnsi="Times New Roman" w:cs="Times New Roman"/>
          </w:rPr>
          <w:t>%20</w:t>
        </w:r>
        <w:r w:rsidR="00817014" w:rsidRPr="00C045C5">
          <w:rPr>
            <w:rStyle w:val="ac"/>
            <w:rFonts w:ascii="Times New Roman" w:hAnsi="Times New Roman" w:cs="Times New Roman"/>
            <w:lang w:val="en-GB"/>
          </w:rPr>
          <w:t>pages</w:t>
        </w:r>
        <w:r w:rsidR="00817014" w:rsidRPr="00C045C5">
          <w:rPr>
            <w:rStyle w:val="ac"/>
            <w:rFonts w:ascii="Times New Roman" w:hAnsi="Times New Roman" w:cs="Times New Roman"/>
          </w:rPr>
          <w:t>.</w:t>
        </w:r>
        <w:r w:rsidR="00817014" w:rsidRPr="00C045C5">
          <w:rPr>
            <w:rStyle w:val="ac"/>
            <w:rFonts w:ascii="Times New Roman" w:hAnsi="Times New Roman" w:cs="Times New Roman"/>
            <w:lang w:val="en-GB"/>
          </w:rPr>
          <w:t>pdf</w:t>
        </w:r>
      </w:hyperlink>
      <w:r w:rsidR="00817014">
        <w:rPr>
          <w:rFonts w:ascii="Times New Roman" w:hAnsi="Times New Roman" w:cs="Times New Roman"/>
        </w:rPr>
        <w:t xml:space="preserve"> </w:t>
      </w:r>
      <w:r w:rsidR="00753874">
        <w:rPr>
          <w:rFonts w:ascii="Times New Roman" w:hAnsi="Times New Roman" w:cs="Times New Roman"/>
        </w:rPr>
        <w:t>(дата обращения: 21.02.2026)</w:t>
      </w:r>
      <w:r w:rsidR="00316AEE">
        <w:rPr>
          <w:rFonts w:ascii="Times New Roman" w:hAnsi="Times New Roman" w:cs="Times New Roman"/>
        </w:rPr>
        <w:t xml:space="preserve">. </w:t>
      </w:r>
    </w:p>
    <w:p w14:paraId="77DC70C4" w14:textId="08A5E79E" w:rsidR="00F51E76" w:rsidRPr="00753874" w:rsidRDefault="00F51E76" w:rsidP="00817014">
      <w:pPr>
        <w:ind w:firstLine="397"/>
        <w:jc w:val="both"/>
        <w:rPr>
          <w:rFonts w:ascii="Times New Roman" w:hAnsi="Times New Roman" w:cs="Times New Roman"/>
        </w:rPr>
      </w:pPr>
      <w:r w:rsidRPr="00753874">
        <w:rPr>
          <w:rFonts w:ascii="Times New Roman" w:hAnsi="Times New Roman" w:cs="Times New Roman"/>
        </w:rPr>
        <w:t xml:space="preserve">3. </w:t>
      </w:r>
      <w:r w:rsidRPr="00F51E76">
        <w:rPr>
          <w:rFonts w:ascii="Times New Roman" w:hAnsi="Times New Roman" w:cs="Times New Roman"/>
          <w:lang w:val="en-GB"/>
        </w:rPr>
        <w:t>McAndrew</w:t>
      </w:r>
      <w:r w:rsidRPr="00753874">
        <w:rPr>
          <w:rFonts w:ascii="Times New Roman" w:hAnsi="Times New Roman" w:cs="Times New Roman"/>
        </w:rPr>
        <w:t xml:space="preserve"> </w:t>
      </w:r>
      <w:r w:rsidRPr="00F51E76">
        <w:rPr>
          <w:rFonts w:ascii="Times New Roman" w:hAnsi="Times New Roman" w:cs="Times New Roman"/>
          <w:lang w:val="en-GB"/>
        </w:rPr>
        <w:t>C</w:t>
      </w:r>
      <w:r w:rsidRPr="00753874">
        <w:rPr>
          <w:rFonts w:ascii="Times New Roman" w:hAnsi="Times New Roman" w:cs="Times New Roman"/>
        </w:rPr>
        <w:t xml:space="preserve">. </w:t>
      </w:r>
      <w:r w:rsidRPr="00F51E76">
        <w:rPr>
          <w:rFonts w:ascii="Times New Roman" w:hAnsi="Times New Roman" w:cs="Times New Roman"/>
          <w:lang w:val="en-GB"/>
        </w:rPr>
        <w:t>The</w:t>
      </w:r>
      <w:r w:rsidRPr="00753874">
        <w:rPr>
          <w:rFonts w:ascii="Times New Roman" w:hAnsi="Times New Roman" w:cs="Times New Roman"/>
        </w:rPr>
        <w:t xml:space="preserve"> </w:t>
      </w:r>
      <w:r w:rsidRPr="00F51E76">
        <w:rPr>
          <w:rFonts w:ascii="Times New Roman" w:hAnsi="Times New Roman" w:cs="Times New Roman"/>
          <w:lang w:val="en-GB"/>
        </w:rPr>
        <w:t>Art</w:t>
      </w:r>
      <w:r w:rsidRPr="00753874">
        <w:rPr>
          <w:rFonts w:ascii="Times New Roman" w:hAnsi="Times New Roman" w:cs="Times New Roman"/>
        </w:rPr>
        <w:t xml:space="preserve"> </w:t>
      </w:r>
      <w:r w:rsidRPr="00F51E76">
        <w:rPr>
          <w:rFonts w:ascii="Times New Roman" w:hAnsi="Times New Roman" w:cs="Times New Roman"/>
          <w:lang w:val="en-GB"/>
        </w:rPr>
        <w:t>Market</w:t>
      </w:r>
      <w:r w:rsidRPr="00753874">
        <w:rPr>
          <w:rFonts w:ascii="Times New Roman" w:hAnsi="Times New Roman" w:cs="Times New Roman"/>
        </w:rPr>
        <w:t xml:space="preserve"> 2021: </w:t>
      </w:r>
      <w:r w:rsidRPr="00F51E76">
        <w:rPr>
          <w:rFonts w:ascii="Times New Roman" w:hAnsi="Times New Roman" w:cs="Times New Roman"/>
          <w:lang w:val="en-GB"/>
        </w:rPr>
        <w:t>An</w:t>
      </w:r>
      <w:r w:rsidRPr="00753874">
        <w:rPr>
          <w:rFonts w:ascii="Times New Roman" w:hAnsi="Times New Roman" w:cs="Times New Roman"/>
        </w:rPr>
        <w:t xml:space="preserve"> </w:t>
      </w:r>
      <w:r w:rsidRPr="00F51E76">
        <w:rPr>
          <w:rFonts w:ascii="Times New Roman" w:hAnsi="Times New Roman" w:cs="Times New Roman"/>
          <w:lang w:val="en-GB"/>
        </w:rPr>
        <w:t>Art</w:t>
      </w:r>
      <w:r w:rsidRPr="00753874">
        <w:rPr>
          <w:rFonts w:ascii="Times New Roman" w:hAnsi="Times New Roman" w:cs="Times New Roman"/>
        </w:rPr>
        <w:t xml:space="preserve"> </w:t>
      </w:r>
      <w:r w:rsidRPr="00F51E76">
        <w:rPr>
          <w:rFonts w:ascii="Times New Roman" w:hAnsi="Times New Roman" w:cs="Times New Roman"/>
          <w:lang w:val="en-GB"/>
        </w:rPr>
        <w:t>Basel</w:t>
      </w:r>
      <w:r w:rsidRPr="00753874">
        <w:rPr>
          <w:rFonts w:ascii="Times New Roman" w:hAnsi="Times New Roman" w:cs="Times New Roman"/>
        </w:rPr>
        <w:t xml:space="preserve"> &amp; </w:t>
      </w:r>
      <w:r w:rsidRPr="00F51E76">
        <w:rPr>
          <w:rFonts w:ascii="Times New Roman" w:hAnsi="Times New Roman" w:cs="Times New Roman"/>
          <w:lang w:val="en-GB"/>
        </w:rPr>
        <w:t>UBS</w:t>
      </w:r>
      <w:r w:rsidRPr="00753874">
        <w:rPr>
          <w:rFonts w:ascii="Times New Roman" w:hAnsi="Times New Roman" w:cs="Times New Roman"/>
        </w:rPr>
        <w:t xml:space="preserve"> </w:t>
      </w:r>
      <w:r w:rsidRPr="00F51E76">
        <w:rPr>
          <w:rFonts w:ascii="Times New Roman" w:hAnsi="Times New Roman" w:cs="Times New Roman"/>
          <w:lang w:val="en-GB"/>
        </w:rPr>
        <w:t>Report</w:t>
      </w:r>
      <w:r w:rsidRPr="00753874">
        <w:rPr>
          <w:rFonts w:ascii="Times New Roman" w:hAnsi="Times New Roman" w:cs="Times New Roman"/>
        </w:rPr>
        <w:t xml:space="preserve"> [Электронный ресурс]. – 2021. – Режим доступа: </w:t>
      </w:r>
      <w:hyperlink r:id="rId9" w:history="1">
        <w:r w:rsidR="00817014" w:rsidRPr="00C045C5">
          <w:rPr>
            <w:rStyle w:val="ac"/>
            <w:rFonts w:ascii="Times New Roman" w:hAnsi="Times New Roman" w:cs="Times New Roman"/>
            <w:lang w:val="en-GB"/>
          </w:rPr>
          <w:t>https</w:t>
        </w:r>
        <w:r w:rsidR="00817014" w:rsidRPr="00C045C5">
          <w:rPr>
            <w:rStyle w:val="ac"/>
            <w:rFonts w:ascii="Times New Roman" w:hAnsi="Times New Roman" w:cs="Times New Roman"/>
          </w:rPr>
          <w:t>://</w:t>
        </w:r>
        <w:r w:rsidR="00817014" w:rsidRPr="00C045C5">
          <w:rPr>
            <w:rStyle w:val="ac"/>
            <w:rFonts w:ascii="Times New Roman" w:hAnsi="Times New Roman" w:cs="Times New Roman"/>
            <w:lang w:val="en-GB"/>
          </w:rPr>
          <w:t>d</w:t>
        </w:r>
        <w:r w:rsidR="00817014" w:rsidRPr="00C045C5">
          <w:rPr>
            <w:rStyle w:val="ac"/>
            <w:rFonts w:ascii="Times New Roman" w:hAnsi="Times New Roman" w:cs="Times New Roman"/>
          </w:rPr>
          <w:t>2</w:t>
        </w:r>
        <w:r w:rsidR="00817014" w:rsidRPr="00C045C5">
          <w:rPr>
            <w:rStyle w:val="ac"/>
            <w:rFonts w:ascii="Times New Roman" w:hAnsi="Times New Roman" w:cs="Times New Roman"/>
            <w:lang w:val="en-GB"/>
          </w:rPr>
          <w:t>u</w:t>
        </w:r>
        <w:r w:rsidR="00817014" w:rsidRPr="00C045C5">
          <w:rPr>
            <w:rStyle w:val="ac"/>
            <w:rFonts w:ascii="Times New Roman" w:hAnsi="Times New Roman" w:cs="Times New Roman"/>
          </w:rPr>
          <w:t>3</w:t>
        </w:r>
        <w:proofErr w:type="spellStart"/>
        <w:r w:rsidR="00817014" w:rsidRPr="00C045C5">
          <w:rPr>
            <w:rStyle w:val="ac"/>
            <w:rFonts w:ascii="Times New Roman" w:hAnsi="Times New Roman" w:cs="Times New Roman"/>
            <w:lang w:val="en-GB"/>
          </w:rPr>
          <w:t>kfwd</w:t>
        </w:r>
        <w:proofErr w:type="spellEnd"/>
        <w:r w:rsidR="00817014" w:rsidRPr="00C045C5">
          <w:rPr>
            <w:rStyle w:val="ac"/>
            <w:rFonts w:ascii="Times New Roman" w:hAnsi="Times New Roman" w:cs="Times New Roman"/>
          </w:rPr>
          <w:t>92</w:t>
        </w:r>
        <w:proofErr w:type="spellStart"/>
        <w:r w:rsidR="00817014" w:rsidRPr="00C045C5">
          <w:rPr>
            <w:rStyle w:val="ac"/>
            <w:rFonts w:ascii="Times New Roman" w:hAnsi="Times New Roman" w:cs="Times New Roman"/>
            <w:lang w:val="en-GB"/>
          </w:rPr>
          <w:t>fzu</w:t>
        </w:r>
        <w:proofErr w:type="spellEnd"/>
        <w:r w:rsidR="00817014" w:rsidRPr="00C045C5">
          <w:rPr>
            <w:rStyle w:val="ac"/>
            <w:rFonts w:ascii="Times New Roman" w:hAnsi="Times New Roman" w:cs="Times New Roman"/>
          </w:rPr>
          <w:t>7.</w:t>
        </w:r>
        <w:proofErr w:type="spellStart"/>
        <w:r w:rsidR="00817014" w:rsidRPr="00C045C5">
          <w:rPr>
            <w:rStyle w:val="ac"/>
            <w:rFonts w:ascii="Times New Roman" w:hAnsi="Times New Roman" w:cs="Times New Roman"/>
            <w:lang w:val="en-GB"/>
          </w:rPr>
          <w:t>cloudfront</w:t>
        </w:r>
        <w:proofErr w:type="spellEnd"/>
        <w:r w:rsidR="00817014" w:rsidRPr="00C045C5">
          <w:rPr>
            <w:rStyle w:val="ac"/>
            <w:rFonts w:ascii="Times New Roman" w:hAnsi="Times New Roman" w:cs="Times New Roman"/>
          </w:rPr>
          <w:t>.</w:t>
        </w:r>
        <w:r w:rsidR="00817014" w:rsidRPr="00C045C5">
          <w:rPr>
            <w:rStyle w:val="ac"/>
            <w:rFonts w:ascii="Times New Roman" w:hAnsi="Times New Roman" w:cs="Times New Roman"/>
            <w:lang w:val="en-GB"/>
          </w:rPr>
          <w:t>net</w:t>
        </w:r>
        <w:r w:rsidR="00817014" w:rsidRPr="00C045C5">
          <w:rPr>
            <w:rStyle w:val="ac"/>
            <w:rFonts w:ascii="Times New Roman" w:hAnsi="Times New Roman" w:cs="Times New Roman"/>
          </w:rPr>
          <w:t>/</w:t>
        </w:r>
        <w:r w:rsidR="00817014" w:rsidRPr="00C045C5">
          <w:rPr>
            <w:rStyle w:val="ac"/>
            <w:rFonts w:ascii="Times New Roman" w:hAnsi="Times New Roman" w:cs="Times New Roman"/>
            <w:lang w:val="en-GB"/>
          </w:rPr>
          <w:t>The</w:t>
        </w:r>
        <w:r w:rsidR="00817014" w:rsidRPr="00C045C5">
          <w:rPr>
            <w:rStyle w:val="ac"/>
            <w:rFonts w:ascii="Times New Roman" w:hAnsi="Times New Roman" w:cs="Times New Roman"/>
          </w:rPr>
          <w:t>-</w:t>
        </w:r>
        <w:r w:rsidR="00817014" w:rsidRPr="00C045C5">
          <w:rPr>
            <w:rStyle w:val="ac"/>
            <w:rFonts w:ascii="Times New Roman" w:hAnsi="Times New Roman" w:cs="Times New Roman"/>
            <w:lang w:val="en-GB"/>
          </w:rPr>
          <w:t>Art</w:t>
        </w:r>
        <w:r w:rsidR="00817014" w:rsidRPr="00C045C5">
          <w:rPr>
            <w:rStyle w:val="ac"/>
            <w:rFonts w:ascii="Times New Roman" w:hAnsi="Times New Roman" w:cs="Times New Roman"/>
          </w:rPr>
          <w:t>-</w:t>
        </w:r>
        <w:r w:rsidR="00817014" w:rsidRPr="00C045C5">
          <w:rPr>
            <w:rStyle w:val="ac"/>
            <w:rFonts w:ascii="Times New Roman" w:hAnsi="Times New Roman" w:cs="Times New Roman"/>
            <w:lang w:val="en-GB"/>
          </w:rPr>
          <w:t>Market</w:t>
        </w:r>
        <w:r w:rsidR="00817014" w:rsidRPr="00C045C5">
          <w:rPr>
            <w:rStyle w:val="ac"/>
            <w:rFonts w:ascii="Times New Roman" w:hAnsi="Times New Roman" w:cs="Times New Roman"/>
          </w:rPr>
          <w:t>_2021.</w:t>
        </w:r>
        <w:r w:rsidR="00817014" w:rsidRPr="00C045C5">
          <w:rPr>
            <w:rStyle w:val="ac"/>
            <w:rFonts w:ascii="Times New Roman" w:hAnsi="Times New Roman" w:cs="Times New Roman"/>
            <w:lang w:val="en-GB"/>
          </w:rPr>
          <w:t>pdf</w:t>
        </w:r>
      </w:hyperlink>
      <w:r w:rsidR="00817014">
        <w:rPr>
          <w:rFonts w:ascii="Times New Roman" w:hAnsi="Times New Roman" w:cs="Times New Roman"/>
        </w:rPr>
        <w:t xml:space="preserve"> </w:t>
      </w:r>
      <w:r w:rsidR="00753874">
        <w:rPr>
          <w:rFonts w:ascii="Times New Roman" w:hAnsi="Times New Roman" w:cs="Times New Roman"/>
        </w:rPr>
        <w:t>(дата обращения: 21.02.2026)</w:t>
      </w:r>
      <w:r w:rsidR="00316AEE">
        <w:rPr>
          <w:rFonts w:ascii="Times New Roman" w:hAnsi="Times New Roman" w:cs="Times New Roman"/>
        </w:rPr>
        <w:t xml:space="preserve">. </w:t>
      </w:r>
    </w:p>
    <w:p w14:paraId="47453663" w14:textId="605C1090" w:rsidR="009F7257" w:rsidRPr="009F7257" w:rsidRDefault="009F7257" w:rsidP="00817014">
      <w:pPr>
        <w:ind w:firstLine="397"/>
        <w:jc w:val="both"/>
        <w:rPr>
          <w:rFonts w:ascii="Times New Roman" w:hAnsi="Times New Roman" w:cs="Times New Roman"/>
          <w:lang w:val="en-GB"/>
        </w:rPr>
      </w:pPr>
      <w:r w:rsidRPr="009F7257">
        <w:rPr>
          <w:rFonts w:ascii="Times New Roman" w:hAnsi="Times New Roman" w:cs="Times New Roman"/>
          <w:lang w:val="en-GB"/>
        </w:rPr>
        <w:t xml:space="preserve">4. </w:t>
      </w:r>
      <w:proofErr w:type="spellStart"/>
      <w:r w:rsidRPr="00E01F36">
        <w:rPr>
          <w:rFonts w:ascii="Times New Roman" w:hAnsi="Times New Roman" w:cs="Times New Roman"/>
          <w:lang w:val="en-GB"/>
        </w:rPr>
        <w:t>Poposki</w:t>
      </w:r>
      <w:proofErr w:type="spellEnd"/>
      <w:r w:rsidRPr="00E01F36">
        <w:rPr>
          <w:rFonts w:ascii="Times New Roman" w:hAnsi="Times New Roman" w:cs="Times New Roman"/>
          <w:lang w:val="en-GB"/>
        </w:rPr>
        <w:t xml:space="preserve"> Z., Leung I. H. B. Hong Kong as a global art hub: Art ecology and sustainability of Asia’s art market centre //</w:t>
      </w:r>
      <w:r w:rsidR="000209FB" w:rsidRPr="000209FB">
        <w:rPr>
          <w:rFonts w:ascii="Times New Roman" w:hAnsi="Times New Roman" w:cs="Times New Roman"/>
          <w:lang w:val="en-GB"/>
        </w:rPr>
        <w:t xml:space="preserve"> </w:t>
      </w:r>
      <w:r w:rsidRPr="00E01F36">
        <w:rPr>
          <w:rFonts w:ascii="Times New Roman" w:hAnsi="Times New Roman" w:cs="Times New Roman"/>
          <w:lang w:val="en-GB"/>
        </w:rPr>
        <w:t>Arts. – MDPI, 2022. – Т. 11. – № 1. – С. 29.</w:t>
      </w:r>
    </w:p>
    <w:p w14:paraId="4E92789A" w14:textId="77777777" w:rsidR="009F7257" w:rsidRPr="000E0980" w:rsidRDefault="009F7257" w:rsidP="00817014">
      <w:pPr>
        <w:rPr>
          <w:rFonts w:ascii="Times New Roman" w:hAnsi="Times New Roman" w:cs="Times New Roman"/>
          <w:lang w:val="en-GB"/>
        </w:rPr>
      </w:pPr>
    </w:p>
    <w:p w14:paraId="2AD8272B" w14:textId="77777777" w:rsidR="002D2E73" w:rsidRPr="000E0980" w:rsidRDefault="002D2E73" w:rsidP="00817014">
      <w:pPr>
        <w:rPr>
          <w:rFonts w:ascii="Times New Roman" w:hAnsi="Times New Roman" w:cs="Times New Roman"/>
          <w:lang w:val="en-GB"/>
        </w:rPr>
      </w:pPr>
    </w:p>
    <w:p w14:paraId="73BE9014" w14:textId="77777777" w:rsidR="002D2E73" w:rsidRPr="000E0980" w:rsidRDefault="002D2E73" w:rsidP="00817014">
      <w:pPr>
        <w:rPr>
          <w:rFonts w:ascii="Times New Roman" w:hAnsi="Times New Roman" w:cs="Times New Roman"/>
          <w:lang w:val="en-GB"/>
        </w:rPr>
      </w:pPr>
    </w:p>
    <w:sectPr w:rsidR="002D2E73" w:rsidRPr="000E0980" w:rsidSect="00FE22F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716C7" w14:textId="77777777" w:rsidR="00437121" w:rsidRDefault="00437121" w:rsidP="00BE475F">
      <w:r>
        <w:separator/>
      </w:r>
    </w:p>
  </w:endnote>
  <w:endnote w:type="continuationSeparator" w:id="0">
    <w:p w14:paraId="683D7301" w14:textId="77777777" w:rsidR="00437121" w:rsidRDefault="00437121" w:rsidP="00BE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4F91A" w14:textId="77777777" w:rsidR="00437121" w:rsidRDefault="00437121" w:rsidP="00BE475F">
      <w:r>
        <w:separator/>
      </w:r>
    </w:p>
  </w:footnote>
  <w:footnote w:type="continuationSeparator" w:id="0">
    <w:p w14:paraId="66B0F1D4" w14:textId="77777777" w:rsidR="00437121" w:rsidRDefault="00437121" w:rsidP="00BE4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A1B9C"/>
    <w:multiLevelType w:val="multilevel"/>
    <w:tmpl w:val="CE88DD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316EB6"/>
    <w:multiLevelType w:val="multilevel"/>
    <w:tmpl w:val="FF62E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B700E5"/>
    <w:multiLevelType w:val="hybridMultilevel"/>
    <w:tmpl w:val="E454F1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D4673A6"/>
    <w:multiLevelType w:val="hybridMultilevel"/>
    <w:tmpl w:val="CB90E072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480969064">
    <w:abstractNumId w:val="0"/>
  </w:num>
  <w:num w:numId="2" w16cid:durableId="57897189">
    <w:abstractNumId w:val="2"/>
  </w:num>
  <w:num w:numId="3" w16cid:durableId="670642628">
    <w:abstractNumId w:val="1"/>
  </w:num>
  <w:num w:numId="4" w16cid:durableId="219902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29"/>
    <w:rsid w:val="000209FB"/>
    <w:rsid w:val="000228D3"/>
    <w:rsid w:val="00031BA8"/>
    <w:rsid w:val="00046E4B"/>
    <w:rsid w:val="000573F9"/>
    <w:rsid w:val="00080A6A"/>
    <w:rsid w:val="000834C0"/>
    <w:rsid w:val="0009771A"/>
    <w:rsid w:val="000E0980"/>
    <w:rsid w:val="000F15BD"/>
    <w:rsid w:val="00102E9F"/>
    <w:rsid w:val="00143C8A"/>
    <w:rsid w:val="00154246"/>
    <w:rsid w:val="00163368"/>
    <w:rsid w:val="001942B0"/>
    <w:rsid w:val="001B369D"/>
    <w:rsid w:val="001D2AA6"/>
    <w:rsid w:val="002450B3"/>
    <w:rsid w:val="002D2E73"/>
    <w:rsid w:val="002D7C0C"/>
    <w:rsid w:val="002E6332"/>
    <w:rsid w:val="00316AEE"/>
    <w:rsid w:val="00317454"/>
    <w:rsid w:val="0032115F"/>
    <w:rsid w:val="003246CC"/>
    <w:rsid w:val="00334F1D"/>
    <w:rsid w:val="00375AEC"/>
    <w:rsid w:val="00393034"/>
    <w:rsid w:val="003C4F10"/>
    <w:rsid w:val="00406B55"/>
    <w:rsid w:val="00411D3C"/>
    <w:rsid w:val="00437121"/>
    <w:rsid w:val="00454EDE"/>
    <w:rsid w:val="00460824"/>
    <w:rsid w:val="004C4287"/>
    <w:rsid w:val="004E63D7"/>
    <w:rsid w:val="004E75BB"/>
    <w:rsid w:val="00560ACB"/>
    <w:rsid w:val="005965E3"/>
    <w:rsid w:val="005D06F6"/>
    <w:rsid w:val="005D135A"/>
    <w:rsid w:val="005E7C25"/>
    <w:rsid w:val="006056B7"/>
    <w:rsid w:val="00616051"/>
    <w:rsid w:val="00622793"/>
    <w:rsid w:val="00630A43"/>
    <w:rsid w:val="0063494E"/>
    <w:rsid w:val="006418E5"/>
    <w:rsid w:val="006D5818"/>
    <w:rsid w:val="007244C4"/>
    <w:rsid w:val="00753874"/>
    <w:rsid w:val="00754F61"/>
    <w:rsid w:val="00792F29"/>
    <w:rsid w:val="007A2928"/>
    <w:rsid w:val="007E6BD0"/>
    <w:rsid w:val="00816275"/>
    <w:rsid w:val="00817014"/>
    <w:rsid w:val="00836EB1"/>
    <w:rsid w:val="00847A84"/>
    <w:rsid w:val="00857558"/>
    <w:rsid w:val="00861559"/>
    <w:rsid w:val="00892D6C"/>
    <w:rsid w:val="008A3718"/>
    <w:rsid w:val="009050B1"/>
    <w:rsid w:val="00916839"/>
    <w:rsid w:val="009B594C"/>
    <w:rsid w:val="009D39EB"/>
    <w:rsid w:val="009E2D03"/>
    <w:rsid w:val="009F7257"/>
    <w:rsid w:val="00A06593"/>
    <w:rsid w:val="00A13889"/>
    <w:rsid w:val="00A31F29"/>
    <w:rsid w:val="00AA1EAF"/>
    <w:rsid w:val="00AA47CD"/>
    <w:rsid w:val="00AB3D04"/>
    <w:rsid w:val="00AB6DF9"/>
    <w:rsid w:val="00B14B7A"/>
    <w:rsid w:val="00B720B1"/>
    <w:rsid w:val="00BA63FD"/>
    <w:rsid w:val="00BB2146"/>
    <w:rsid w:val="00BC619A"/>
    <w:rsid w:val="00BC780A"/>
    <w:rsid w:val="00BE475F"/>
    <w:rsid w:val="00BE633F"/>
    <w:rsid w:val="00BF62D8"/>
    <w:rsid w:val="00C11B89"/>
    <w:rsid w:val="00C5043D"/>
    <w:rsid w:val="00C605D5"/>
    <w:rsid w:val="00CA6FCD"/>
    <w:rsid w:val="00D17BE8"/>
    <w:rsid w:val="00D22D7E"/>
    <w:rsid w:val="00D46D52"/>
    <w:rsid w:val="00D47A71"/>
    <w:rsid w:val="00DD6352"/>
    <w:rsid w:val="00DF5C6A"/>
    <w:rsid w:val="00E01F36"/>
    <w:rsid w:val="00E55E2B"/>
    <w:rsid w:val="00E65D99"/>
    <w:rsid w:val="00E67C52"/>
    <w:rsid w:val="00E86AE9"/>
    <w:rsid w:val="00F06B77"/>
    <w:rsid w:val="00F11FBE"/>
    <w:rsid w:val="00F15836"/>
    <w:rsid w:val="00F507DE"/>
    <w:rsid w:val="00F51E76"/>
    <w:rsid w:val="00F93FDB"/>
    <w:rsid w:val="00FB50C2"/>
    <w:rsid w:val="00FE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49199E"/>
  <w15:chartTrackingRefBased/>
  <w15:docId w15:val="{41D0EF5B-C3C1-B745-88A5-30002B0E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1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F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F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F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F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1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1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1F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1F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1F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1F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1F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1F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1F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1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F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1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1F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1F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1F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1F2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1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1F2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1F2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E22F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E22FB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DD6352"/>
    <w:rPr>
      <w:color w:val="96607D" w:themeColor="followedHyperlink"/>
      <w:u w:val="single"/>
    </w:rPr>
  </w:style>
  <w:style w:type="paragraph" w:styleId="af">
    <w:name w:val="footnote text"/>
    <w:aliases w:val="Footnote Text Char,-++,single space,Text poznámky pod čiarou 007,Schriftart: 9 pt,Schriftart: 10 pt,Schriftart: 8 pt,_Poznámka pod čiarou,Table_Footnote_last,Текст сноски-FN,Oaeno niinee-FN,Oaeno niinee Ciae,Footnote Text Char Знак Знак"/>
    <w:basedOn w:val="a"/>
    <w:link w:val="af0"/>
    <w:uiPriority w:val="99"/>
    <w:unhideWhenUsed/>
    <w:rsid w:val="00BE475F"/>
    <w:pPr>
      <w:ind w:firstLine="709"/>
      <w:jc w:val="both"/>
    </w:pPr>
    <w:rPr>
      <w:rFonts w:ascii="Times New Roman" w:hAnsi="Times New Roman"/>
      <w:color w:val="000000" w:themeColor="text1"/>
      <w:sz w:val="20"/>
      <w:szCs w:val="20"/>
    </w:rPr>
  </w:style>
  <w:style w:type="character" w:customStyle="1" w:styleId="af0">
    <w:name w:val="Текст сноски Знак"/>
    <w:aliases w:val="Footnote Text Char Знак,-++ Знак,single space Знак,Text poznámky pod čiarou 007 Знак,Schriftart: 9 pt Знак,Schriftart: 10 pt Знак,Schriftart: 8 pt Знак,_Poznámka pod čiarou Знак,Table_Footnote_last Знак,Текст сноски-FN Знак"/>
    <w:basedOn w:val="a0"/>
    <w:link w:val="af"/>
    <w:uiPriority w:val="99"/>
    <w:rsid w:val="00BE475F"/>
    <w:rPr>
      <w:rFonts w:ascii="Times New Roman" w:hAnsi="Times New Roman"/>
      <w:color w:val="000000" w:themeColor="text1"/>
      <w:sz w:val="20"/>
      <w:szCs w:val="20"/>
    </w:rPr>
  </w:style>
  <w:style w:type="character" w:styleId="af1">
    <w:name w:val="footnote reference"/>
    <w:aliases w:val="Текст сноски Знак Знак Знак Знак Знак Знак,Знак сноски-FN,Ciae niinee-FN,Знак сноски 1"/>
    <w:basedOn w:val="a0"/>
    <w:uiPriority w:val="99"/>
    <w:semiHidden/>
    <w:unhideWhenUsed/>
    <w:rsid w:val="00BE475F"/>
    <w:rPr>
      <w:vertAlign w:val="superscript"/>
    </w:rPr>
  </w:style>
  <w:style w:type="paragraph" w:customStyle="1" w:styleId="p1">
    <w:name w:val="p1"/>
    <w:basedOn w:val="a"/>
    <w:rsid w:val="00C504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1">
    <w:name w:val="s1"/>
    <w:basedOn w:val="a0"/>
    <w:rsid w:val="00C50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tchchamber.hk/sites/default/files/2022-04/Dutch%20Chamber%20Magazine%20-%20Art%20in%20Hong%20Kong%20-%20single%20pages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.popova420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2u3kfwd92fzu7.cloudfront.net/The-Art-Market_20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</dc:creator>
  <cp:keywords/>
  <dc:description/>
  <cp:lastModifiedBy>Ivan Popov</cp:lastModifiedBy>
  <cp:revision>81</cp:revision>
  <dcterms:created xsi:type="dcterms:W3CDTF">2026-02-26T10:54:00Z</dcterms:created>
  <dcterms:modified xsi:type="dcterms:W3CDTF">2026-03-02T13:21:00Z</dcterms:modified>
</cp:coreProperties>
</file>