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EF2D" w14:textId="77777777" w:rsidR="006C42AE" w:rsidRPr="0058066E" w:rsidRDefault="006C42AE" w:rsidP="0058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36"/>
          <w:lang w:eastAsia="ru-RU"/>
        </w:rPr>
      </w:pPr>
      <w:r w:rsidRPr="0058066E">
        <w:rPr>
          <w:rFonts w:ascii="Times New Roman" w:eastAsia="Times New Roman" w:hAnsi="Times New Roman" w:cs="Times New Roman"/>
          <w:b/>
          <w:bCs/>
          <w:color w:val="1F1F1F"/>
          <w:kern w:val="36"/>
          <w:lang w:eastAsia="ru-RU"/>
        </w:rPr>
        <w:t xml:space="preserve">Военно-техническое сотрудничество России и Алжира: состояние и перспективы </w:t>
      </w:r>
      <w:r w:rsidR="00B766BE" w:rsidRPr="0058066E">
        <w:rPr>
          <w:rFonts w:ascii="Times New Roman" w:eastAsia="Times New Roman" w:hAnsi="Times New Roman" w:cs="Times New Roman"/>
          <w:b/>
          <w:bCs/>
          <w:color w:val="1F1F1F"/>
          <w:kern w:val="36"/>
          <w:lang w:eastAsia="ru-RU"/>
        </w:rPr>
        <w:t>в условиях трансформации глобального миропорядка</w:t>
      </w:r>
    </w:p>
    <w:p w14:paraId="7BA16497" w14:textId="77777777" w:rsidR="0004559A" w:rsidRPr="0058066E" w:rsidRDefault="0004559A" w:rsidP="005806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36"/>
          <w:lang w:eastAsia="ru-RU"/>
        </w:rPr>
      </w:pPr>
    </w:p>
    <w:p w14:paraId="799CED7D" w14:textId="4D3DE029" w:rsidR="006C42AE" w:rsidRPr="00A22262" w:rsidRDefault="006C42AE" w:rsidP="00580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В условиях транзита системы международных отношений к полицентричному мироустройству макрорегион Ближнего Востока и Северной Африки приобретает особое стратегическое значение. Возвращение Российской Федерации на Африканский континент и Ближний Восток обусловлено процессами геополитики и необходимостью совместного купирования современных угроз [1</w:t>
      </w:r>
      <w:r w:rsidR="001F225F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, 8</w:t>
      </w: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]. В этом контексте Алжирская Народная Демократическая Республика сохраняет статус ключевого, стабильного союзника</w:t>
      </w:r>
      <w:r w:rsidR="000B3BA7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</w:t>
      </w:r>
      <w:r w:rsidR="000B3BA7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Российской Федерации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. Военно-техническое сотрудничество</w:t>
      </w:r>
      <w:r w:rsidR="000B3BA7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(далее ВТС)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выступает историческим фундаментом партнерства, причем, как отмечают исследователи, страны Африки сегодня осознанно выбирают российские оборонные технологии, и сотрудничество в этой сфере набирает беспрецедентные обороты [3].</w:t>
      </w:r>
    </w:p>
    <w:p w14:paraId="144FBF56" w14:textId="77777777" w:rsidR="006C42AE" w:rsidRPr="00A22262" w:rsidRDefault="00771602" w:rsidP="00580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На текущий момент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Алжир инвестировал значительные средства в комплексное перевооружение Национальной народной армии (ННА). Доктрина безопасности </w:t>
      </w:r>
      <w:r w:rsidR="000909E2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африканского 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государства опирается на передовые российские </w:t>
      </w:r>
      <w:r w:rsidR="000909E2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военные 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комплексы.</w:t>
      </w:r>
      <w:r w:rsidR="000909E2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В этих условиях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ВТС перешло от точечных закупок к системной интеграции, а именно: Алжир приобрел более </w:t>
      </w:r>
      <w:r w:rsidR="000909E2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4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00 основных боевых танков Т-90С, </w:t>
      </w:r>
      <w:r w:rsidR="000909E2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сотни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боевых машин поддержки танков БМПТ-72 «Терминатор» и выстроил эшелонированную систему ПВО на базе ЗРС С-300ПМУ-2 и ЗРПК «Панцирь-С1»</w:t>
      </w:r>
      <w:r w:rsidR="00277D90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[1</w:t>
      </w:r>
      <w:r w:rsidR="001F225F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1</w:t>
      </w:r>
      <w:r w:rsidR="00277D90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]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.</w:t>
      </w:r>
      <w:r w:rsidR="00F33BE6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Важным дополнением к сухопутному компоненту стало укрепление военно-морского потенциала: за счет поставок дизель-электрических подводных лодок проекта 636 «Варшавянка», оснащенных ракетным комплексом </w:t>
      </w:r>
      <w:r w:rsidR="002D5EBC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Калибр-ПЛ</w:t>
      </w:r>
      <w:r w:rsidR="00F33BE6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, Алжир обеспечил себе возможность эффективного контроля акватории Средиземного моря [</w:t>
      </w:r>
      <w:r w:rsidR="002D5EBC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1</w:t>
      </w:r>
      <w:r w:rsidR="001F225F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0</w:t>
      </w:r>
      <w:r w:rsidR="00F33BE6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].</w:t>
      </w:r>
      <w:r w:rsidR="002D5EBC" w:rsidRPr="00A22262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Знаковым событием, обеспечившим алжирским Военно-воздушным силам технологическое превосходство в Магрибе, стало заключение контрактов на поставку новейших истребителей</w:t>
      </w:r>
      <w:r w:rsidR="00F33BE6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пятого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поколения Су-57Э и фронтовых </w:t>
      </w:r>
      <w:r w:rsidR="0004559A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истребителей-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бомбардировщиков Су-34. Развертывание ОТРК «Искандер-Э» обеспечило Алжиру инструмент стратегического неядерного сдерживания</w:t>
      </w:r>
      <w:r w:rsidR="002D5EBC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[1</w:t>
      </w:r>
      <w:r w:rsidR="001F225F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2</w:t>
      </w:r>
      <w:r w:rsidR="002D5EBC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]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.</w:t>
      </w:r>
      <w:r w:rsidR="00F33BE6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Параллельно с поставками техники активно развивается образовательный кластер: подготовка алжирских военных кадров в академиях Минобороны РФ создает долгосрочную базу для идеологической и технической совместимости вооруженных сил двух стран</w:t>
      </w:r>
      <w:r w:rsidR="002D5EBC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[5]</w:t>
      </w:r>
      <w:r w:rsidR="00F33BE6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.</w:t>
      </w:r>
    </w:p>
    <w:p w14:paraId="526C0182" w14:textId="29A8D69C" w:rsidR="006C42AE" w:rsidRPr="00A22262" w:rsidRDefault="006C42AE" w:rsidP="00580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Геополитический кризис 2022 года и беспрецедентное санкционное давление Запада подвергли российско-алжирское ВТС серьезному </w:t>
      </w:r>
      <w:r w:rsidR="000B3BA7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испытанию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. Однако, как показал Второй саммит Россия - Африка, отношения между государствами характеризуются переходом от преодоления наследия колониализма к защите подлинного суверенитета и совместному развитию [4]. </w:t>
      </w:r>
      <w:r w:rsidR="0004559A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К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ульминацией политической консолидации стал визит Президента </w:t>
      </w:r>
      <w:r w:rsidR="0004559A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Алжира 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А. Теббуна в РФ в июне 2023 г., по итогам которого была подписана Декларация об углубленном стратегическом партнерстве. Качественно возросла оперативная совместимость вооруженных сил: в 2022 году были проведены крупные совместные учения, включая антитеррористические маневры «Щит пустыни».</w:t>
      </w:r>
    </w:p>
    <w:p w14:paraId="1482CC12" w14:textId="77777777" w:rsidR="006C42AE" w:rsidRPr="00A22262" w:rsidRDefault="006C42AE" w:rsidP="00580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Приверженность Алжира российск</w:t>
      </w:r>
      <w:r w:rsidR="00F33BE6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ому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вооружени</w:t>
      </w:r>
      <w:r w:rsidR="00F33BE6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ю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детерминирована реальными вызовами национальной безопасности: перманентным противостоянием с Марокко и нестабильностью в Сахаро-Сахельском регионе. Для Алжира российское ВТС является критически важным инструментом поддержания паритета. На фоне этих вызовов важнейшим прорывом стала интеграция Алжира с глобальным Югом</w:t>
      </w:r>
      <w:r w:rsidR="00771602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-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получение статуса государства-партнера БРИКС+. Трансформация экономических отношений России со странами БРИКС ведет к созданию независимой финансовой архитектуры. Интеграция в эти макрорегиональные структуры, а также сотрудничество в решении проблем безопасности и миграции, способствуют укреплению экономической независимости [</w:t>
      </w:r>
      <w:r w:rsidR="002D5EBC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2, </w:t>
      </w:r>
      <w:r w:rsidR="001F225F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6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]. Переход на расчеты в национальных валютах позволяет 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lastRenderedPageBreak/>
        <w:t>осуществлять многомиллиардные транзакции по линии ВТС, полностью нивелируя диктат SWIFT.</w:t>
      </w:r>
    </w:p>
    <w:p w14:paraId="78DB7AF8" w14:textId="627E97CD" w:rsidR="006C42AE" w:rsidRPr="0058066E" w:rsidRDefault="007A5234" w:rsidP="00580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Представляется, что в 2026 году архитектура развития отношений России </w:t>
      </w:r>
      <w:r w:rsid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и 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Алжи</w:t>
      </w:r>
      <w:r w:rsid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ра</w:t>
      </w:r>
      <w:r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будет построена на основе практической имплементации масштабных оборонных контрактов.</w:t>
      </w:r>
      <w:r w:rsidR="00A22262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</w:t>
      </w:r>
      <w:r w:rsidR="00B14683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Таким образом, можно предположить, что 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вектор</w:t>
      </w:r>
      <w:r w:rsidR="00B14683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отношений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ВТС неизбежно сместится от классической парадигмы «продавец - покупатель» к модели индустриального партнерств</w:t>
      </w:r>
      <w:r w:rsidR="00235C0F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а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.</w:t>
      </w:r>
      <w:r w:rsidR="00A22262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</w:t>
      </w:r>
      <w:r w:rsidR="00B14683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П</w:t>
      </w:r>
      <w:r w:rsidR="006C42AE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ерспективным направлением </w:t>
      </w:r>
      <w:r w:rsidR="00B14683" w:rsidRP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видится</w:t>
      </w:r>
      <w:r w:rsidR="00A22262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</w:t>
      </w:r>
      <w:r w:rsidR="006C42AE"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развитие научной дипломатии и углубление комплексного научно-технического сотрудничества между Россией и странами Северной Африки [</w:t>
      </w:r>
      <w:r w:rsidR="001F225F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7</w:t>
      </w:r>
      <w:r w:rsidR="006C42AE"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].</w:t>
      </w:r>
    </w:p>
    <w:p w14:paraId="17097149" w14:textId="0140AFE7" w:rsidR="006C42AE" w:rsidRPr="0058066E" w:rsidRDefault="006C42AE" w:rsidP="00580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Российско-алжирское военно-техническое сотрудничество представляет собой высокоустойчивый геополитический институт. Адаптация ВТС к новым реалиям через механизмы БРИКС+, локализацию производств</w:t>
      </w:r>
      <w:r w:rsidR="0004559A"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</w:t>
      </w: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и научную дипломатию доказывает, что переустройство миропорядка на принципах полицентричности способно вывести российско-алжирское партнерство на качественно новый виток развития [</w:t>
      </w:r>
      <w:r w:rsidR="001F225F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9</w:t>
      </w: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].</w:t>
      </w:r>
      <w:r w:rsidR="002D3049"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Для России это означает еще большее укрепление позиций как глобального актора на международной арене, а для Алжира - рост влияния в регионе.</w:t>
      </w:r>
    </w:p>
    <w:p w14:paraId="604BB44A" w14:textId="77777777" w:rsidR="006C42AE" w:rsidRPr="0058066E" w:rsidRDefault="006C42AE" w:rsidP="00580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14:paraId="5350729E" w14:textId="77777777" w:rsidR="006C42AE" w:rsidRPr="0058066E" w:rsidRDefault="006C42AE" w:rsidP="00580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Список литературы</w:t>
      </w:r>
    </w:p>
    <w:p w14:paraId="5049FB47" w14:textId="77777777" w:rsidR="006C42AE" w:rsidRPr="0058066E" w:rsidRDefault="006C42AE" w:rsidP="0058066E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Абрамова И. О., </w:t>
      </w:r>
      <w:proofErr w:type="spellStart"/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Фитуни</w:t>
      </w:r>
      <w:proofErr w:type="spellEnd"/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Л. Л. Второй саммит Россия – Африка: от наследия колониализма к суверенитету и развитию // Мировая экономика и международные отношения. – 2023. – Т. 67, № 12. – С. 35–48.</w:t>
      </w:r>
    </w:p>
    <w:p w14:paraId="4139B181" w14:textId="77777777" w:rsidR="006C42AE" w:rsidRPr="0058066E" w:rsidRDefault="006C42AE" w:rsidP="0058066E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Борисова О. А. Трансформация экономических отношений России со странами БРИКС // Геоэкономика энергетики. – 2025. – Т. 32, № 4. – С. 131-151. </w:t>
      </w:r>
    </w:p>
    <w:p w14:paraId="5D5B6C1E" w14:textId="77777777" w:rsidR="006C42AE" w:rsidRPr="0058066E" w:rsidRDefault="006C42AE" w:rsidP="0058066E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Демидов А. В. Разработка концепции научной дипломатии в целях расширения научно-технического сотрудничества России со странами Ближнего Востока и Северной Африки // Русская политология. – 2023. – № 3 (28). – С. 50-55.</w:t>
      </w:r>
    </w:p>
    <w:p w14:paraId="174F94F7" w14:textId="77777777" w:rsidR="006C42AE" w:rsidRPr="0058066E" w:rsidRDefault="006C42AE" w:rsidP="0058066E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Дубровина О. В., Плотников В. С. Россия и Ближний Восток: партнерство в условиях новой геополитики // Власть. – 2024. – Т. 32, № 1. – С. 14-20.</w:t>
      </w:r>
    </w:p>
    <w:p w14:paraId="631287F1" w14:textId="77777777" w:rsidR="006C42AE" w:rsidRPr="0058066E" w:rsidRDefault="006C42AE" w:rsidP="0058066E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Ильина И. Е., Богатова Р. С., Воронцова Е. А. Научное сотрудничество России со странами Ближнего Востока и Северной Африки: вызовы и перспективы // Экономика и бизнес. – 2025. – № 1. – С. 53-60. </w:t>
      </w:r>
      <w:r w:rsidRPr="0058066E">
        <w:rPr>
          <w:rFonts w:ascii="Times New Roman" w:eastAsia="Times New Roman" w:hAnsi="Times New Roman" w:cs="Times New Roman"/>
          <w:color w:val="444746"/>
          <w:kern w:val="0"/>
          <w:vertAlign w:val="superscript"/>
          <w:lang w:eastAsia="ru-RU"/>
        </w:rPr>
        <w:t>14</w:t>
      </w:r>
    </w:p>
    <w:p w14:paraId="58F61BF0" w14:textId="77777777" w:rsidR="006C42AE" w:rsidRPr="0058066E" w:rsidRDefault="006C42AE" w:rsidP="0058066E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Сидоров К. В. Россия и Ближний Восток: уроки истории и современные вызовы. – СПб.: Издательство СПбГУ, 2022. – 284 с. </w:t>
      </w:r>
    </w:p>
    <w:p w14:paraId="749ABBE6" w14:textId="77777777" w:rsidR="006C42AE" w:rsidRPr="0058066E" w:rsidRDefault="006C42AE" w:rsidP="0058066E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Сидорова Г. М. Африка выбирает Россию: военно-техническое сотрудничество набирает обороты // Вестник Дипломатической академии МИД России. Россия и мир. – 2021. – № 1 (27). – С. 168-185.</w:t>
      </w:r>
    </w:p>
    <w:p w14:paraId="6F274E1A" w14:textId="77777777" w:rsidR="006C42AE" w:rsidRPr="0058066E" w:rsidRDefault="006C42AE" w:rsidP="0058066E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Сидорова Г. М. Россия и Африка: старые друзья, новые возможности // Международная жизнь. – 2023. – № 8. – С. 34-41.</w:t>
      </w:r>
    </w:p>
    <w:p w14:paraId="51EC3CD9" w14:textId="77777777" w:rsidR="006C42AE" w:rsidRPr="0058066E" w:rsidRDefault="006C42AE" w:rsidP="0058066E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proofErr w:type="spellStart"/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Фитуни</w:t>
      </w:r>
      <w:proofErr w:type="spellEnd"/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 xml:space="preserve"> Л. Л. Переустройство миропорядка: БРИКС и Африка в эпоху перемен, или «</w:t>
      </w:r>
      <w:proofErr w:type="spellStart"/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многоядерность</w:t>
      </w:r>
      <w:proofErr w:type="spellEnd"/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» против «</w:t>
      </w:r>
      <w:proofErr w:type="spellStart"/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полицентричности</w:t>
      </w:r>
      <w:proofErr w:type="spellEnd"/>
      <w:r w:rsidRPr="0058066E">
        <w:rPr>
          <w:rFonts w:ascii="Times New Roman" w:eastAsia="Times New Roman" w:hAnsi="Times New Roman" w:cs="Times New Roman"/>
          <w:color w:val="1F1F1F"/>
          <w:kern w:val="0"/>
          <w:lang w:eastAsia="ru-RU"/>
        </w:rPr>
        <w:t>» // Ученые записки Института Африки РАН. – 2022. – № 4 (61). – С. 17-27.</w:t>
      </w:r>
    </w:p>
    <w:p w14:paraId="6EE71EFB" w14:textId="77777777" w:rsidR="00235C0F" w:rsidRPr="0058066E" w:rsidRDefault="00235C0F" w:rsidP="0058066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39C6E55" w14:textId="77777777" w:rsidR="000909E2" w:rsidRPr="0058066E" w:rsidRDefault="00235C0F" w:rsidP="0058066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58066E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Источники</w:t>
      </w:r>
    </w:p>
    <w:p w14:paraId="13418321" w14:textId="77777777" w:rsidR="002D5EBC" w:rsidRPr="000B3BA7" w:rsidRDefault="002D5EBC" w:rsidP="000B3B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B3B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ВМС Алжира получили четвертую «Варшавянку» // Военное обозрение (</w:t>
      </w:r>
      <w:proofErr w:type="spellStart"/>
      <w:r w:rsidRPr="000B3B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TopWar</w:t>
      </w:r>
      <w:proofErr w:type="spellEnd"/>
      <w:r w:rsidRPr="000B3B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): [сайт]. — 2018. — 28 ноября. — URL: </w:t>
      </w:r>
      <w:hyperlink r:id="rId5" w:history="1">
        <w:r w:rsidRPr="000B3BA7">
          <w:rPr>
            <w:rStyle w:val="ad"/>
            <w:rFonts w:ascii="Times New Roman" w:eastAsia="Times New Roman" w:hAnsi="Times New Roman" w:cs="Times New Roman"/>
            <w:kern w:val="0"/>
            <w:lang w:eastAsia="ru-RU"/>
          </w:rPr>
          <w:t>https://topwar.ru/150437-vms-alzhira-poluchili-chetvertuju-varshavjanku.html</w:t>
        </w:r>
      </w:hyperlink>
      <w:r w:rsidRPr="000B3B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(дата обращения: 26.02.2026).</w:t>
      </w:r>
    </w:p>
    <w:p w14:paraId="53505112" w14:textId="77777777" w:rsidR="000909E2" w:rsidRPr="000B3BA7" w:rsidRDefault="000909E2" w:rsidP="000B3B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0B3B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О военно-техническом сотрудничестве России и Алжира // Фонд стратегической культуры: [сайт]. – 2019. – 21 марта. – URL: </w:t>
      </w:r>
      <w:hyperlink r:id="rId6" w:history="1">
        <w:r w:rsidRPr="000B3BA7">
          <w:rPr>
            <w:rStyle w:val="ad"/>
            <w:rFonts w:ascii="Times New Roman" w:eastAsia="Times New Roman" w:hAnsi="Times New Roman" w:cs="Times New Roman"/>
            <w:kern w:val="0"/>
            <w:lang w:eastAsia="ru-RU"/>
          </w:rPr>
          <w:t>https://fondsk.ru/news/2019/03/21/o-voenno-tehnicheskom-sotrudnichestve-rossii-i-alzhira.htm</w:t>
        </w:r>
        <w:r w:rsidRPr="000B3BA7">
          <w:rPr>
            <w:rStyle w:val="ad"/>
            <w:rFonts w:ascii="Times New Roman" w:eastAsia="Times New Roman" w:hAnsi="Times New Roman" w:cs="Times New Roman"/>
            <w:kern w:val="0"/>
            <w:lang w:val="en-US" w:eastAsia="ru-RU"/>
          </w:rPr>
          <w:t>l</w:t>
        </w:r>
      </w:hyperlink>
      <w:r w:rsidRPr="000B3B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(дата обращения: 27.02.2025).</w:t>
      </w:r>
    </w:p>
    <w:p w14:paraId="4B42EF56" w14:textId="77777777" w:rsidR="002E3624" w:rsidRPr="000B3BA7" w:rsidRDefault="000909E2" w:rsidP="000B3B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</w:rPr>
      </w:pPr>
      <w:r w:rsidRPr="000B3BA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Су-57 слетал за покупателем // Коммерсантъ: [сайт]. — 2025. — 12 февраля. — URL: https://www.kommersant.ru/doc/7497456 (дата обращения: 26.02.2026).</w:t>
      </w:r>
    </w:p>
    <w:sectPr w:rsidR="002E3624" w:rsidRPr="000B3BA7" w:rsidSect="0058066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36FB5"/>
    <w:multiLevelType w:val="multilevel"/>
    <w:tmpl w:val="0172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D1747"/>
    <w:multiLevelType w:val="multilevel"/>
    <w:tmpl w:val="7C44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24"/>
    <w:rsid w:val="0004559A"/>
    <w:rsid w:val="000909E2"/>
    <w:rsid w:val="000B3BA7"/>
    <w:rsid w:val="00147F26"/>
    <w:rsid w:val="001A2782"/>
    <w:rsid w:val="001F225F"/>
    <w:rsid w:val="00235C0F"/>
    <w:rsid w:val="00277D90"/>
    <w:rsid w:val="002D3049"/>
    <w:rsid w:val="002D5EBC"/>
    <w:rsid w:val="002E3624"/>
    <w:rsid w:val="004B745E"/>
    <w:rsid w:val="004C1E4C"/>
    <w:rsid w:val="0058066E"/>
    <w:rsid w:val="006C42AE"/>
    <w:rsid w:val="006D2889"/>
    <w:rsid w:val="006D6077"/>
    <w:rsid w:val="00771602"/>
    <w:rsid w:val="007A5234"/>
    <w:rsid w:val="00A22262"/>
    <w:rsid w:val="00B14683"/>
    <w:rsid w:val="00B766BE"/>
    <w:rsid w:val="00D83A73"/>
    <w:rsid w:val="00E31D1F"/>
    <w:rsid w:val="00F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89B0"/>
  <w15:docId w15:val="{B4257B0D-97B7-4B58-90AE-3494C29B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889"/>
  </w:style>
  <w:style w:type="paragraph" w:styleId="1">
    <w:name w:val="heading 1"/>
    <w:basedOn w:val="a"/>
    <w:next w:val="a"/>
    <w:link w:val="10"/>
    <w:uiPriority w:val="9"/>
    <w:qFormat/>
    <w:rsid w:val="002E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3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3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36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36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36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36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36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36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36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36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36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3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36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362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E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d">
    <w:name w:val="Hyperlink"/>
    <w:basedOn w:val="a0"/>
    <w:uiPriority w:val="99"/>
    <w:unhideWhenUsed/>
    <w:rsid w:val="002D5EB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D5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sk.ru/news/2019/03/21/o-voenno-tehnicheskom-sotrudnichestve-rossii-i-alzhira.html" TargetMode="External"/><Relationship Id="rId5" Type="http://schemas.openxmlformats.org/officeDocument/2006/relationships/hyperlink" Target="https://topwar.ru/150437-vms-alzhira-poluchili-chetvertuju-varshavjank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 Григорий</dc:creator>
  <cp:keywords/>
  <dc:description/>
  <cp:lastModifiedBy>Григорий Бушуев</cp:lastModifiedBy>
  <cp:revision>2</cp:revision>
  <cp:lastPrinted>2026-02-28T07:56:00Z</cp:lastPrinted>
  <dcterms:created xsi:type="dcterms:W3CDTF">2026-03-02T19:11:00Z</dcterms:created>
  <dcterms:modified xsi:type="dcterms:W3CDTF">2026-03-02T19:11:00Z</dcterms:modified>
</cp:coreProperties>
</file>