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C009" w14:textId="4A687574" w:rsidR="00613F8D" w:rsidRPr="00F809ED" w:rsidRDefault="00DB0CAF" w:rsidP="00405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2758747"/>
      <w:r w:rsidRPr="00F809ED">
        <w:rPr>
          <w:rFonts w:ascii="Times New Roman" w:hAnsi="Times New Roman" w:cs="Times New Roman"/>
          <w:b/>
          <w:bCs/>
          <w:sz w:val="24"/>
          <w:szCs w:val="24"/>
        </w:rPr>
        <w:t xml:space="preserve">Новая волна </w:t>
      </w:r>
      <w:r w:rsidR="00F809ED" w:rsidRPr="00F809E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809ED">
        <w:rPr>
          <w:rFonts w:ascii="Times New Roman" w:hAnsi="Times New Roman" w:cs="Times New Roman"/>
          <w:b/>
          <w:bCs/>
          <w:sz w:val="24"/>
          <w:szCs w:val="24"/>
        </w:rPr>
        <w:t xml:space="preserve">рабской Нахды после поражения 1967 </w:t>
      </w:r>
      <w:r w:rsidR="00613F8D" w:rsidRPr="00F809ED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19D3381" w14:textId="1AC4E1F9" w:rsidR="003D2F2C" w:rsidRPr="00F809ED" w:rsidRDefault="003D2F2C" w:rsidP="00405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9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Саидова Алина </w:t>
      </w:r>
      <w:proofErr w:type="spellStart"/>
      <w:r w:rsidRPr="00F809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Кадурдиновна</w:t>
      </w:r>
      <w:proofErr w:type="spellEnd"/>
      <w:r w:rsidRPr="00F80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291D58" w14:textId="7965014C" w:rsidR="003D2F2C" w:rsidRPr="00F809ED" w:rsidRDefault="003D2F2C" w:rsidP="00405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Студентка, </w:t>
      </w:r>
      <w:r w:rsidR="00C47D5E"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C47D5E"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туры </w:t>
      </w:r>
    </w:p>
    <w:p w14:paraId="2C575CB6" w14:textId="4F93C63D" w:rsidR="003D2F2C" w:rsidRPr="00F809ED" w:rsidRDefault="003D2F2C" w:rsidP="00405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054A1"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14:paraId="2E8C7E3F" w14:textId="77777777" w:rsidR="003D2F2C" w:rsidRPr="00F809ED" w:rsidRDefault="003D2F2C" w:rsidP="004054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33AF95BC" w14:textId="3426C8CB" w:rsidR="003D2F2C" w:rsidRPr="00F809ED" w:rsidRDefault="003D2F2C" w:rsidP="00F76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saidovalina</w:t>
      </w:r>
      <w:proofErr w:type="spellEnd"/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2000@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Pr="00F8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bookmarkEnd w:id="0"/>
      <w:proofErr w:type="spellEnd"/>
    </w:p>
    <w:p w14:paraId="65F66A5C" w14:textId="482615E7" w:rsidR="00247C22" w:rsidRPr="00F809ED" w:rsidRDefault="00247C22" w:rsidP="00247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9ED">
        <w:rPr>
          <w:rFonts w:ascii="Times New Roman" w:hAnsi="Times New Roman" w:cs="Times New Roman"/>
          <w:sz w:val="24"/>
          <w:szCs w:val="24"/>
        </w:rPr>
        <w:t xml:space="preserve">Военное поражение 1967 г. в Шестидневной войне послужило мощнейшим катализатором идейно-политических процессов в арабском мире, </w:t>
      </w:r>
      <w:r w:rsidR="00F809ED" w:rsidRPr="00F809ED">
        <w:rPr>
          <w:rFonts w:ascii="Times New Roman" w:hAnsi="Times New Roman" w:cs="Times New Roman"/>
          <w:sz w:val="24"/>
          <w:szCs w:val="24"/>
        </w:rPr>
        <w:t>нанеся ему тяжелую психологическую травму</w:t>
      </w:r>
      <w:r w:rsidRPr="00F809ED">
        <w:rPr>
          <w:rFonts w:ascii="Times New Roman" w:hAnsi="Times New Roman" w:cs="Times New Roman"/>
          <w:sz w:val="24"/>
          <w:szCs w:val="24"/>
        </w:rPr>
        <w:t xml:space="preserve">. Для арабской интеллектуальной элиты это событие стало отправной точкой для критического переосмысления действительности, что привело к интенсификации общественной мысли и зарождению нового интеллектуального течения. В академической среде развернулась дискуссия о природе этого подъема. Так, марокканский мыслитель Абдаллах </w:t>
      </w:r>
      <w:proofErr w:type="spellStart"/>
      <w:r w:rsidRPr="00F809ED">
        <w:rPr>
          <w:rFonts w:ascii="Times New Roman" w:hAnsi="Times New Roman" w:cs="Times New Roman"/>
          <w:sz w:val="24"/>
          <w:szCs w:val="24"/>
        </w:rPr>
        <w:t>Ларуи</w:t>
      </w:r>
      <w:proofErr w:type="spellEnd"/>
      <w:r w:rsidRPr="00F809ED">
        <w:rPr>
          <w:rFonts w:ascii="Times New Roman" w:hAnsi="Times New Roman" w:cs="Times New Roman"/>
          <w:sz w:val="24"/>
          <w:szCs w:val="24"/>
        </w:rPr>
        <w:t xml:space="preserve"> (р. 1933) интерпретировал его как «вторую Нахду» (Возрождение) [1]. Однако часть интеллектуалов утверждала, что </w:t>
      </w:r>
      <w:r w:rsidR="000C1C36" w:rsidRPr="00F809ED">
        <w:rPr>
          <w:rFonts w:ascii="Times New Roman" w:hAnsi="Times New Roman" w:cs="Times New Roman"/>
          <w:sz w:val="24"/>
          <w:szCs w:val="24"/>
        </w:rPr>
        <w:t xml:space="preserve">во второй половине XX в. </w:t>
      </w:r>
      <w:r w:rsidRPr="00F809ED">
        <w:rPr>
          <w:rFonts w:ascii="Times New Roman" w:hAnsi="Times New Roman" w:cs="Times New Roman"/>
          <w:sz w:val="24"/>
          <w:szCs w:val="24"/>
        </w:rPr>
        <w:t>новое арабское Возрождение оставалось еще не решенной исторической задачей</w:t>
      </w:r>
      <w:r w:rsidR="000A1D78" w:rsidRPr="00F809ED">
        <w:rPr>
          <w:rFonts w:ascii="Times New Roman" w:hAnsi="Times New Roman" w:cs="Times New Roman"/>
          <w:sz w:val="24"/>
          <w:szCs w:val="24"/>
        </w:rPr>
        <w:t xml:space="preserve"> [2]</w:t>
      </w:r>
      <w:r w:rsidRPr="00F809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237792" w14:textId="1EFE4750" w:rsidR="00247C22" w:rsidRPr="00F809ED" w:rsidRDefault="00247C22" w:rsidP="00247C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9ED">
        <w:rPr>
          <w:rFonts w:ascii="Times New Roman" w:hAnsi="Times New Roman" w:cs="Times New Roman"/>
          <w:sz w:val="24"/>
          <w:szCs w:val="24"/>
        </w:rPr>
        <w:t xml:space="preserve">Несмотря на расхождения в оценках второй волны арабского Ренессанса, исследователи арабской мысли едины в признании факта качественной трансформации интеллектуального пространства во второй половине XX </w:t>
      </w:r>
      <w:r w:rsidR="000C1C36" w:rsidRPr="00F809ED">
        <w:rPr>
          <w:rFonts w:ascii="Times New Roman" w:hAnsi="Times New Roman" w:cs="Times New Roman"/>
          <w:sz w:val="24"/>
          <w:szCs w:val="24"/>
        </w:rPr>
        <w:t>столетия</w:t>
      </w:r>
      <w:r w:rsidRPr="00F809ED">
        <w:rPr>
          <w:rFonts w:ascii="Times New Roman" w:hAnsi="Times New Roman" w:cs="Times New Roman"/>
          <w:sz w:val="24"/>
          <w:szCs w:val="24"/>
        </w:rPr>
        <w:t xml:space="preserve">. Этот подъем, характеризуемый сменой парадигм и культурным всплеском, радикализировал критику предшествующего просветительского и освободительного опыта. Однако условия, в которых формировалось новое движение, были существенно тяжелее, чем в эпоху </w:t>
      </w:r>
      <w:r w:rsidR="000C1C36" w:rsidRPr="00F809ED">
        <w:rPr>
          <w:rFonts w:ascii="Times New Roman" w:hAnsi="Times New Roman" w:cs="Times New Roman"/>
          <w:sz w:val="24"/>
          <w:szCs w:val="24"/>
        </w:rPr>
        <w:t>«</w:t>
      </w:r>
      <w:r w:rsidRPr="00F809ED">
        <w:rPr>
          <w:rFonts w:ascii="Times New Roman" w:hAnsi="Times New Roman" w:cs="Times New Roman"/>
          <w:sz w:val="24"/>
          <w:szCs w:val="24"/>
        </w:rPr>
        <w:t>классической</w:t>
      </w:r>
      <w:r w:rsidR="000C1C36" w:rsidRPr="00F809ED">
        <w:rPr>
          <w:rFonts w:ascii="Times New Roman" w:hAnsi="Times New Roman" w:cs="Times New Roman"/>
          <w:sz w:val="24"/>
          <w:szCs w:val="24"/>
        </w:rPr>
        <w:t>»</w:t>
      </w:r>
      <w:r w:rsidRPr="00F809ED">
        <w:rPr>
          <w:rFonts w:ascii="Times New Roman" w:hAnsi="Times New Roman" w:cs="Times New Roman"/>
          <w:sz w:val="24"/>
          <w:szCs w:val="24"/>
        </w:rPr>
        <w:t xml:space="preserve"> Нахды: идейное движение развивалось в обстановке крушения надежд после 1967 г., усиления государственных репрессий, давления религиозных кругов и нарастающего отчаяния, вызванного разочарованием в постколониальных режимах, западным доминированием и ростом </w:t>
      </w:r>
      <w:r w:rsidR="000C1C36" w:rsidRPr="00F809ED">
        <w:rPr>
          <w:rFonts w:ascii="Times New Roman" w:hAnsi="Times New Roman" w:cs="Times New Roman"/>
          <w:sz w:val="24"/>
          <w:szCs w:val="24"/>
        </w:rPr>
        <w:t xml:space="preserve">исламского </w:t>
      </w:r>
      <w:r w:rsidRPr="00F809ED">
        <w:rPr>
          <w:rFonts w:ascii="Times New Roman" w:hAnsi="Times New Roman" w:cs="Times New Roman"/>
          <w:sz w:val="24"/>
          <w:szCs w:val="24"/>
        </w:rPr>
        <w:t>фундаментализма</w:t>
      </w:r>
      <w:r w:rsidR="000A1D78" w:rsidRPr="00F809ED">
        <w:rPr>
          <w:rFonts w:ascii="Times New Roman" w:hAnsi="Times New Roman" w:cs="Times New Roman"/>
          <w:sz w:val="24"/>
          <w:szCs w:val="24"/>
        </w:rPr>
        <w:t xml:space="preserve"> [5]</w:t>
      </w:r>
      <w:r w:rsidRPr="00F809ED">
        <w:rPr>
          <w:rFonts w:ascii="Times New Roman" w:hAnsi="Times New Roman" w:cs="Times New Roman"/>
          <w:sz w:val="24"/>
          <w:szCs w:val="24"/>
        </w:rPr>
        <w:t>.</w:t>
      </w:r>
    </w:p>
    <w:p w14:paraId="7F274752" w14:textId="49417141" w:rsidR="007B60FB" w:rsidRPr="00F809ED" w:rsidRDefault="007B60FB" w:rsidP="007B6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9ED">
        <w:rPr>
          <w:rFonts w:ascii="Times New Roman" w:hAnsi="Times New Roman" w:cs="Times New Roman"/>
          <w:sz w:val="24"/>
          <w:szCs w:val="24"/>
        </w:rPr>
        <w:t>Ключевым вопросом для интеллектуалов этого периода стала судьба наследия первой Нахды и причины краха ее либеральных устремлений. Восстановление этого наследия и понимание причин идеологического расхождения с ним стали центральными задачами культурно-просветительского движения после 1967 г. При этом многие темы первой Нахды сохранили актуальность, что одними историками воспринималось как признак застоя, а другими – как свидетельство стремления деятелей нового Возрождения объективно переосмыслить опыт своих предшественников.</w:t>
      </w:r>
    </w:p>
    <w:p w14:paraId="20E81152" w14:textId="4E21E508" w:rsidR="007B60FB" w:rsidRPr="00F809ED" w:rsidRDefault="007B60FB" w:rsidP="007B6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9ED">
        <w:rPr>
          <w:rFonts w:ascii="Times New Roman" w:hAnsi="Times New Roman" w:cs="Times New Roman"/>
          <w:sz w:val="24"/>
          <w:szCs w:val="24"/>
        </w:rPr>
        <w:t xml:space="preserve">Представители второй Нахды (Абдаллах </w:t>
      </w:r>
      <w:proofErr w:type="spellStart"/>
      <w:r w:rsidRPr="00F809ED">
        <w:rPr>
          <w:rFonts w:ascii="Times New Roman" w:hAnsi="Times New Roman" w:cs="Times New Roman"/>
          <w:sz w:val="24"/>
          <w:szCs w:val="24"/>
        </w:rPr>
        <w:t>Ларуи</w:t>
      </w:r>
      <w:proofErr w:type="spellEnd"/>
      <w:r w:rsidRPr="00F809ED">
        <w:rPr>
          <w:rFonts w:ascii="Times New Roman" w:hAnsi="Times New Roman" w:cs="Times New Roman"/>
          <w:sz w:val="24"/>
          <w:szCs w:val="24"/>
        </w:rPr>
        <w:t xml:space="preserve">, Насиф </w:t>
      </w:r>
      <w:proofErr w:type="spellStart"/>
      <w:r w:rsidRPr="00F809ED">
        <w:rPr>
          <w:rFonts w:ascii="Times New Roman" w:hAnsi="Times New Roman" w:cs="Times New Roman"/>
          <w:sz w:val="24"/>
          <w:szCs w:val="24"/>
        </w:rPr>
        <w:t>Нассар</w:t>
      </w:r>
      <w:proofErr w:type="spellEnd"/>
      <w:r w:rsidRPr="00F809ED">
        <w:rPr>
          <w:rFonts w:ascii="Times New Roman" w:hAnsi="Times New Roman" w:cs="Times New Roman"/>
          <w:sz w:val="24"/>
          <w:szCs w:val="24"/>
        </w:rPr>
        <w:t xml:space="preserve">, Константин </w:t>
      </w:r>
      <w:proofErr w:type="spellStart"/>
      <w:r w:rsidRPr="00F809ED">
        <w:rPr>
          <w:rFonts w:ascii="Times New Roman" w:hAnsi="Times New Roman" w:cs="Times New Roman"/>
          <w:sz w:val="24"/>
          <w:szCs w:val="24"/>
        </w:rPr>
        <w:t>Зурайк</w:t>
      </w:r>
      <w:proofErr w:type="spellEnd"/>
      <w:r w:rsidRPr="00F809ED">
        <w:rPr>
          <w:rFonts w:ascii="Times New Roman" w:hAnsi="Times New Roman" w:cs="Times New Roman"/>
          <w:sz w:val="24"/>
          <w:szCs w:val="24"/>
        </w:rPr>
        <w:t xml:space="preserve">, Садик Джалал ал-Азм, </w:t>
      </w:r>
      <w:proofErr w:type="spellStart"/>
      <w:r w:rsidRPr="00F809ED">
        <w:rPr>
          <w:rFonts w:ascii="Times New Roman" w:hAnsi="Times New Roman" w:cs="Times New Roman"/>
          <w:sz w:val="24"/>
          <w:szCs w:val="24"/>
        </w:rPr>
        <w:t>Саадаллах</w:t>
      </w:r>
      <w:proofErr w:type="spellEnd"/>
      <w:r w:rsidRPr="00F80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ED">
        <w:rPr>
          <w:rFonts w:ascii="Times New Roman" w:hAnsi="Times New Roman" w:cs="Times New Roman"/>
          <w:sz w:val="24"/>
          <w:szCs w:val="24"/>
        </w:rPr>
        <w:t>Ваннус</w:t>
      </w:r>
      <w:proofErr w:type="spellEnd"/>
      <w:r w:rsidRPr="00F809ED">
        <w:rPr>
          <w:rFonts w:ascii="Times New Roman" w:hAnsi="Times New Roman" w:cs="Times New Roman"/>
          <w:sz w:val="24"/>
          <w:szCs w:val="24"/>
        </w:rPr>
        <w:t xml:space="preserve">) видели причины незавершенности первого </w:t>
      </w:r>
      <w:r w:rsidRPr="00F809ED">
        <w:rPr>
          <w:rFonts w:ascii="Times New Roman" w:hAnsi="Times New Roman" w:cs="Times New Roman"/>
          <w:sz w:val="24"/>
          <w:szCs w:val="24"/>
        </w:rPr>
        <w:lastRenderedPageBreak/>
        <w:t xml:space="preserve">просветительского проекта в недостаточной радикальности его лидеров, слепом заимствовании западных моделей без должного понимания </w:t>
      </w:r>
      <w:r w:rsidR="002518C3" w:rsidRPr="00F809ED">
        <w:rPr>
          <w:rFonts w:ascii="Times New Roman" w:hAnsi="Times New Roman" w:cs="Times New Roman"/>
          <w:sz w:val="24"/>
          <w:szCs w:val="24"/>
        </w:rPr>
        <w:t>цивилизационных различий с восточными реалиями</w:t>
      </w:r>
      <w:r w:rsidR="000C1C36" w:rsidRPr="00F809ED">
        <w:rPr>
          <w:rFonts w:ascii="Times New Roman" w:hAnsi="Times New Roman" w:cs="Times New Roman"/>
          <w:sz w:val="24"/>
          <w:szCs w:val="24"/>
        </w:rPr>
        <w:t xml:space="preserve"> и</w:t>
      </w:r>
      <w:r w:rsidRPr="00F809ED">
        <w:rPr>
          <w:rFonts w:ascii="Times New Roman" w:hAnsi="Times New Roman" w:cs="Times New Roman"/>
          <w:sz w:val="24"/>
          <w:szCs w:val="24"/>
        </w:rPr>
        <w:t xml:space="preserve"> отсутствии когнитивного базиса движения. Их лозунгом стал призыв к самоанализу</w:t>
      </w:r>
      <w:r w:rsidR="002518C3" w:rsidRPr="00F809ED">
        <w:rPr>
          <w:rFonts w:ascii="Times New Roman" w:hAnsi="Times New Roman" w:cs="Times New Roman"/>
          <w:sz w:val="24"/>
          <w:szCs w:val="24"/>
        </w:rPr>
        <w:t>, переосмыслению арабского наследия путем</w:t>
      </w:r>
      <w:r w:rsidRPr="00F809ED">
        <w:rPr>
          <w:rFonts w:ascii="Times New Roman" w:hAnsi="Times New Roman" w:cs="Times New Roman"/>
          <w:sz w:val="24"/>
          <w:szCs w:val="24"/>
        </w:rPr>
        <w:t xml:space="preserve"> критического мышления, </w:t>
      </w:r>
      <w:r w:rsidR="002518C3" w:rsidRPr="00F809ED">
        <w:rPr>
          <w:rFonts w:ascii="Times New Roman" w:hAnsi="Times New Roman" w:cs="Times New Roman"/>
          <w:sz w:val="24"/>
          <w:szCs w:val="24"/>
        </w:rPr>
        <w:t>а не религиозных</w:t>
      </w:r>
      <w:r w:rsidRPr="00F809ED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="002518C3" w:rsidRPr="00F809ED">
        <w:rPr>
          <w:rFonts w:ascii="Times New Roman" w:hAnsi="Times New Roman" w:cs="Times New Roman"/>
          <w:sz w:val="24"/>
          <w:szCs w:val="24"/>
        </w:rPr>
        <w:t xml:space="preserve">, </w:t>
      </w:r>
      <w:r w:rsidR="00F809ED" w:rsidRPr="00F809ED">
        <w:rPr>
          <w:rFonts w:ascii="Times New Roman" w:hAnsi="Times New Roman" w:cs="Times New Roman"/>
          <w:sz w:val="24"/>
          <w:szCs w:val="24"/>
        </w:rPr>
        <w:t>что возможно только в условиях</w:t>
      </w:r>
      <w:r w:rsidR="00F809ED" w:rsidRPr="00F809ED">
        <w:rPr>
          <w:rFonts w:ascii="Times New Roman" w:hAnsi="Times New Roman" w:cs="Times New Roman"/>
          <w:sz w:val="24"/>
          <w:szCs w:val="24"/>
        </w:rPr>
        <w:t xml:space="preserve"> </w:t>
      </w:r>
      <w:r w:rsidRPr="00F809ED">
        <w:rPr>
          <w:rFonts w:ascii="Times New Roman" w:hAnsi="Times New Roman" w:cs="Times New Roman"/>
          <w:sz w:val="24"/>
          <w:szCs w:val="24"/>
        </w:rPr>
        <w:t>масштабной трансформации массового сознания</w:t>
      </w:r>
      <w:r w:rsidR="002518C3" w:rsidRPr="00F809ED">
        <w:rPr>
          <w:rFonts w:ascii="Times New Roman" w:hAnsi="Times New Roman" w:cs="Times New Roman"/>
          <w:sz w:val="24"/>
          <w:szCs w:val="24"/>
        </w:rPr>
        <w:t xml:space="preserve"> во всем исламском мире</w:t>
      </w:r>
      <w:r w:rsidR="000A1D78" w:rsidRPr="00F809ED">
        <w:rPr>
          <w:rFonts w:ascii="Times New Roman" w:hAnsi="Times New Roman" w:cs="Times New Roman"/>
          <w:sz w:val="24"/>
          <w:szCs w:val="24"/>
        </w:rPr>
        <w:t xml:space="preserve"> [3]</w:t>
      </w:r>
      <w:r w:rsidR="002518C3" w:rsidRPr="00F809ED">
        <w:rPr>
          <w:rFonts w:ascii="Times New Roman" w:hAnsi="Times New Roman" w:cs="Times New Roman"/>
          <w:sz w:val="24"/>
          <w:szCs w:val="24"/>
        </w:rPr>
        <w:t>.</w:t>
      </w:r>
    </w:p>
    <w:p w14:paraId="1B90BFFF" w14:textId="12C1DFD7" w:rsidR="0015394B" w:rsidRPr="00F809ED" w:rsidRDefault="00F76DD5" w:rsidP="001539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9ED">
        <w:rPr>
          <w:rFonts w:ascii="Times New Roman" w:hAnsi="Times New Roman" w:cs="Times New Roman"/>
          <w:sz w:val="24"/>
          <w:szCs w:val="24"/>
        </w:rPr>
        <w:t xml:space="preserve">Сопоставление двух волн арабского Возрождения демонстрирует трансформацию социального облика интеллектуальной элиты. Если первую Нахду генерировали в основном юристы, журналисты и издатели из числа </w:t>
      </w:r>
      <w:r w:rsidR="000C1C36" w:rsidRPr="00F809ED">
        <w:rPr>
          <w:rFonts w:ascii="Times New Roman" w:hAnsi="Times New Roman" w:cs="Times New Roman"/>
          <w:sz w:val="24"/>
          <w:szCs w:val="24"/>
        </w:rPr>
        <w:t>«</w:t>
      </w:r>
      <w:r w:rsidRPr="00F809ED">
        <w:rPr>
          <w:rFonts w:ascii="Times New Roman" w:hAnsi="Times New Roman" w:cs="Times New Roman"/>
          <w:sz w:val="24"/>
          <w:szCs w:val="24"/>
        </w:rPr>
        <w:t>аристократии</w:t>
      </w:r>
      <w:r w:rsidR="000C1C36" w:rsidRPr="00F809ED">
        <w:rPr>
          <w:rFonts w:ascii="Times New Roman" w:hAnsi="Times New Roman" w:cs="Times New Roman"/>
          <w:sz w:val="24"/>
          <w:szCs w:val="24"/>
        </w:rPr>
        <w:t>»</w:t>
      </w:r>
      <w:r w:rsidRPr="00F809ED">
        <w:rPr>
          <w:rFonts w:ascii="Times New Roman" w:hAnsi="Times New Roman" w:cs="Times New Roman"/>
          <w:sz w:val="24"/>
          <w:szCs w:val="24"/>
        </w:rPr>
        <w:t xml:space="preserve"> и верхушки среднего класса, а также </w:t>
      </w:r>
      <w:r w:rsidR="00F809ED" w:rsidRPr="00F809ED">
        <w:rPr>
          <w:rFonts w:ascii="Times New Roman" w:hAnsi="Times New Roman" w:cs="Times New Roman"/>
          <w:sz w:val="24"/>
          <w:szCs w:val="24"/>
        </w:rPr>
        <w:t>городская интеллигенция</w:t>
      </w:r>
      <w:r w:rsidRPr="00F809ED">
        <w:rPr>
          <w:rFonts w:ascii="Times New Roman" w:hAnsi="Times New Roman" w:cs="Times New Roman"/>
          <w:sz w:val="24"/>
          <w:szCs w:val="24"/>
        </w:rPr>
        <w:t xml:space="preserve">, то впоследствии к ним </w:t>
      </w:r>
      <w:r w:rsidR="00F809ED" w:rsidRPr="00F809ED">
        <w:rPr>
          <w:rFonts w:ascii="Times New Roman" w:hAnsi="Times New Roman" w:cs="Times New Roman"/>
          <w:sz w:val="24"/>
          <w:szCs w:val="24"/>
        </w:rPr>
        <w:t>присоединились</w:t>
      </w:r>
      <w:r w:rsidR="00F809ED" w:rsidRPr="00F809ED">
        <w:rPr>
          <w:rFonts w:ascii="Times New Roman" w:hAnsi="Times New Roman" w:cs="Times New Roman"/>
          <w:sz w:val="24"/>
          <w:szCs w:val="24"/>
        </w:rPr>
        <w:t xml:space="preserve"> </w:t>
      </w:r>
      <w:r w:rsidRPr="00F809ED">
        <w:rPr>
          <w:rFonts w:ascii="Times New Roman" w:hAnsi="Times New Roman" w:cs="Times New Roman"/>
          <w:sz w:val="24"/>
          <w:szCs w:val="24"/>
        </w:rPr>
        <w:t xml:space="preserve">выпускники университетов – историки, политологи и </w:t>
      </w:r>
      <w:r w:rsidR="00F809ED" w:rsidRPr="00F809ED">
        <w:rPr>
          <w:rFonts w:ascii="Times New Roman" w:hAnsi="Times New Roman" w:cs="Times New Roman"/>
          <w:sz w:val="24"/>
          <w:szCs w:val="24"/>
        </w:rPr>
        <w:t>знатоки</w:t>
      </w:r>
      <w:r w:rsidR="00F809ED" w:rsidRPr="00F809ED">
        <w:rPr>
          <w:rFonts w:ascii="Times New Roman" w:hAnsi="Times New Roman" w:cs="Times New Roman"/>
          <w:sz w:val="24"/>
          <w:szCs w:val="24"/>
        </w:rPr>
        <w:t xml:space="preserve"> </w:t>
      </w:r>
      <w:r w:rsidRPr="00F809ED">
        <w:rPr>
          <w:rFonts w:ascii="Times New Roman" w:hAnsi="Times New Roman" w:cs="Times New Roman"/>
          <w:sz w:val="24"/>
          <w:szCs w:val="24"/>
        </w:rPr>
        <w:t>естественных наук.</w:t>
      </w:r>
      <w:r w:rsidRPr="00F809ED">
        <w:rPr>
          <w:rFonts w:ascii="Times New Roman" w:hAnsi="Times New Roman" w:cs="Times New Roman"/>
          <w:sz w:val="24"/>
          <w:szCs w:val="24"/>
        </w:rPr>
        <w:br/>
        <w:t>Неизменной чертой оставалось межконфессиональное взаимодействие мусульманских и христианских мыслителей. Кроме того, во второй половине XX в. наблюдалось заметное увеличение присутствия женщин в литературной и журналистской сферах</w:t>
      </w:r>
      <w:r w:rsidR="000A1D78" w:rsidRPr="00F809ED">
        <w:rPr>
          <w:rFonts w:ascii="Times New Roman" w:hAnsi="Times New Roman" w:cs="Times New Roman"/>
          <w:sz w:val="24"/>
          <w:szCs w:val="24"/>
        </w:rPr>
        <w:t xml:space="preserve"> [4]</w:t>
      </w:r>
      <w:r w:rsidRPr="00F809ED">
        <w:rPr>
          <w:rFonts w:ascii="Times New Roman" w:hAnsi="Times New Roman" w:cs="Times New Roman"/>
          <w:sz w:val="24"/>
          <w:szCs w:val="24"/>
        </w:rPr>
        <w:t>.</w:t>
      </w:r>
    </w:p>
    <w:p w14:paraId="61D80B0D" w14:textId="2CB7A063" w:rsidR="0015394B" w:rsidRPr="00F809ED" w:rsidRDefault="0015394B" w:rsidP="001539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9ED">
        <w:rPr>
          <w:rFonts w:ascii="Times New Roman" w:hAnsi="Times New Roman" w:cs="Times New Roman"/>
          <w:sz w:val="24"/>
          <w:szCs w:val="24"/>
        </w:rPr>
        <w:t>Осмысление итогов второй Нахды выявило ее незавершенность: при радикализации повестки движение не смогло преодолеть разрыв между элитарным дискурсом и массовым сознанием. Интеллектуальный подъем оказался заблокирован репрессиями, цензурой и кризисом образования, что обрекло критическую мысль на замкнутость и лишило ее реального влияния. Однако память о либеральном веке укрепила последующие поколения в стремлении вновь завоевать публичное пространство и обрести политическую значимость.</w:t>
      </w:r>
    </w:p>
    <w:p w14:paraId="07A33AC2" w14:textId="395B2AF5" w:rsidR="003D2F2C" w:rsidRPr="00F809ED" w:rsidRDefault="003D2F2C" w:rsidP="004054A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F809ED">
        <w:rPr>
          <w:rFonts w:ascii="Times New Roman" w:hAnsi="Times New Roman" w:cs="Times New Roman"/>
          <w:b/>
          <w:bCs/>
          <w:sz w:val="24"/>
          <w:szCs w:val="24"/>
          <w:lang w:bidi="ar-SA"/>
        </w:rPr>
        <w:t>Источники и литература</w:t>
      </w:r>
    </w:p>
    <w:p w14:paraId="3AA76186" w14:textId="063AD9CF" w:rsidR="00DB2A57" w:rsidRPr="00F809ED" w:rsidRDefault="00DB2A57" w:rsidP="004054A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Ларуи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>, Абд</w:t>
      </w:r>
      <w:r w:rsidR="00EB2930" w:rsidRPr="00F809ED">
        <w:rPr>
          <w:rFonts w:ascii="Times New Roman" w:hAnsi="Times New Roman" w:cs="Times New Roman"/>
          <w:sz w:val="24"/>
          <w:szCs w:val="24"/>
          <w:lang w:bidi="ar-SA"/>
        </w:rPr>
        <w:t>а</w:t>
      </w:r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ллах. Ал-араб 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уа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ал-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фикр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ат-тарихий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(Арабы и историческая мысль). Касабланка: Ал-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марказ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ас-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сакафий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ал-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арабий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>, 2006. 231 с.</w:t>
      </w:r>
    </w:p>
    <w:p w14:paraId="148E8595" w14:textId="0B887AE4" w:rsidR="00DB2A57" w:rsidRPr="00F809ED" w:rsidRDefault="00DB2A57" w:rsidP="004054A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Нассар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, Насиф. 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Ат-тафкир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уа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ал-хиджра: мин 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ат-турас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иля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ан-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нахда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ал-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арабийа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ас-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сания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(Мысль и миграция: от наследия к второму арабскому Возрождению). Бейрут: Дар ан-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нахар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 xml:space="preserve"> ли ан-</w:t>
      </w:r>
      <w:proofErr w:type="spellStart"/>
      <w:r w:rsidRPr="00F809ED">
        <w:rPr>
          <w:rFonts w:ascii="Times New Roman" w:hAnsi="Times New Roman" w:cs="Times New Roman"/>
          <w:sz w:val="24"/>
          <w:szCs w:val="24"/>
          <w:lang w:bidi="ar-SA"/>
        </w:rPr>
        <w:t>нашр</w:t>
      </w:r>
      <w:proofErr w:type="spellEnd"/>
      <w:r w:rsidRPr="00F809ED">
        <w:rPr>
          <w:rFonts w:ascii="Times New Roman" w:hAnsi="Times New Roman" w:cs="Times New Roman"/>
          <w:sz w:val="24"/>
          <w:szCs w:val="24"/>
          <w:lang w:bidi="ar-SA"/>
        </w:rPr>
        <w:t>, 1997. 344 с.</w:t>
      </w:r>
    </w:p>
    <w:p w14:paraId="5E45B57F" w14:textId="43D319B8" w:rsidR="00DB2A57" w:rsidRPr="00F809ED" w:rsidRDefault="00DB2A57" w:rsidP="004054A1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09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Hanssen, Jens; Weiss, Max (eds.). Arabic thought beyond the liberal age: to-wards an intellectual history of the Nahda. Cambridge; N.Y.: Cambridge University Press, 2016. 437 p.</w:t>
      </w:r>
    </w:p>
    <w:p w14:paraId="33509FE8" w14:textId="77777777" w:rsidR="00DB2A57" w:rsidRPr="00F809ED" w:rsidRDefault="00DB2A57" w:rsidP="004054A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bidi="ar-SA"/>
        </w:rPr>
      </w:pPr>
      <w:r w:rsidRPr="00F809ED">
        <w:rPr>
          <w:rFonts w:ascii="Times New Roman" w:hAnsi="Times New Roman" w:cs="Times New Roman"/>
          <w:sz w:val="24"/>
          <w:szCs w:val="24"/>
          <w:lang w:val="en-US" w:bidi="ar-SA"/>
        </w:rPr>
        <w:t>Hatina, Meir; Schumann, Christoph (eds.). Arab liberal thought after 1967: old dilemmas, new perceptions. NY: Palgrave Macmillan, 2015. 267 p.</w:t>
      </w:r>
    </w:p>
    <w:p w14:paraId="333974BF" w14:textId="6001E5A0" w:rsidR="00DB2A57" w:rsidRPr="00F809ED" w:rsidRDefault="00DB2A57" w:rsidP="004054A1">
      <w:pPr>
        <w:pStyle w:val="ac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 w:bidi="ar-SA"/>
        </w:rPr>
      </w:pPr>
      <w:r w:rsidRPr="00F809ED">
        <w:rPr>
          <w:rFonts w:ascii="Times New Roman" w:hAnsi="Times New Roman" w:cs="Times New Roman"/>
          <w:sz w:val="24"/>
          <w:szCs w:val="24"/>
          <w:lang w:val="en-US" w:bidi="ar-SA"/>
        </w:rPr>
        <w:t>Kassab, Elizabeth Suzanne. Contemporary Arab Thought: cultural critique in comparative perspective. NY: Columbia University Press, 2010. 473 p.</w:t>
      </w:r>
    </w:p>
    <w:sectPr w:rsidR="00DB2A57" w:rsidRPr="00F809ED" w:rsidSect="003D2F2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4D46" w14:textId="77777777" w:rsidR="00C734B9" w:rsidRDefault="00C734B9" w:rsidP="00681841">
      <w:pPr>
        <w:spacing w:after="0" w:line="240" w:lineRule="auto"/>
      </w:pPr>
      <w:r>
        <w:separator/>
      </w:r>
    </w:p>
  </w:endnote>
  <w:endnote w:type="continuationSeparator" w:id="0">
    <w:p w14:paraId="547FB5FB" w14:textId="77777777" w:rsidR="00C734B9" w:rsidRDefault="00C734B9" w:rsidP="0068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C423" w14:textId="77777777" w:rsidR="00C734B9" w:rsidRDefault="00C734B9" w:rsidP="00681841">
      <w:pPr>
        <w:spacing w:after="0" w:line="240" w:lineRule="auto"/>
      </w:pPr>
      <w:r>
        <w:separator/>
      </w:r>
    </w:p>
  </w:footnote>
  <w:footnote w:type="continuationSeparator" w:id="0">
    <w:p w14:paraId="7BA434CB" w14:textId="77777777" w:rsidR="00C734B9" w:rsidRDefault="00C734B9" w:rsidP="00681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A9A"/>
    <w:multiLevelType w:val="hybridMultilevel"/>
    <w:tmpl w:val="D76246EA"/>
    <w:lvl w:ilvl="0" w:tplc="F8B4AE0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760033"/>
    <w:multiLevelType w:val="hybridMultilevel"/>
    <w:tmpl w:val="66C0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48370">
    <w:abstractNumId w:val="0"/>
  </w:num>
  <w:num w:numId="2" w16cid:durableId="170440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41"/>
    <w:rsid w:val="000303D9"/>
    <w:rsid w:val="0009186F"/>
    <w:rsid w:val="000A1D78"/>
    <w:rsid w:val="000B3D3D"/>
    <w:rsid w:val="000C1C36"/>
    <w:rsid w:val="000D5744"/>
    <w:rsid w:val="000F2DD6"/>
    <w:rsid w:val="000F49D1"/>
    <w:rsid w:val="000F7928"/>
    <w:rsid w:val="0015394B"/>
    <w:rsid w:val="00223F68"/>
    <w:rsid w:val="00247C22"/>
    <w:rsid w:val="002518C3"/>
    <w:rsid w:val="002830D5"/>
    <w:rsid w:val="002B084B"/>
    <w:rsid w:val="00375986"/>
    <w:rsid w:val="003D2F2C"/>
    <w:rsid w:val="003D57BD"/>
    <w:rsid w:val="004054A1"/>
    <w:rsid w:val="00572273"/>
    <w:rsid w:val="00575A19"/>
    <w:rsid w:val="005A269F"/>
    <w:rsid w:val="005C15E3"/>
    <w:rsid w:val="005D107A"/>
    <w:rsid w:val="00613F8D"/>
    <w:rsid w:val="00660F74"/>
    <w:rsid w:val="00663882"/>
    <w:rsid w:val="00681841"/>
    <w:rsid w:val="007B60FB"/>
    <w:rsid w:val="00867351"/>
    <w:rsid w:val="00900BBC"/>
    <w:rsid w:val="00922851"/>
    <w:rsid w:val="00955A21"/>
    <w:rsid w:val="00970DB6"/>
    <w:rsid w:val="009A7FAE"/>
    <w:rsid w:val="009D0D40"/>
    <w:rsid w:val="009E5DFC"/>
    <w:rsid w:val="009E5F4E"/>
    <w:rsid w:val="00A431F4"/>
    <w:rsid w:val="00A45444"/>
    <w:rsid w:val="00AC5BF2"/>
    <w:rsid w:val="00C04253"/>
    <w:rsid w:val="00C31A54"/>
    <w:rsid w:val="00C47D5E"/>
    <w:rsid w:val="00C64566"/>
    <w:rsid w:val="00C734B9"/>
    <w:rsid w:val="00CA3426"/>
    <w:rsid w:val="00D05494"/>
    <w:rsid w:val="00D32951"/>
    <w:rsid w:val="00D5685E"/>
    <w:rsid w:val="00D61753"/>
    <w:rsid w:val="00D64B52"/>
    <w:rsid w:val="00D76364"/>
    <w:rsid w:val="00D873C9"/>
    <w:rsid w:val="00DB0CAF"/>
    <w:rsid w:val="00DB2A57"/>
    <w:rsid w:val="00E357A5"/>
    <w:rsid w:val="00E76F5F"/>
    <w:rsid w:val="00E96FF7"/>
    <w:rsid w:val="00EA08FA"/>
    <w:rsid w:val="00EB2930"/>
    <w:rsid w:val="00F04819"/>
    <w:rsid w:val="00F36D7D"/>
    <w:rsid w:val="00F76DD5"/>
    <w:rsid w:val="00F809ED"/>
    <w:rsid w:val="00F8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1AB2C"/>
  <w15:chartTrackingRefBased/>
  <w15:docId w15:val="{A5ABF11E-8A2C-4D13-8E98-7C11637B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851"/>
    <w:rPr>
      <w:rFonts w:cs="Mangal"/>
    </w:rPr>
  </w:style>
  <w:style w:type="paragraph" w:styleId="a5">
    <w:name w:val="footer"/>
    <w:basedOn w:val="a"/>
    <w:link w:val="a6"/>
    <w:uiPriority w:val="99"/>
    <w:unhideWhenUsed/>
    <w:rsid w:val="0092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851"/>
    <w:rPr>
      <w:rFonts w:cs="Mangal"/>
    </w:rPr>
  </w:style>
  <w:style w:type="character" w:styleId="a7">
    <w:name w:val="annotation reference"/>
    <w:basedOn w:val="a0"/>
    <w:uiPriority w:val="99"/>
    <w:semiHidden/>
    <w:unhideWhenUsed/>
    <w:rsid w:val="0037598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5986"/>
    <w:pPr>
      <w:spacing w:line="240" w:lineRule="auto"/>
    </w:pPr>
    <w:rPr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rsid w:val="00375986"/>
    <w:rPr>
      <w:rFonts w:cs="Mangal"/>
      <w:sz w:val="20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59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5986"/>
    <w:rPr>
      <w:rFonts w:cs="Mangal"/>
      <w:b/>
      <w:bCs/>
      <w:sz w:val="20"/>
      <w:szCs w:val="18"/>
    </w:rPr>
  </w:style>
  <w:style w:type="paragraph" w:styleId="ac">
    <w:name w:val="List Paragraph"/>
    <w:basedOn w:val="a"/>
    <w:uiPriority w:val="34"/>
    <w:qFormat/>
    <w:rsid w:val="003D2F2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A08FA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08F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C17D4-08D6-4F22-A145-E4231085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Сафина</dc:creator>
  <cp:keywords/>
  <dc:description/>
  <cp:lastModifiedBy>Алина Саидова</cp:lastModifiedBy>
  <cp:revision>2</cp:revision>
  <dcterms:created xsi:type="dcterms:W3CDTF">2026-03-02T10:51:00Z</dcterms:created>
  <dcterms:modified xsi:type="dcterms:W3CDTF">2026-03-02T10:51:00Z</dcterms:modified>
</cp:coreProperties>
</file>