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AE5BBB" w14:textId="77777777" w:rsidR="00B014BC" w:rsidRPr="00B014BC" w:rsidRDefault="00B014BC" w:rsidP="00E2695F">
      <w:pPr>
        <w:spacing w:line="240" w:lineRule="auto"/>
        <w:ind w:firstLine="567"/>
        <w:jc w:val="center"/>
        <w:rPr>
          <w:rFonts w:cs="Times New Roman"/>
          <w:b/>
          <w:bCs/>
          <w:szCs w:val="24"/>
          <w:lang w:val="ru-RU"/>
        </w:rPr>
      </w:pPr>
      <w:r w:rsidRPr="00B014BC">
        <w:rPr>
          <w:rFonts w:cs="Times New Roman"/>
          <w:b/>
          <w:bCs/>
          <w:szCs w:val="24"/>
          <w:lang w:val="ru-RU"/>
        </w:rPr>
        <w:t>Азербайджан в фокусе геополитических интересов Вашингтона и Брюсселя</w:t>
      </w:r>
    </w:p>
    <w:p w14:paraId="3201F525" w14:textId="162FEF42" w:rsidR="00B014BC" w:rsidRPr="00B014BC" w:rsidRDefault="00B014BC" w:rsidP="00E2695F">
      <w:pPr>
        <w:spacing w:line="240" w:lineRule="auto"/>
        <w:ind w:firstLine="567"/>
        <w:jc w:val="center"/>
        <w:rPr>
          <w:rFonts w:cs="Times New Roman"/>
          <w:szCs w:val="24"/>
          <w:lang w:val="ru-RU"/>
        </w:rPr>
      </w:pPr>
      <w:r w:rsidRPr="00DA32E4">
        <w:rPr>
          <w:rFonts w:cs="Times New Roman"/>
          <w:b/>
          <w:bCs/>
          <w:i/>
          <w:iCs/>
          <w:szCs w:val="24"/>
          <w:lang w:val="ru-RU"/>
        </w:rPr>
        <w:t>Камельских Виталий Викторович</w:t>
      </w:r>
      <w:r w:rsidRPr="00B014BC">
        <w:rPr>
          <w:rFonts w:cs="Times New Roman"/>
          <w:b/>
          <w:bCs/>
          <w:szCs w:val="24"/>
          <w:lang w:val="ru-RU"/>
        </w:rPr>
        <w:t xml:space="preserve"> </w:t>
      </w:r>
      <w:r w:rsidRPr="00B014BC">
        <w:rPr>
          <w:rFonts w:cs="Times New Roman"/>
          <w:szCs w:val="24"/>
          <w:lang w:val="ru-RU"/>
        </w:rPr>
        <w:br/>
      </w:r>
      <w:r w:rsidRPr="00B014BC">
        <w:rPr>
          <w:rFonts w:cs="Times New Roman"/>
          <w:i/>
          <w:iCs/>
          <w:szCs w:val="24"/>
          <w:lang w:val="ru-RU"/>
        </w:rPr>
        <w:t xml:space="preserve">Студент </w:t>
      </w:r>
      <w:r w:rsidR="00DA32E4">
        <w:rPr>
          <w:rFonts w:cs="Times New Roman"/>
          <w:i/>
          <w:iCs/>
          <w:szCs w:val="24"/>
          <w:lang w:val="ru-RU"/>
        </w:rPr>
        <w:t>1 курса</w:t>
      </w:r>
    </w:p>
    <w:p w14:paraId="58999CB2" w14:textId="313292E9" w:rsidR="00F80A3B" w:rsidRPr="00D41C1B" w:rsidRDefault="00DA32E4" w:rsidP="00E2695F">
      <w:pPr>
        <w:spacing w:line="240" w:lineRule="auto"/>
        <w:ind w:firstLine="567"/>
        <w:jc w:val="center"/>
        <w:rPr>
          <w:rFonts w:cs="Times New Roman"/>
          <w:szCs w:val="24"/>
          <w:lang w:val="ru-RU"/>
        </w:rPr>
      </w:pPr>
      <w:r w:rsidRPr="00DA32E4">
        <w:rPr>
          <w:i/>
          <w:iCs/>
          <w:lang w:val="ru-RU"/>
        </w:rPr>
        <w:t>Московский государственный университет им. М.В. Ломоносова, Москва, Россия</w:t>
      </w:r>
      <w:r w:rsidR="00B014BC" w:rsidRPr="00B014BC">
        <w:rPr>
          <w:rFonts w:cs="Times New Roman"/>
          <w:szCs w:val="24"/>
          <w:lang w:val="ru-RU"/>
        </w:rPr>
        <w:br/>
      </w:r>
      <w:r w:rsidR="00B014BC" w:rsidRPr="00DA32E4">
        <w:rPr>
          <w:rFonts w:cs="Times New Roman"/>
          <w:i/>
          <w:iCs/>
          <w:szCs w:val="24"/>
        </w:rPr>
        <w:t>E</w:t>
      </w:r>
      <w:r w:rsidR="00B014BC" w:rsidRPr="00DA32E4">
        <w:rPr>
          <w:rFonts w:cs="Times New Roman"/>
          <w:i/>
          <w:iCs/>
          <w:szCs w:val="24"/>
          <w:lang w:val="ru-RU"/>
        </w:rPr>
        <w:t>-</w:t>
      </w:r>
      <w:r w:rsidR="00B014BC" w:rsidRPr="00DA32E4">
        <w:rPr>
          <w:rFonts w:cs="Times New Roman"/>
          <w:i/>
          <w:iCs/>
          <w:szCs w:val="24"/>
        </w:rPr>
        <w:t>mail</w:t>
      </w:r>
      <w:r w:rsidR="00B014BC" w:rsidRPr="00DA32E4">
        <w:rPr>
          <w:rFonts w:cs="Times New Roman"/>
          <w:i/>
          <w:iCs/>
          <w:szCs w:val="24"/>
          <w:lang w:val="ru-RU"/>
        </w:rPr>
        <w:t xml:space="preserve">: </w:t>
      </w:r>
      <w:r w:rsidR="00B014BC" w:rsidRPr="00DA32E4">
        <w:rPr>
          <w:rFonts w:cs="Times New Roman"/>
          <w:i/>
          <w:iCs/>
          <w:szCs w:val="24"/>
        </w:rPr>
        <w:t>vitally</w:t>
      </w:r>
      <w:r w:rsidR="00B014BC" w:rsidRPr="00DA32E4">
        <w:rPr>
          <w:rFonts w:cs="Times New Roman"/>
          <w:i/>
          <w:iCs/>
          <w:szCs w:val="24"/>
          <w:lang w:val="ru-RU"/>
        </w:rPr>
        <w:t>.</w:t>
      </w:r>
      <w:proofErr w:type="spellStart"/>
      <w:r w:rsidR="00B014BC" w:rsidRPr="00DA32E4">
        <w:rPr>
          <w:rFonts w:cs="Times New Roman"/>
          <w:i/>
          <w:iCs/>
          <w:szCs w:val="24"/>
        </w:rPr>
        <w:t>kamelskikh</w:t>
      </w:r>
      <w:proofErr w:type="spellEnd"/>
      <w:r w:rsidR="00B014BC" w:rsidRPr="00DA32E4">
        <w:rPr>
          <w:rFonts w:cs="Times New Roman"/>
          <w:i/>
          <w:iCs/>
          <w:szCs w:val="24"/>
          <w:lang w:val="ru-RU"/>
        </w:rPr>
        <w:t>@</w:t>
      </w:r>
      <w:proofErr w:type="spellStart"/>
      <w:r w:rsidR="00B014BC" w:rsidRPr="00DA32E4">
        <w:rPr>
          <w:rFonts w:cs="Times New Roman"/>
          <w:i/>
          <w:iCs/>
          <w:szCs w:val="24"/>
        </w:rPr>
        <w:t>gmail</w:t>
      </w:r>
      <w:proofErr w:type="spellEnd"/>
      <w:r w:rsidR="00B014BC" w:rsidRPr="00DA32E4">
        <w:rPr>
          <w:rFonts w:cs="Times New Roman"/>
          <w:i/>
          <w:iCs/>
          <w:szCs w:val="24"/>
          <w:lang w:val="ru-RU"/>
        </w:rPr>
        <w:t>.</w:t>
      </w:r>
      <w:r w:rsidR="00B014BC" w:rsidRPr="00DA32E4">
        <w:rPr>
          <w:rFonts w:cs="Times New Roman"/>
          <w:i/>
          <w:iCs/>
          <w:szCs w:val="24"/>
        </w:rPr>
        <w:t>com</w:t>
      </w:r>
    </w:p>
    <w:p w14:paraId="33C2898D" w14:textId="469611B1" w:rsidR="00F80A3B" w:rsidRPr="000D4117" w:rsidRDefault="00F80A3B" w:rsidP="00A40770">
      <w:pPr>
        <w:spacing w:line="240" w:lineRule="auto"/>
        <w:ind w:firstLine="567"/>
        <w:jc w:val="both"/>
        <w:rPr>
          <w:lang w:val="ru-RU"/>
        </w:rPr>
      </w:pPr>
      <w:r w:rsidRPr="000D4117">
        <w:rPr>
          <w:lang w:val="ru-RU"/>
        </w:rPr>
        <w:t>10 февраля 2026 года в Баку была подписана Хартия о стратегическом партнёрстве между Азербайджаном и США</w:t>
      </w:r>
      <w:r w:rsidR="00787519" w:rsidRPr="000D4117">
        <w:rPr>
          <w:lang w:val="ru-RU"/>
        </w:rPr>
        <w:t xml:space="preserve"> </w:t>
      </w:r>
      <w:r w:rsidR="00787519" w:rsidRPr="000D4117">
        <w:rPr>
          <w:rFonts w:cs="Times New Roman"/>
          <w:szCs w:val="24"/>
          <w:lang w:val="ru-RU"/>
        </w:rPr>
        <w:t>[</w:t>
      </w:r>
      <w:r w:rsidR="00B5353D" w:rsidRPr="000D4117">
        <w:rPr>
          <w:rFonts w:cs="Times New Roman"/>
          <w:szCs w:val="24"/>
          <w:lang w:val="ru-RU"/>
        </w:rPr>
        <w:t>2</w:t>
      </w:r>
      <w:r w:rsidR="00787519" w:rsidRPr="000D4117">
        <w:rPr>
          <w:rFonts w:cs="Times New Roman"/>
          <w:szCs w:val="24"/>
          <w:lang w:val="ru-RU"/>
        </w:rPr>
        <w:t>]</w:t>
      </w:r>
      <w:r w:rsidRPr="000D4117">
        <w:rPr>
          <w:lang w:val="ru-RU"/>
        </w:rPr>
        <w:t>. Данное событие позволяет поставить исследовательский вопрос: свидетельствует ли углубление взаимодействия Баку с Вашингтоном и Брюсселем о качественной трансформации международного статуса Азербайджана, и если да, то в чём выражается эта трансформация?</w:t>
      </w:r>
    </w:p>
    <w:p w14:paraId="7C9FEB11" w14:textId="475F43D9" w:rsidR="00F80A3B" w:rsidRPr="000D4117" w:rsidRDefault="00F80A3B" w:rsidP="00A40770">
      <w:pPr>
        <w:spacing w:line="240" w:lineRule="auto"/>
        <w:ind w:firstLine="567"/>
        <w:jc w:val="both"/>
        <w:rPr>
          <w:lang w:val="ru-RU"/>
        </w:rPr>
      </w:pPr>
      <w:r w:rsidRPr="000D4117">
        <w:rPr>
          <w:lang w:val="ru-RU"/>
        </w:rPr>
        <w:t>Гипотеза исследования заключается в том, что в условиях посткризисной перестройки европейской энергетической архитектуры и усиления конкуренции транспортных маршрутов Азербайджан усиливает свою роль как транзитно-энергетический и геоэкономический узел, институционально закрепляя сотрудничество с евроатлантическими структурами. Речь идёт не о выходе за рамки регионального пространства в классическом политико-военном смысле, а о расширении функциональной роли государства в системе трансрегиональных связей.</w:t>
      </w:r>
    </w:p>
    <w:p w14:paraId="7BBA8F73" w14:textId="06658603" w:rsidR="00F80A3B" w:rsidRPr="000D4117" w:rsidRDefault="00F80A3B" w:rsidP="00A40770">
      <w:pPr>
        <w:spacing w:line="240" w:lineRule="auto"/>
        <w:ind w:firstLine="567"/>
        <w:jc w:val="both"/>
        <w:rPr>
          <w:lang w:val="ru-RU"/>
        </w:rPr>
      </w:pPr>
      <w:r w:rsidRPr="000D4117">
        <w:rPr>
          <w:lang w:val="ru-RU"/>
        </w:rPr>
        <w:t>Теоретической рамкой работы служит геоэкономический подход в международных отношениях, согласно которому инфраструктура, энергетика и транспорт становятся инструментами внешнеполитического влияния. Дополнительно используется концепция «транзитного государства», предполагающая, что контроль над транспортными и энергетическими коридорами способен усиливать переговорные позиции государства и повышать его значимость для внешних акторов.</w:t>
      </w:r>
    </w:p>
    <w:p w14:paraId="040004BB" w14:textId="02EE0F7F" w:rsidR="00F80A3B" w:rsidRPr="000D4117" w:rsidRDefault="00F80A3B" w:rsidP="00A40770">
      <w:pPr>
        <w:spacing w:line="240" w:lineRule="auto"/>
        <w:ind w:firstLine="567"/>
        <w:jc w:val="both"/>
        <w:rPr>
          <w:lang w:val="ru-RU"/>
        </w:rPr>
      </w:pPr>
      <w:r w:rsidRPr="000D4117">
        <w:rPr>
          <w:lang w:val="ru-RU"/>
        </w:rPr>
        <w:t>Подписанная Хартия отличается от прежних форматов сотрудничества тем, что выходит за пределы традиционного энергетического взаимодействия. Если в 1990-е и 2000-е годы основой отношений выступали нефтегазовые проекты («Контракт века», Баку–Тбилиси–Джейхан), то новое соглашение охватывает сферы искусственного интеллекта, цифровой инфраструктуры, телекоммуникаций и космических технологий</w:t>
      </w:r>
      <w:r w:rsidR="00FC03EF" w:rsidRPr="000D4117">
        <w:rPr>
          <w:lang w:val="ru-RU"/>
        </w:rPr>
        <w:t xml:space="preserve"> </w:t>
      </w:r>
      <w:r w:rsidR="00FC03EF" w:rsidRPr="000D4117">
        <w:rPr>
          <w:rFonts w:cs="Times New Roman"/>
          <w:szCs w:val="24"/>
          <w:lang w:val="ru-RU"/>
        </w:rPr>
        <w:t>[</w:t>
      </w:r>
      <w:r w:rsidR="004F00DD" w:rsidRPr="004F00DD">
        <w:rPr>
          <w:rFonts w:cs="Times New Roman"/>
          <w:szCs w:val="24"/>
          <w:lang w:val="ru-RU"/>
        </w:rPr>
        <w:t>4</w:t>
      </w:r>
      <w:r w:rsidR="00FC03EF" w:rsidRPr="000D4117">
        <w:rPr>
          <w:rFonts w:cs="Times New Roman"/>
          <w:szCs w:val="24"/>
          <w:lang w:val="ru-RU"/>
        </w:rPr>
        <w:t>]</w:t>
      </w:r>
      <w:r w:rsidRPr="000D4117">
        <w:rPr>
          <w:lang w:val="ru-RU"/>
        </w:rPr>
        <w:t>. Тем самым сотрудничество приобретает комплексный характер и институционализируется через создание рабочих групп по экономике, энергетике, безопасности и высоким технологиям.</w:t>
      </w:r>
    </w:p>
    <w:p w14:paraId="26A58EB5" w14:textId="682288F6" w:rsidR="00F80A3B" w:rsidRPr="000D4117" w:rsidRDefault="00F80A3B" w:rsidP="00A40770">
      <w:pPr>
        <w:spacing w:line="240" w:lineRule="auto"/>
        <w:ind w:firstLine="567"/>
        <w:jc w:val="both"/>
        <w:rPr>
          <w:lang w:val="ru-RU"/>
        </w:rPr>
      </w:pPr>
      <w:r w:rsidRPr="000D4117">
        <w:rPr>
          <w:lang w:val="ru-RU"/>
        </w:rPr>
        <w:t xml:space="preserve">Важным элементом становится транспортное измерение. Поддержка проекта </w:t>
      </w:r>
      <w:r w:rsidRPr="000D4117">
        <w:t>TRIPP</w:t>
      </w:r>
      <w:r w:rsidRPr="000D4117">
        <w:rPr>
          <w:lang w:val="ru-RU"/>
        </w:rPr>
        <w:t xml:space="preserve"> и развитие Транскаспийского маршрута (</w:t>
      </w:r>
      <w:r w:rsidRPr="000D4117">
        <w:t>Middle</w:t>
      </w:r>
      <w:r w:rsidRPr="000D4117">
        <w:rPr>
          <w:lang w:val="ru-RU"/>
        </w:rPr>
        <w:t xml:space="preserve"> </w:t>
      </w:r>
      <w:r w:rsidRPr="000D4117">
        <w:t>Corridor</w:t>
      </w:r>
      <w:r w:rsidRPr="000D4117">
        <w:rPr>
          <w:lang w:val="ru-RU"/>
        </w:rPr>
        <w:t>) демонстрируют стремление встроить Азербайджан в более широкую евразийскую логистическую систему</w:t>
      </w:r>
      <w:r w:rsidR="008B1CAE" w:rsidRPr="000D4117">
        <w:rPr>
          <w:lang w:val="ru-RU"/>
        </w:rPr>
        <w:t xml:space="preserve"> </w:t>
      </w:r>
      <w:r w:rsidR="008B1CAE" w:rsidRPr="000D4117">
        <w:rPr>
          <w:rFonts w:cs="Times New Roman"/>
          <w:szCs w:val="24"/>
          <w:lang w:val="ru-RU"/>
        </w:rPr>
        <w:t>[</w:t>
      </w:r>
      <w:r w:rsidR="00D2530E" w:rsidRPr="000D4117">
        <w:rPr>
          <w:rFonts w:cs="Times New Roman"/>
          <w:szCs w:val="24"/>
          <w:lang w:val="ru-RU"/>
        </w:rPr>
        <w:t>3</w:t>
      </w:r>
      <w:r w:rsidR="008B1CAE" w:rsidRPr="000D4117">
        <w:rPr>
          <w:rFonts w:cs="Times New Roman"/>
          <w:szCs w:val="24"/>
          <w:lang w:val="ru-RU"/>
        </w:rPr>
        <w:t>]</w:t>
      </w:r>
      <w:r w:rsidRPr="000D4117">
        <w:rPr>
          <w:lang w:val="ru-RU"/>
        </w:rPr>
        <w:t>. В условиях снижения роли традиционных северных маршрутов значение альтернативных коридоров возрастает, что повышает функциональную значимость Баку как связующего звена между Европой, Центральной Азией и Ближним Востоком</w:t>
      </w:r>
      <w:r w:rsidR="00FC03EF" w:rsidRPr="000D4117">
        <w:rPr>
          <w:lang w:val="ru-RU"/>
        </w:rPr>
        <w:t xml:space="preserve"> </w:t>
      </w:r>
      <w:r w:rsidR="00FC03EF" w:rsidRPr="000D4117">
        <w:rPr>
          <w:rFonts w:cs="Times New Roman"/>
          <w:szCs w:val="24"/>
          <w:lang w:val="ru-RU"/>
        </w:rPr>
        <w:t>[</w:t>
      </w:r>
      <w:r w:rsidR="004F00DD" w:rsidRPr="004F00DD">
        <w:rPr>
          <w:rFonts w:cs="Times New Roman"/>
          <w:szCs w:val="24"/>
          <w:lang w:val="ru-RU"/>
        </w:rPr>
        <w:t>4</w:t>
      </w:r>
      <w:r w:rsidR="00FC03EF" w:rsidRPr="000D4117">
        <w:rPr>
          <w:rFonts w:cs="Times New Roman"/>
          <w:szCs w:val="24"/>
          <w:lang w:val="ru-RU"/>
        </w:rPr>
        <w:t>]</w:t>
      </w:r>
      <w:r w:rsidRPr="000D4117">
        <w:rPr>
          <w:lang w:val="ru-RU"/>
        </w:rPr>
        <w:t>.</w:t>
      </w:r>
    </w:p>
    <w:p w14:paraId="68CE0A48" w14:textId="3864B434" w:rsidR="00F80A3B" w:rsidRPr="000D4117" w:rsidRDefault="00F80A3B" w:rsidP="00A40770">
      <w:pPr>
        <w:spacing w:line="240" w:lineRule="auto"/>
        <w:ind w:firstLine="567"/>
        <w:jc w:val="both"/>
        <w:rPr>
          <w:lang w:val="ru-RU"/>
        </w:rPr>
      </w:pPr>
      <w:r w:rsidRPr="000D4117">
        <w:rPr>
          <w:lang w:val="ru-RU"/>
        </w:rPr>
        <w:t xml:space="preserve">Параллельно усиливается энергетический трек взаимодействия с Европейским союзом. В 2025 году поставки азербайджанского газа в Европу составили 12,8 млрд кубометров. Расширяется «Южный газовый коридор», а проект </w:t>
      </w:r>
      <w:r w:rsidRPr="000D4117">
        <w:t>Caspian</w:t>
      </w:r>
      <w:r w:rsidRPr="000D4117">
        <w:rPr>
          <w:lang w:val="ru-RU"/>
        </w:rPr>
        <w:t>–</w:t>
      </w:r>
      <w:r w:rsidRPr="000D4117">
        <w:t>Black</w:t>
      </w:r>
      <w:r w:rsidRPr="000D4117">
        <w:rPr>
          <w:lang w:val="ru-RU"/>
        </w:rPr>
        <w:t xml:space="preserve"> </w:t>
      </w:r>
      <w:r w:rsidRPr="000D4117">
        <w:t>Sea</w:t>
      </w:r>
      <w:r w:rsidRPr="000D4117">
        <w:rPr>
          <w:lang w:val="ru-RU"/>
        </w:rPr>
        <w:t>–</w:t>
      </w:r>
      <w:r w:rsidRPr="000D4117">
        <w:t>Europe</w:t>
      </w:r>
      <w:r w:rsidRPr="000D4117">
        <w:rPr>
          <w:lang w:val="ru-RU"/>
        </w:rPr>
        <w:t xml:space="preserve"> </w:t>
      </w:r>
      <w:r w:rsidRPr="000D4117">
        <w:t>Green</w:t>
      </w:r>
      <w:r w:rsidRPr="000D4117">
        <w:rPr>
          <w:lang w:val="ru-RU"/>
        </w:rPr>
        <w:t xml:space="preserve"> </w:t>
      </w:r>
      <w:r w:rsidRPr="000D4117">
        <w:t>Energy</w:t>
      </w:r>
      <w:r w:rsidRPr="000D4117">
        <w:rPr>
          <w:lang w:val="ru-RU"/>
        </w:rPr>
        <w:t xml:space="preserve"> </w:t>
      </w:r>
      <w:r w:rsidRPr="000D4117">
        <w:t>Corridor</w:t>
      </w:r>
      <w:r w:rsidRPr="000D4117">
        <w:rPr>
          <w:lang w:val="ru-RU"/>
        </w:rPr>
        <w:t xml:space="preserve"> включён в десятилетний план развития энергетической инфраструктуры ЕС на 2026–2036 годы. Количество стран-импортёров азербайджанского газа достигло 16, включая ряд государств НАТО</w:t>
      </w:r>
      <w:r w:rsidR="00B33A84" w:rsidRPr="000D4117">
        <w:rPr>
          <w:lang w:val="ru-RU"/>
        </w:rPr>
        <w:t xml:space="preserve"> </w:t>
      </w:r>
      <w:r w:rsidR="00B33A84" w:rsidRPr="000D4117">
        <w:rPr>
          <w:rFonts w:cs="Times New Roman"/>
          <w:szCs w:val="24"/>
          <w:lang w:val="ru-RU"/>
        </w:rPr>
        <w:t>[</w:t>
      </w:r>
      <w:r w:rsidR="00B5353D" w:rsidRPr="000D4117">
        <w:rPr>
          <w:rFonts w:cs="Times New Roman"/>
          <w:szCs w:val="24"/>
          <w:lang w:val="ru-RU"/>
        </w:rPr>
        <w:t>1</w:t>
      </w:r>
      <w:r w:rsidR="00B33A84" w:rsidRPr="000D4117">
        <w:rPr>
          <w:rFonts w:cs="Times New Roman"/>
          <w:szCs w:val="24"/>
          <w:lang w:val="ru-RU"/>
        </w:rPr>
        <w:t>]</w:t>
      </w:r>
      <w:r w:rsidRPr="000D4117">
        <w:rPr>
          <w:lang w:val="ru-RU"/>
        </w:rPr>
        <w:t>. Это свидетельствует о расширении энергетической взаимозависимости между Баку и европейскими столицами.</w:t>
      </w:r>
    </w:p>
    <w:p w14:paraId="537929EB" w14:textId="7AB330C7" w:rsidR="00F80A3B" w:rsidRPr="000D4117" w:rsidRDefault="00F80A3B" w:rsidP="00A40770">
      <w:pPr>
        <w:spacing w:line="240" w:lineRule="auto"/>
        <w:ind w:firstLine="567"/>
        <w:jc w:val="both"/>
        <w:rPr>
          <w:lang w:val="ru-RU"/>
        </w:rPr>
      </w:pPr>
      <w:r w:rsidRPr="000D4117">
        <w:rPr>
          <w:lang w:val="ru-RU"/>
        </w:rPr>
        <w:t xml:space="preserve">Американский трек взаимодействия дополняет энергетическое измерение военным и политическим компонентом. Подчёркивание совместного опыта в Афганистане и расширение стратегического партнёрства отражают стремление Вашингтона закрепить </w:t>
      </w:r>
      <w:r w:rsidRPr="000D4117">
        <w:rPr>
          <w:lang w:val="ru-RU"/>
        </w:rPr>
        <w:lastRenderedPageBreak/>
        <w:t>присутствие на Южном Кавказе в условиях меняющейся региональной конфигурации. Таким образом, Азербайджан одновременно становится элементом европейской энергетической безопасности и точкой опоры для США в регионе.</w:t>
      </w:r>
    </w:p>
    <w:p w14:paraId="41F83562" w14:textId="362D18B6" w:rsidR="00BF426A" w:rsidRPr="000D4117" w:rsidRDefault="00F80A3B" w:rsidP="00A40770">
      <w:pPr>
        <w:spacing w:line="240" w:lineRule="auto"/>
        <w:ind w:firstLine="567"/>
        <w:jc w:val="both"/>
        <w:rPr>
          <w:lang w:val="ru-RU"/>
        </w:rPr>
      </w:pPr>
      <w:r w:rsidRPr="000D4117">
        <w:rPr>
          <w:lang w:val="ru-RU"/>
        </w:rPr>
        <w:t>Полученные данные позволяют уточнить выводы. Корректнее говорить не о том, что Азербайджан «перестаёт быть региональным игроком», а о том, что его функциональная роль в международной системе усложняется. Государство институционализирует отношения с США и ЕС, усиливает позиции как транзитно-энергетический узел и расширяет инструменты геоэкономического влияния</w:t>
      </w:r>
      <w:r w:rsidR="00AA00DB" w:rsidRPr="000D4117">
        <w:rPr>
          <w:lang w:val="ru-RU"/>
        </w:rPr>
        <w:t xml:space="preserve"> </w:t>
      </w:r>
      <w:r w:rsidR="00AA00DB" w:rsidRPr="000D4117">
        <w:rPr>
          <w:rFonts w:cs="Times New Roman"/>
          <w:szCs w:val="24"/>
          <w:lang w:val="ru-RU"/>
        </w:rPr>
        <w:t>[</w:t>
      </w:r>
      <w:r w:rsidR="00D2530E" w:rsidRPr="000D4117">
        <w:rPr>
          <w:rFonts w:cs="Times New Roman"/>
          <w:szCs w:val="24"/>
          <w:lang w:val="ru-RU"/>
        </w:rPr>
        <w:t>3</w:t>
      </w:r>
      <w:r w:rsidR="00AA00DB" w:rsidRPr="000D4117">
        <w:rPr>
          <w:rFonts w:cs="Times New Roman"/>
          <w:szCs w:val="24"/>
          <w:lang w:val="ru-RU"/>
        </w:rPr>
        <w:t>]</w:t>
      </w:r>
      <w:r w:rsidRPr="000D4117">
        <w:rPr>
          <w:lang w:val="ru-RU"/>
        </w:rPr>
        <w:t>. В рамках концепции транзитного государства это означает укрепление переговорных возможностей и повышение значимости в трансрегиональных связях.</w:t>
      </w:r>
    </w:p>
    <w:p w14:paraId="3A5AFA4F" w14:textId="2B009FA8" w:rsidR="008E5574" w:rsidRPr="000D4117" w:rsidRDefault="00AE6767" w:rsidP="00A40770">
      <w:pPr>
        <w:spacing w:line="240" w:lineRule="auto"/>
        <w:ind w:firstLine="567"/>
        <w:jc w:val="both"/>
        <w:rPr>
          <w:lang w:val="ru-RU"/>
        </w:rPr>
      </w:pPr>
      <w:r w:rsidRPr="000D4117">
        <w:rPr>
          <w:lang w:val="ru-RU"/>
        </w:rPr>
        <w:t>Таким образом, трансформация статуса Азербайджана проявляется не в формальном изменении категории державности, а в расширении спектра его системных функций в евроатлантической архитектуре. Именно эта функциональная эволюция позволяет объяснить возрастающее внимание к Баку со стороны как Вашингтона, так и Брюсселя.</w:t>
      </w:r>
    </w:p>
    <w:p w14:paraId="1C918D8D" w14:textId="0C5B162F" w:rsidR="008E5574" w:rsidRPr="00B014BC" w:rsidRDefault="008E5574" w:rsidP="00A40770">
      <w:pPr>
        <w:spacing w:line="240" w:lineRule="auto"/>
        <w:ind w:firstLine="567"/>
        <w:jc w:val="center"/>
        <w:rPr>
          <w:rFonts w:cs="Times New Roman"/>
          <w:b/>
          <w:bCs/>
          <w:szCs w:val="24"/>
        </w:rPr>
      </w:pPr>
      <w:r w:rsidRPr="008E5574">
        <w:rPr>
          <w:rFonts w:cs="Times New Roman"/>
          <w:b/>
          <w:bCs/>
          <w:szCs w:val="24"/>
          <w:lang w:val="ru-RU"/>
        </w:rPr>
        <w:t>Источники и литература</w:t>
      </w:r>
    </w:p>
    <w:p w14:paraId="2BA45802" w14:textId="77777777" w:rsidR="00D2530E" w:rsidRPr="00CA0A6D" w:rsidRDefault="00D2530E" w:rsidP="00A40770">
      <w:pPr>
        <w:pStyle w:val="ae"/>
        <w:numPr>
          <w:ilvl w:val="0"/>
          <w:numId w:val="10"/>
        </w:numPr>
        <w:spacing w:line="240" w:lineRule="auto"/>
        <w:ind w:firstLine="567"/>
        <w:jc w:val="both"/>
        <w:rPr>
          <w:rFonts w:cs="Times New Roman"/>
          <w:szCs w:val="24"/>
        </w:rPr>
      </w:pPr>
      <w:r w:rsidRPr="00B014BC">
        <w:t xml:space="preserve">A meeting was held at the Ministry of Energy with the Director-General for Enlargement and Eastern </w:t>
      </w:r>
      <w:proofErr w:type="spellStart"/>
      <w:r w:rsidRPr="00B014BC">
        <w:t>Neighbourhood</w:t>
      </w:r>
      <w:proofErr w:type="spellEnd"/>
      <w:r w:rsidRPr="00B014BC">
        <w:t xml:space="preserve"> in the European Commission</w:t>
      </w:r>
      <w:r>
        <w:t>. URL</w:t>
      </w:r>
      <w:r>
        <w:rPr>
          <w:lang w:val="hy-AM"/>
        </w:rPr>
        <w:t>։</w:t>
      </w:r>
      <w:r>
        <w:fldChar w:fldCharType="begin"/>
      </w:r>
      <w:r>
        <w:instrText>HYPERLINK "</w:instrText>
      </w:r>
      <w:r w:rsidRPr="00B014BC">
        <w:instrText>https://minenergy.gov.az/en/xeberler-arxivi/00729</w:instrText>
      </w:r>
      <w:r>
        <w:instrText>"</w:instrText>
      </w:r>
      <w:r>
        <w:fldChar w:fldCharType="separate"/>
      </w:r>
      <w:r w:rsidRPr="00792563">
        <w:rPr>
          <w:rStyle w:val="aff8"/>
        </w:rPr>
        <w:t>https://minenergy.gov.az/en/xeberler-arxivi/00729</w:t>
      </w:r>
      <w:r>
        <w:fldChar w:fldCharType="end"/>
      </w:r>
    </w:p>
    <w:p w14:paraId="5AD11486" w14:textId="77777777" w:rsidR="00D2530E" w:rsidRPr="00CA0A6D" w:rsidRDefault="00D2530E" w:rsidP="00A40770">
      <w:pPr>
        <w:pStyle w:val="ae"/>
        <w:numPr>
          <w:ilvl w:val="0"/>
          <w:numId w:val="10"/>
        </w:numPr>
        <w:spacing w:line="240" w:lineRule="auto"/>
        <w:ind w:firstLine="567"/>
        <w:jc w:val="both"/>
        <w:rPr>
          <w:rFonts w:cs="Times New Roman"/>
          <w:szCs w:val="24"/>
        </w:rPr>
      </w:pPr>
      <w:r>
        <w:t xml:space="preserve">Azerbaijan and the United States of America elevate cooperation to the level of Strategic </w:t>
      </w:r>
      <w:proofErr w:type="spellStart"/>
      <w:r>
        <w:t>Partnership․URL</w:t>
      </w:r>
      <w:proofErr w:type="spellEnd"/>
      <w:r>
        <w:rPr>
          <w:lang w:val="hy-AM"/>
        </w:rPr>
        <w:t>։</w:t>
      </w:r>
      <w:hyperlink r:id="rId8" w:history="1">
        <w:r w:rsidRPr="00792563">
          <w:rPr>
            <w:rStyle w:val="aff8"/>
          </w:rPr>
          <w:t>https://en.panorama.com.al/azerbajxhani-dhe-shtetet-e-bashkuara-te-amerikes-e-cojne-bashkepunimin-ne-nivelin-e-partneritetit-strategjik/</w:t>
        </w:r>
      </w:hyperlink>
      <w:r w:rsidRPr="00CA0A6D">
        <w:t xml:space="preserve">  </w:t>
      </w:r>
    </w:p>
    <w:p w14:paraId="71EA2C5F" w14:textId="58D9DE82" w:rsidR="00D2530E" w:rsidRPr="004F00DD" w:rsidRDefault="00D2530E" w:rsidP="004F00DD">
      <w:pPr>
        <w:pStyle w:val="ae"/>
        <w:numPr>
          <w:ilvl w:val="0"/>
          <w:numId w:val="10"/>
        </w:numPr>
        <w:spacing w:line="240" w:lineRule="auto"/>
        <w:ind w:firstLine="567"/>
        <w:jc w:val="both"/>
        <w:rPr>
          <w:rFonts w:cs="Times New Roman"/>
          <w:szCs w:val="24"/>
        </w:rPr>
      </w:pPr>
      <w:r w:rsidRPr="000D2F0B">
        <w:rPr>
          <w:rFonts w:cs="Times New Roman"/>
          <w:szCs w:val="24"/>
        </w:rPr>
        <w:t>Charter on Strategic Partnership between the Government of the Republic of Azerbaijan and the Government of the United States of America</w:t>
      </w:r>
      <w:r>
        <w:rPr>
          <w:rFonts w:cs="Times New Roman"/>
          <w:szCs w:val="24"/>
        </w:rPr>
        <w:t>․ URL</w:t>
      </w:r>
      <w:r>
        <w:rPr>
          <w:rFonts w:cs="Times New Roman"/>
          <w:szCs w:val="24"/>
          <w:lang w:val="hy-AM"/>
        </w:rPr>
        <w:t>։</w:t>
      </w:r>
      <w:hyperlink r:id="rId9" w:history="1">
        <w:r w:rsidRPr="00792563">
          <w:rPr>
            <w:rStyle w:val="aff8"/>
          </w:rPr>
          <w:t>https://president.az/en/articles/view/71553</w:t>
        </w:r>
      </w:hyperlink>
    </w:p>
    <w:p w14:paraId="22C9DEC9" w14:textId="77777777" w:rsidR="00D2530E" w:rsidRPr="00CA0A6D" w:rsidRDefault="00D2530E" w:rsidP="00A40770">
      <w:pPr>
        <w:pStyle w:val="ae"/>
        <w:numPr>
          <w:ilvl w:val="0"/>
          <w:numId w:val="10"/>
        </w:numPr>
        <w:spacing w:line="240" w:lineRule="auto"/>
        <w:ind w:firstLine="567"/>
        <w:jc w:val="both"/>
        <w:rPr>
          <w:rFonts w:cs="Times New Roman"/>
          <w:szCs w:val="24"/>
        </w:rPr>
      </w:pPr>
      <w:r w:rsidRPr="00CA0A6D">
        <w:t>U.S. expert: The Charter on Strategic Partnership includes U.S. investments in Azerbaijan</w:t>
      </w:r>
      <w:r>
        <w:t>․URL:</w:t>
      </w:r>
      <w:hyperlink r:id="rId10" w:history="1">
        <w:r w:rsidRPr="00792563">
          <w:rPr>
            <w:rStyle w:val="aff8"/>
          </w:rPr>
          <w:t>https://azertag.az/en/xeber/us_expert_the_charter_on_strategic_partnership_includes_us_investments_in_azerbaijan-4016187</w:t>
        </w:r>
      </w:hyperlink>
      <w:r>
        <w:rPr>
          <w:rStyle w:val="aff8"/>
        </w:rPr>
        <w:t xml:space="preserve">   </w:t>
      </w:r>
    </w:p>
    <w:sectPr w:rsidR="00D2530E" w:rsidRPr="00CA0A6D" w:rsidSect="00DA32E4">
      <w:pgSz w:w="11906" w:h="16838"/>
      <w:pgMar w:top="1134" w:right="851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0FCEC3" w14:textId="77777777" w:rsidR="006502AD" w:rsidRDefault="006502AD" w:rsidP="00B014BC">
      <w:pPr>
        <w:spacing w:after="0" w:line="240" w:lineRule="auto"/>
      </w:pPr>
      <w:r>
        <w:separator/>
      </w:r>
    </w:p>
  </w:endnote>
  <w:endnote w:type="continuationSeparator" w:id="0">
    <w:p w14:paraId="07330890" w14:textId="77777777" w:rsidR="006502AD" w:rsidRDefault="006502AD" w:rsidP="00B014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BDF460" w14:textId="77777777" w:rsidR="006502AD" w:rsidRDefault="006502AD" w:rsidP="00B014BC">
      <w:pPr>
        <w:spacing w:after="0" w:line="240" w:lineRule="auto"/>
      </w:pPr>
      <w:r>
        <w:separator/>
      </w:r>
    </w:p>
  </w:footnote>
  <w:footnote w:type="continuationSeparator" w:id="0">
    <w:p w14:paraId="05DBCE0C" w14:textId="77777777" w:rsidR="006502AD" w:rsidRDefault="006502AD" w:rsidP="00B014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508095C"/>
    <w:multiLevelType w:val="hybridMultilevel"/>
    <w:tmpl w:val="FAB832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3469115">
    <w:abstractNumId w:val="8"/>
  </w:num>
  <w:num w:numId="2" w16cid:durableId="1218473615">
    <w:abstractNumId w:val="6"/>
  </w:num>
  <w:num w:numId="3" w16cid:durableId="1109933658">
    <w:abstractNumId w:val="5"/>
  </w:num>
  <w:num w:numId="4" w16cid:durableId="462237306">
    <w:abstractNumId w:val="4"/>
  </w:num>
  <w:num w:numId="5" w16cid:durableId="1141069839">
    <w:abstractNumId w:val="7"/>
  </w:num>
  <w:num w:numId="6" w16cid:durableId="1277328812">
    <w:abstractNumId w:val="3"/>
  </w:num>
  <w:num w:numId="7" w16cid:durableId="1620985304">
    <w:abstractNumId w:val="2"/>
  </w:num>
  <w:num w:numId="8" w16cid:durableId="1086262793">
    <w:abstractNumId w:val="1"/>
  </w:num>
  <w:num w:numId="9" w16cid:durableId="334769442">
    <w:abstractNumId w:val="0"/>
  </w:num>
  <w:num w:numId="10" w16cid:durableId="31846308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1311"/>
    <w:rsid w:val="00034616"/>
    <w:rsid w:val="0006063C"/>
    <w:rsid w:val="000C6705"/>
    <w:rsid w:val="000D2F0B"/>
    <w:rsid w:val="000D4117"/>
    <w:rsid w:val="00134357"/>
    <w:rsid w:val="0015074B"/>
    <w:rsid w:val="00187FB5"/>
    <w:rsid w:val="0029639D"/>
    <w:rsid w:val="00326F90"/>
    <w:rsid w:val="00336060"/>
    <w:rsid w:val="004472F3"/>
    <w:rsid w:val="004F00DD"/>
    <w:rsid w:val="006502AD"/>
    <w:rsid w:val="006C036B"/>
    <w:rsid w:val="00787519"/>
    <w:rsid w:val="007D18D9"/>
    <w:rsid w:val="007E2FD9"/>
    <w:rsid w:val="00850714"/>
    <w:rsid w:val="008B1CAE"/>
    <w:rsid w:val="008E5574"/>
    <w:rsid w:val="008F2E81"/>
    <w:rsid w:val="00A40770"/>
    <w:rsid w:val="00A86FA6"/>
    <w:rsid w:val="00AA00DB"/>
    <w:rsid w:val="00AA1D8D"/>
    <w:rsid w:val="00AC3364"/>
    <w:rsid w:val="00AE6767"/>
    <w:rsid w:val="00B014BC"/>
    <w:rsid w:val="00B33A84"/>
    <w:rsid w:val="00B375CF"/>
    <w:rsid w:val="00B47730"/>
    <w:rsid w:val="00B5353D"/>
    <w:rsid w:val="00B6552A"/>
    <w:rsid w:val="00B95C47"/>
    <w:rsid w:val="00BF426A"/>
    <w:rsid w:val="00C13C9F"/>
    <w:rsid w:val="00CA0A6D"/>
    <w:rsid w:val="00CB0664"/>
    <w:rsid w:val="00CC055F"/>
    <w:rsid w:val="00CF7950"/>
    <w:rsid w:val="00D2530E"/>
    <w:rsid w:val="00D41C1B"/>
    <w:rsid w:val="00DA32E4"/>
    <w:rsid w:val="00E2695F"/>
    <w:rsid w:val="00E44D37"/>
    <w:rsid w:val="00E579DE"/>
    <w:rsid w:val="00E63015"/>
    <w:rsid w:val="00F07D38"/>
    <w:rsid w:val="00F11226"/>
    <w:rsid w:val="00F71F8B"/>
    <w:rsid w:val="00F75C08"/>
    <w:rsid w:val="00F80A3B"/>
    <w:rsid w:val="00F8729E"/>
    <w:rsid w:val="00FC03E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1ADB7B"/>
  <w14:defaultImageDpi w14:val="300"/>
  <w15:docId w15:val="{2376E5E6-01EA-4651-B57B-2397C7D22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rPr>
      <w:rFonts w:ascii="Times New Roman" w:eastAsia="Times New Roman" w:hAnsi="Times New Roman"/>
      <w:sz w:val="24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aff8">
    <w:name w:val="Hyperlink"/>
    <w:basedOn w:val="a2"/>
    <w:uiPriority w:val="99"/>
    <w:unhideWhenUsed/>
    <w:rsid w:val="008E5574"/>
    <w:rPr>
      <w:color w:val="0000FF" w:themeColor="hyperlink"/>
      <w:u w:val="single"/>
    </w:rPr>
  </w:style>
  <w:style w:type="character" w:styleId="aff9">
    <w:name w:val="Unresolved Mention"/>
    <w:basedOn w:val="a2"/>
    <w:uiPriority w:val="99"/>
    <w:semiHidden/>
    <w:unhideWhenUsed/>
    <w:rsid w:val="008E5574"/>
    <w:rPr>
      <w:color w:val="605E5C"/>
      <w:shd w:val="clear" w:color="auto" w:fill="E1DFDD"/>
    </w:rPr>
  </w:style>
  <w:style w:type="character" w:styleId="affa">
    <w:name w:val="FollowedHyperlink"/>
    <w:basedOn w:val="a2"/>
    <w:uiPriority w:val="99"/>
    <w:semiHidden/>
    <w:unhideWhenUsed/>
    <w:rsid w:val="000D2F0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40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.panorama.com.al/azerbajxhani-dhe-shtetet-e-bashkuara-te-amerikes-e-cojne-bashkepunimin-ne-nivelin-e-partneritetit-strategjik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azertag.az/en/xeber/us_expert_the_charter_on_strategic_partnership_includes_us_investments_in_azerbaijan-401618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resident.az/en/articles/view/715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844</Words>
  <Characters>4814</Characters>
  <Application>Microsoft Office Word</Application>
  <DocSecurity>0</DocSecurity>
  <Lines>40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5647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Виталий Камельских</cp:lastModifiedBy>
  <cp:revision>12</cp:revision>
  <dcterms:created xsi:type="dcterms:W3CDTF">2026-02-27T19:41:00Z</dcterms:created>
  <dcterms:modified xsi:type="dcterms:W3CDTF">2026-03-08T16:02:00Z</dcterms:modified>
  <cp:category/>
</cp:coreProperties>
</file>